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B2C" w14:textId="77777777" w:rsidR="00FE3E73" w:rsidRDefault="00FE3E73" w:rsidP="00704B10">
      <w:pPr>
        <w:jc w:val="center"/>
        <w:rPr>
          <w:b/>
          <w:bCs/>
          <w:sz w:val="36"/>
          <w:szCs w:val="36"/>
        </w:rPr>
      </w:pPr>
    </w:p>
    <w:p w14:paraId="005BCBEC" w14:textId="77777777" w:rsidR="006D49D2" w:rsidRDefault="006D49D2" w:rsidP="00704B10">
      <w:pPr>
        <w:jc w:val="center"/>
        <w:rPr>
          <w:b/>
          <w:bCs/>
          <w:sz w:val="36"/>
          <w:szCs w:val="36"/>
        </w:rPr>
      </w:pPr>
    </w:p>
    <w:p w14:paraId="78CFD6D0" w14:textId="77777777" w:rsidR="003B1BF2" w:rsidRPr="00093D0E" w:rsidRDefault="00C87D85" w:rsidP="00704B10">
      <w:pPr>
        <w:jc w:val="center"/>
        <w:rPr>
          <w:b/>
          <w:bCs/>
          <w:sz w:val="36"/>
          <w:szCs w:val="36"/>
        </w:rPr>
      </w:pPr>
      <w:r w:rsidRPr="00093D0E">
        <w:rPr>
          <w:b/>
          <w:bCs/>
          <w:sz w:val="36"/>
          <w:szCs w:val="36"/>
        </w:rPr>
        <w:t>Fecondazione</w:t>
      </w:r>
      <w:r w:rsidR="008366CE" w:rsidRPr="00093D0E">
        <w:rPr>
          <w:b/>
          <w:bCs/>
          <w:sz w:val="36"/>
          <w:szCs w:val="36"/>
        </w:rPr>
        <w:t xml:space="preserve"> assistita</w:t>
      </w:r>
      <w:r w:rsidR="003D0F48" w:rsidRPr="00093D0E">
        <w:rPr>
          <w:b/>
          <w:bCs/>
          <w:sz w:val="36"/>
          <w:szCs w:val="36"/>
        </w:rPr>
        <w:t>:</w:t>
      </w:r>
      <w:r w:rsidRPr="00093D0E">
        <w:rPr>
          <w:b/>
          <w:bCs/>
          <w:sz w:val="36"/>
          <w:szCs w:val="36"/>
        </w:rPr>
        <w:t xml:space="preserve"> </w:t>
      </w:r>
      <w:r w:rsidR="000A4F65" w:rsidRPr="00093D0E">
        <w:rPr>
          <w:b/>
          <w:bCs/>
          <w:sz w:val="36"/>
          <w:szCs w:val="36"/>
        </w:rPr>
        <w:t>l</w:t>
      </w:r>
      <w:r w:rsidR="003B1BF2" w:rsidRPr="00093D0E">
        <w:rPr>
          <w:b/>
          <w:bCs/>
          <w:sz w:val="36"/>
          <w:szCs w:val="36"/>
        </w:rPr>
        <w:t>a l</w:t>
      </w:r>
      <w:r w:rsidR="000A4F65" w:rsidRPr="00093D0E">
        <w:rPr>
          <w:b/>
          <w:bCs/>
          <w:sz w:val="36"/>
          <w:szCs w:val="36"/>
        </w:rPr>
        <w:t xml:space="preserve">egge 40 compie </w:t>
      </w:r>
      <w:r w:rsidR="00E7052D" w:rsidRPr="00093D0E">
        <w:rPr>
          <w:b/>
          <w:bCs/>
          <w:sz w:val="36"/>
          <w:szCs w:val="36"/>
        </w:rPr>
        <w:t>20 anni</w:t>
      </w:r>
    </w:p>
    <w:p w14:paraId="72F1ED1E" w14:textId="5C2E577A" w:rsidR="00E7052D" w:rsidRPr="00093D0E" w:rsidRDefault="002B51E8" w:rsidP="00704B10">
      <w:pPr>
        <w:jc w:val="center"/>
        <w:rPr>
          <w:b/>
          <w:bCs/>
          <w:i/>
          <w:iCs/>
          <w:sz w:val="36"/>
          <w:szCs w:val="36"/>
        </w:rPr>
      </w:pPr>
      <w:r w:rsidRPr="00093D0E">
        <w:rPr>
          <w:b/>
          <w:bCs/>
          <w:i/>
          <w:iCs/>
          <w:sz w:val="36"/>
          <w:szCs w:val="36"/>
        </w:rPr>
        <w:t xml:space="preserve">Appello dei centri: </w:t>
      </w:r>
      <w:r w:rsidR="00093D0E">
        <w:rPr>
          <w:b/>
          <w:bCs/>
          <w:i/>
          <w:iCs/>
          <w:sz w:val="36"/>
          <w:szCs w:val="36"/>
        </w:rPr>
        <w:t>più awareness</w:t>
      </w:r>
      <w:r w:rsidR="00D71BDE" w:rsidRPr="00093D0E">
        <w:rPr>
          <w:b/>
          <w:bCs/>
          <w:i/>
          <w:iCs/>
          <w:sz w:val="36"/>
          <w:szCs w:val="36"/>
        </w:rPr>
        <w:t xml:space="preserve"> per frenare denatalità</w:t>
      </w:r>
    </w:p>
    <w:p w14:paraId="646B6734" w14:textId="67BE4B43" w:rsidR="00093D0E" w:rsidRPr="003935C6" w:rsidRDefault="00093D0E" w:rsidP="00093D0E">
      <w:pPr>
        <w:jc w:val="center"/>
        <w:rPr>
          <w:b/>
          <w:bCs/>
          <w:sz w:val="28"/>
          <w:szCs w:val="28"/>
        </w:rPr>
      </w:pPr>
      <w:r w:rsidRPr="003935C6">
        <w:rPr>
          <w:b/>
          <w:bCs/>
          <w:sz w:val="28"/>
          <w:szCs w:val="28"/>
        </w:rPr>
        <w:t>In Italia 9.</w:t>
      </w:r>
      <w:r w:rsidR="00991666">
        <w:rPr>
          <w:b/>
          <w:bCs/>
          <w:sz w:val="28"/>
          <w:szCs w:val="28"/>
        </w:rPr>
        <w:t>2</w:t>
      </w:r>
      <w:r w:rsidRPr="003935C6">
        <w:rPr>
          <w:b/>
          <w:bCs/>
          <w:sz w:val="28"/>
          <w:szCs w:val="28"/>
        </w:rPr>
        <w:t>00 “bambini Genera”</w:t>
      </w:r>
      <w:r w:rsidR="003935C6">
        <w:rPr>
          <w:b/>
          <w:bCs/>
          <w:sz w:val="28"/>
          <w:szCs w:val="28"/>
        </w:rPr>
        <w:t>,</w:t>
      </w:r>
      <w:r w:rsidR="0013003F" w:rsidRPr="003935C6">
        <w:rPr>
          <w:b/>
          <w:bCs/>
          <w:sz w:val="28"/>
          <w:szCs w:val="28"/>
        </w:rPr>
        <w:t xml:space="preserve"> su 2</w:t>
      </w:r>
      <w:r w:rsidR="00991666">
        <w:rPr>
          <w:b/>
          <w:bCs/>
          <w:sz w:val="28"/>
          <w:szCs w:val="28"/>
        </w:rPr>
        <w:t>17</w:t>
      </w:r>
      <w:r w:rsidR="0013003F" w:rsidRPr="003935C6">
        <w:rPr>
          <w:b/>
          <w:bCs/>
          <w:sz w:val="28"/>
          <w:szCs w:val="28"/>
        </w:rPr>
        <w:t xml:space="preserve">.000 </w:t>
      </w:r>
      <w:r w:rsidR="003935C6" w:rsidRPr="003935C6">
        <w:rPr>
          <w:b/>
          <w:bCs/>
          <w:sz w:val="28"/>
          <w:szCs w:val="28"/>
        </w:rPr>
        <w:t>nati da PMA</w:t>
      </w:r>
    </w:p>
    <w:p w14:paraId="37183BDE" w14:textId="77777777" w:rsidR="00E7052D" w:rsidRDefault="00E7052D" w:rsidP="00564410"/>
    <w:p w14:paraId="61938A40" w14:textId="62ECBECA" w:rsidR="0014369C" w:rsidRDefault="003F790B" w:rsidP="0014369C">
      <w:pPr>
        <w:spacing w:line="360" w:lineRule="auto"/>
        <w:jc w:val="both"/>
        <w:rPr>
          <w:sz w:val="24"/>
          <w:szCs w:val="24"/>
        </w:rPr>
      </w:pPr>
      <w:r w:rsidRPr="003F790B">
        <w:rPr>
          <w:b/>
          <w:bCs/>
          <w:sz w:val="24"/>
          <w:szCs w:val="24"/>
          <w:u w:val="single"/>
        </w:rPr>
        <w:t>Roma, febbraio 2024</w:t>
      </w:r>
      <w:r>
        <w:rPr>
          <w:sz w:val="24"/>
          <w:szCs w:val="24"/>
        </w:rPr>
        <w:t xml:space="preserve"> </w:t>
      </w:r>
      <w:r w:rsidR="00C677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4C76">
        <w:rPr>
          <w:sz w:val="24"/>
          <w:szCs w:val="24"/>
        </w:rPr>
        <w:t>In questi giorni</w:t>
      </w:r>
      <w:r w:rsidR="004702D1">
        <w:rPr>
          <w:sz w:val="24"/>
          <w:szCs w:val="24"/>
        </w:rPr>
        <w:t>,</w:t>
      </w:r>
      <w:r w:rsidR="00824C76">
        <w:rPr>
          <w:sz w:val="24"/>
          <w:szCs w:val="24"/>
        </w:rPr>
        <w:t xml:space="preserve"> l</w:t>
      </w:r>
      <w:r w:rsidR="00D11EE8" w:rsidRPr="0055683D">
        <w:rPr>
          <w:sz w:val="24"/>
          <w:szCs w:val="24"/>
        </w:rPr>
        <w:t>a legge 40 sulla Procreazione medicalmente assi</w:t>
      </w:r>
      <w:r w:rsidR="003B31D0" w:rsidRPr="0055683D">
        <w:rPr>
          <w:sz w:val="24"/>
          <w:szCs w:val="24"/>
        </w:rPr>
        <w:t>s</w:t>
      </w:r>
      <w:r w:rsidR="00D11EE8" w:rsidRPr="0055683D">
        <w:rPr>
          <w:sz w:val="24"/>
          <w:szCs w:val="24"/>
        </w:rPr>
        <w:t>tita</w:t>
      </w:r>
      <w:r w:rsidR="003B31D0" w:rsidRPr="0055683D">
        <w:rPr>
          <w:sz w:val="24"/>
          <w:szCs w:val="24"/>
        </w:rPr>
        <w:t xml:space="preserve"> (PMA) compie 20 anni</w:t>
      </w:r>
      <w:r w:rsidR="00AC2BC9">
        <w:rPr>
          <w:sz w:val="24"/>
          <w:szCs w:val="24"/>
        </w:rPr>
        <w:t>: datata 19 febbraio 2004, è poi entrata in vigore il 10 marzo dello stesso anno</w:t>
      </w:r>
      <w:r w:rsidR="00617A30">
        <w:rPr>
          <w:sz w:val="24"/>
          <w:szCs w:val="24"/>
        </w:rPr>
        <w:t xml:space="preserve">. </w:t>
      </w:r>
      <w:r w:rsidR="00C31CCE">
        <w:rPr>
          <w:sz w:val="24"/>
          <w:szCs w:val="24"/>
        </w:rPr>
        <w:t>In questo arco di tempo</w:t>
      </w:r>
      <w:r w:rsidR="00617A30">
        <w:rPr>
          <w:sz w:val="24"/>
          <w:szCs w:val="24"/>
        </w:rPr>
        <w:t xml:space="preserve"> </w:t>
      </w:r>
      <w:r w:rsidR="00E77EFF">
        <w:rPr>
          <w:sz w:val="24"/>
          <w:szCs w:val="24"/>
        </w:rPr>
        <w:t xml:space="preserve">sono nati </w:t>
      </w:r>
      <w:r w:rsidR="00991666">
        <w:rPr>
          <w:b/>
          <w:bCs/>
          <w:sz w:val="24"/>
          <w:szCs w:val="24"/>
        </w:rPr>
        <w:t>circa 217.000</w:t>
      </w:r>
      <w:r w:rsidR="001137C4">
        <w:rPr>
          <w:b/>
          <w:bCs/>
          <w:sz w:val="24"/>
          <w:szCs w:val="24"/>
        </w:rPr>
        <w:t xml:space="preserve"> bambini</w:t>
      </w:r>
      <w:r w:rsidR="001137C4" w:rsidRPr="0013003F">
        <w:rPr>
          <w:sz w:val="24"/>
          <w:szCs w:val="24"/>
        </w:rPr>
        <w:t xml:space="preserve">, come emerge dai dati dell’Istituto superiore di sanità </w:t>
      </w:r>
      <w:r w:rsidR="0013003F">
        <w:rPr>
          <w:sz w:val="24"/>
          <w:szCs w:val="24"/>
        </w:rPr>
        <w:t xml:space="preserve">(ISS) </w:t>
      </w:r>
      <w:r w:rsidR="001137C4" w:rsidRPr="0013003F">
        <w:rPr>
          <w:sz w:val="24"/>
          <w:szCs w:val="24"/>
        </w:rPr>
        <w:t>diffusi oggi</w:t>
      </w:r>
      <w:r w:rsidR="0013003F" w:rsidRPr="0013003F">
        <w:rPr>
          <w:sz w:val="24"/>
          <w:szCs w:val="24"/>
        </w:rPr>
        <w:t>. Di questi,</w:t>
      </w:r>
      <w:r w:rsidR="0013003F">
        <w:rPr>
          <w:b/>
          <w:bCs/>
          <w:sz w:val="24"/>
          <w:szCs w:val="24"/>
        </w:rPr>
        <w:t xml:space="preserve"> </w:t>
      </w:r>
      <w:r w:rsidR="00C67796" w:rsidRPr="00AD6529">
        <w:rPr>
          <w:b/>
          <w:bCs/>
          <w:sz w:val="24"/>
          <w:szCs w:val="24"/>
        </w:rPr>
        <w:t>9.</w:t>
      </w:r>
      <w:r w:rsidR="00BB617F">
        <w:rPr>
          <w:b/>
          <w:bCs/>
          <w:sz w:val="24"/>
          <w:szCs w:val="24"/>
        </w:rPr>
        <w:t>2</w:t>
      </w:r>
      <w:r w:rsidR="00C67796" w:rsidRPr="00AD6529">
        <w:rPr>
          <w:b/>
          <w:bCs/>
          <w:sz w:val="24"/>
          <w:szCs w:val="24"/>
        </w:rPr>
        <w:t>00 b</w:t>
      </w:r>
      <w:r w:rsidR="0013003F">
        <w:rPr>
          <w:b/>
          <w:bCs/>
          <w:sz w:val="24"/>
          <w:szCs w:val="24"/>
        </w:rPr>
        <w:t xml:space="preserve">imbi sono venuti al mondo </w:t>
      </w:r>
      <w:r w:rsidR="00E77EFF">
        <w:rPr>
          <w:sz w:val="24"/>
          <w:szCs w:val="24"/>
        </w:rPr>
        <w:t>esclusivamente grazie ai centri Genera in Italia.</w:t>
      </w:r>
    </w:p>
    <w:p w14:paraId="425464FF" w14:textId="3B5D3AFC" w:rsidR="004B33F1" w:rsidRDefault="007F7886" w:rsidP="001436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4B33F1">
        <w:rPr>
          <w:sz w:val="24"/>
          <w:szCs w:val="24"/>
        </w:rPr>
        <w:t>D</w:t>
      </w:r>
      <w:r w:rsidR="0006127B" w:rsidRPr="007F7886">
        <w:rPr>
          <w:sz w:val="24"/>
          <w:szCs w:val="24"/>
        </w:rPr>
        <w:t xml:space="preserve">al 2008, anno in cui è stato fondato </w:t>
      </w:r>
      <w:r w:rsidR="00812FA8">
        <w:rPr>
          <w:sz w:val="24"/>
          <w:szCs w:val="24"/>
        </w:rPr>
        <w:t xml:space="preserve">a Roma </w:t>
      </w:r>
      <w:r w:rsidR="0006127B" w:rsidRPr="007F7886">
        <w:rPr>
          <w:sz w:val="24"/>
          <w:szCs w:val="24"/>
        </w:rPr>
        <w:t xml:space="preserve">il primo centro </w:t>
      </w:r>
      <w:r w:rsidR="0006127B" w:rsidRPr="007F7886">
        <w:rPr>
          <w:b/>
          <w:bCs/>
          <w:sz w:val="24"/>
          <w:szCs w:val="24"/>
        </w:rPr>
        <w:t>Genera</w:t>
      </w:r>
      <w:r w:rsidRPr="007F7886">
        <w:rPr>
          <w:sz w:val="24"/>
          <w:szCs w:val="24"/>
        </w:rPr>
        <w:t>,</w:t>
      </w:r>
      <w:r w:rsidR="0006127B" w:rsidRPr="007F7886">
        <w:rPr>
          <w:sz w:val="24"/>
          <w:szCs w:val="24"/>
        </w:rPr>
        <w:t xml:space="preserve"> </w:t>
      </w:r>
      <w:r w:rsidR="004B33F1">
        <w:rPr>
          <w:sz w:val="24"/>
          <w:szCs w:val="24"/>
        </w:rPr>
        <w:t xml:space="preserve">al 2021, </w:t>
      </w:r>
      <w:r w:rsidR="0006127B" w:rsidRPr="007F7886">
        <w:rPr>
          <w:sz w:val="24"/>
          <w:szCs w:val="24"/>
        </w:rPr>
        <w:t xml:space="preserve">nelle nostre cliniche abbiamo </w:t>
      </w:r>
      <w:r w:rsidR="00EA5A1E">
        <w:rPr>
          <w:sz w:val="24"/>
          <w:szCs w:val="24"/>
        </w:rPr>
        <w:t>assicurato un</w:t>
      </w:r>
      <w:r w:rsidR="003D1703" w:rsidRPr="007F7886">
        <w:rPr>
          <w:sz w:val="24"/>
          <w:szCs w:val="24"/>
        </w:rPr>
        <w:t xml:space="preserve"> contributo </w:t>
      </w:r>
      <w:r w:rsidR="00A852B5">
        <w:rPr>
          <w:sz w:val="24"/>
          <w:szCs w:val="24"/>
        </w:rPr>
        <w:t xml:space="preserve">significativo </w:t>
      </w:r>
      <w:r w:rsidR="000D22AC">
        <w:rPr>
          <w:sz w:val="24"/>
          <w:szCs w:val="24"/>
        </w:rPr>
        <w:t>a</w:t>
      </w:r>
      <w:r w:rsidR="009A039E">
        <w:rPr>
          <w:sz w:val="24"/>
          <w:szCs w:val="24"/>
        </w:rPr>
        <w:t>ll’importante</w:t>
      </w:r>
      <w:r w:rsidR="000D22AC">
        <w:rPr>
          <w:sz w:val="24"/>
          <w:szCs w:val="24"/>
        </w:rPr>
        <w:t xml:space="preserve"> flusso di nuovi nati </w:t>
      </w:r>
      <w:r w:rsidR="00EE3D71">
        <w:rPr>
          <w:sz w:val="24"/>
          <w:szCs w:val="24"/>
        </w:rPr>
        <w:t>reso possibile grazie al ricorso all</w:t>
      </w:r>
      <w:r w:rsidR="00BF69E4">
        <w:rPr>
          <w:sz w:val="24"/>
          <w:szCs w:val="24"/>
        </w:rPr>
        <w:t>a PMA</w:t>
      </w:r>
      <w:r w:rsidR="0050088D">
        <w:rPr>
          <w:sz w:val="24"/>
          <w:szCs w:val="24"/>
        </w:rPr>
        <w:t>. D</w:t>
      </w:r>
      <w:r w:rsidR="00BF69E4">
        <w:rPr>
          <w:sz w:val="24"/>
          <w:szCs w:val="24"/>
        </w:rPr>
        <w:t>al 2004 a oggi</w:t>
      </w:r>
      <w:r w:rsidR="0050088D">
        <w:rPr>
          <w:sz w:val="24"/>
          <w:szCs w:val="24"/>
        </w:rPr>
        <w:t>, questo</w:t>
      </w:r>
      <w:r w:rsidR="00437424">
        <w:rPr>
          <w:sz w:val="24"/>
          <w:szCs w:val="24"/>
        </w:rPr>
        <w:t xml:space="preserve"> </w:t>
      </w:r>
      <w:r w:rsidR="00BF69E4">
        <w:rPr>
          <w:sz w:val="24"/>
          <w:szCs w:val="24"/>
        </w:rPr>
        <w:t xml:space="preserve">è aumentato progressivamente, non senza le difficoltà legate ai divieti che un tempo vigevano proprio in base alla legge 40. Divieti, come quello </w:t>
      </w:r>
      <w:r w:rsidR="0094087B">
        <w:rPr>
          <w:sz w:val="24"/>
          <w:szCs w:val="24"/>
        </w:rPr>
        <w:t>di ricorrere alla fecondazione eterologa, oppure di poter tentare la PMA in caso di coppie fertili ma portatrici di malattie genetiche, che sono poi caduti grazie all’intervento della Corte costituzionale</w:t>
      </w:r>
      <w:r w:rsidR="00EE3D71">
        <w:rPr>
          <w:sz w:val="24"/>
          <w:szCs w:val="24"/>
        </w:rPr>
        <w:t xml:space="preserve"> e che oggi non costituiscono più un ostacolo</w:t>
      </w:r>
      <w:r w:rsidR="00320B7B">
        <w:rPr>
          <w:sz w:val="24"/>
          <w:szCs w:val="24"/>
        </w:rPr>
        <w:t xml:space="preserve"> per le coppie italiane</w:t>
      </w:r>
      <w:r w:rsidR="00802D95">
        <w:rPr>
          <w:sz w:val="24"/>
          <w:szCs w:val="24"/>
        </w:rPr>
        <w:t xml:space="preserve"> desiderose di un figlio</w:t>
      </w:r>
      <w:r w:rsidR="00720D16">
        <w:rPr>
          <w:sz w:val="24"/>
          <w:szCs w:val="24"/>
        </w:rPr>
        <w:t xml:space="preserve">”, </w:t>
      </w:r>
      <w:r w:rsidR="000A3857" w:rsidRPr="007F7886">
        <w:rPr>
          <w:sz w:val="24"/>
          <w:szCs w:val="24"/>
        </w:rPr>
        <w:t xml:space="preserve">spiega </w:t>
      </w:r>
      <w:r w:rsidR="000A3857" w:rsidRPr="00F931AF">
        <w:rPr>
          <w:b/>
          <w:bCs/>
          <w:sz w:val="24"/>
          <w:szCs w:val="24"/>
        </w:rPr>
        <w:t>Filippo Maria Ubaldi</w:t>
      </w:r>
      <w:r w:rsidR="000A3857">
        <w:rPr>
          <w:sz w:val="24"/>
          <w:szCs w:val="24"/>
        </w:rPr>
        <w:t xml:space="preserve">, direttore </w:t>
      </w:r>
      <w:r w:rsidR="000203FC">
        <w:rPr>
          <w:sz w:val="24"/>
          <w:szCs w:val="24"/>
        </w:rPr>
        <w:t>medico</w:t>
      </w:r>
      <w:r w:rsidR="000A3857">
        <w:rPr>
          <w:sz w:val="24"/>
          <w:szCs w:val="24"/>
        </w:rPr>
        <w:t xml:space="preserve"> della rete di 8 cliniche specializzate in medicina della riproduzione, il più grande in Italia</w:t>
      </w:r>
      <w:r w:rsidR="00720D16">
        <w:rPr>
          <w:sz w:val="24"/>
          <w:szCs w:val="24"/>
        </w:rPr>
        <w:t>.</w:t>
      </w:r>
    </w:p>
    <w:p w14:paraId="300882C3" w14:textId="77777777" w:rsidR="000C7511" w:rsidRDefault="00427E7F" w:rsidP="001C6B27">
      <w:pPr>
        <w:tabs>
          <w:tab w:val="left" w:pos="2064"/>
        </w:tabs>
        <w:spacing w:line="360" w:lineRule="auto"/>
        <w:jc w:val="both"/>
        <w:rPr>
          <w:sz w:val="24"/>
          <w:szCs w:val="24"/>
        </w:rPr>
      </w:pPr>
      <w:r w:rsidRPr="00427E7F">
        <w:rPr>
          <w:sz w:val="24"/>
          <w:szCs w:val="24"/>
        </w:rPr>
        <w:t xml:space="preserve">“Nel 2004 la PMA non offriva le possibilità </w:t>
      </w:r>
      <w:r w:rsidR="00A92262">
        <w:rPr>
          <w:sz w:val="24"/>
          <w:szCs w:val="24"/>
        </w:rPr>
        <w:t xml:space="preserve">e le chance di successo </w:t>
      </w:r>
      <w:r w:rsidRPr="00427E7F">
        <w:rPr>
          <w:sz w:val="24"/>
          <w:szCs w:val="24"/>
        </w:rPr>
        <w:t xml:space="preserve">che ci sono oggi – aggiunge </w:t>
      </w:r>
      <w:r w:rsidRPr="00427E7F">
        <w:rPr>
          <w:b/>
          <w:bCs/>
          <w:sz w:val="24"/>
          <w:szCs w:val="24"/>
        </w:rPr>
        <w:t>Laura Rienzi</w:t>
      </w:r>
      <w:r w:rsidRPr="00427E7F">
        <w:rPr>
          <w:sz w:val="24"/>
          <w:szCs w:val="24"/>
        </w:rPr>
        <w:t xml:space="preserve">, </w:t>
      </w:r>
      <w:r w:rsidR="000203FC">
        <w:rPr>
          <w:sz w:val="24"/>
          <w:szCs w:val="24"/>
        </w:rPr>
        <w:t xml:space="preserve">direttore scientifico di Genera </w:t>
      </w:r>
      <w:r>
        <w:rPr>
          <w:sz w:val="24"/>
          <w:szCs w:val="24"/>
        </w:rPr>
        <w:t xml:space="preserve">– la tecnologia si è evoluta </w:t>
      </w:r>
      <w:r w:rsidR="00842A1E">
        <w:rPr>
          <w:sz w:val="24"/>
          <w:szCs w:val="24"/>
        </w:rPr>
        <w:t xml:space="preserve">tantissimo </w:t>
      </w:r>
      <w:r w:rsidR="00FA543A">
        <w:rPr>
          <w:sz w:val="24"/>
          <w:szCs w:val="24"/>
        </w:rPr>
        <w:t>sia a livello clinico</w:t>
      </w:r>
      <w:r w:rsidR="005A18CF">
        <w:rPr>
          <w:sz w:val="24"/>
          <w:szCs w:val="24"/>
        </w:rPr>
        <w:t>,</w:t>
      </w:r>
      <w:r w:rsidR="00FA543A">
        <w:rPr>
          <w:sz w:val="24"/>
          <w:szCs w:val="24"/>
        </w:rPr>
        <w:t xml:space="preserve"> che </w:t>
      </w:r>
      <w:r>
        <w:rPr>
          <w:sz w:val="24"/>
          <w:szCs w:val="24"/>
        </w:rPr>
        <w:t>all’interno dei laboratori di embriologia</w:t>
      </w:r>
      <w:r w:rsidR="00842A1E">
        <w:rPr>
          <w:sz w:val="24"/>
          <w:szCs w:val="24"/>
        </w:rPr>
        <w:t xml:space="preserve">. La crioconservazione dei gameti, il test genetico pre-impianto sugli embrioni, </w:t>
      </w:r>
      <w:r w:rsidR="004E7575">
        <w:rPr>
          <w:sz w:val="24"/>
          <w:szCs w:val="24"/>
        </w:rPr>
        <w:t xml:space="preserve">i protocolli di stimolazione ormonale personalizzati. Sono tutte conquiste </w:t>
      </w:r>
      <w:r w:rsidR="00FA543A">
        <w:rPr>
          <w:sz w:val="24"/>
          <w:szCs w:val="24"/>
        </w:rPr>
        <w:t xml:space="preserve">che </w:t>
      </w:r>
      <w:r w:rsidR="004E7575">
        <w:rPr>
          <w:sz w:val="24"/>
          <w:szCs w:val="24"/>
        </w:rPr>
        <w:t xml:space="preserve">in questi 20 anni i centri più avanzati hanno raggiunto, consentendo di ottimizzare le possibilità di riuscita della PMA. Oggi abbiamo di fronte sfide come l’impiego </w:t>
      </w:r>
      <w:r w:rsidR="004E7575" w:rsidRPr="00127F28">
        <w:rPr>
          <w:b/>
          <w:bCs/>
          <w:sz w:val="24"/>
          <w:szCs w:val="24"/>
        </w:rPr>
        <w:t>dell’intelligenza artificiale</w:t>
      </w:r>
      <w:r w:rsidR="004E7575">
        <w:rPr>
          <w:sz w:val="24"/>
          <w:szCs w:val="24"/>
        </w:rPr>
        <w:t xml:space="preserve">, </w:t>
      </w:r>
      <w:r w:rsidR="00DA08FA">
        <w:rPr>
          <w:sz w:val="24"/>
          <w:szCs w:val="24"/>
        </w:rPr>
        <w:t xml:space="preserve">dei </w:t>
      </w:r>
      <w:r w:rsidR="00DA08FA" w:rsidRPr="00DA08FA">
        <w:rPr>
          <w:b/>
          <w:bCs/>
          <w:sz w:val="24"/>
          <w:szCs w:val="24"/>
        </w:rPr>
        <w:t>big data</w:t>
      </w:r>
      <w:r w:rsidR="00DA08FA">
        <w:rPr>
          <w:sz w:val="24"/>
          <w:szCs w:val="24"/>
        </w:rPr>
        <w:t xml:space="preserve">, </w:t>
      </w:r>
      <w:r w:rsidR="004E7575">
        <w:rPr>
          <w:sz w:val="24"/>
          <w:szCs w:val="24"/>
        </w:rPr>
        <w:t xml:space="preserve">dei </w:t>
      </w:r>
      <w:r w:rsidR="004E7575" w:rsidRPr="00127F28">
        <w:rPr>
          <w:b/>
          <w:bCs/>
          <w:sz w:val="24"/>
          <w:szCs w:val="24"/>
        </w:rPr>
        <w:t>test genetic</w:t>
      </w:r>
      <w:r w:rsidR="0014369C">
        <w:rPr>
          <w:b/>
          <w:bCs/>
          <w:sz w:val="24"/>
          <w:szCs w:val="24"/>
        </w:rPr>
        <w:t xml:space="preserve">i per lo studio e </w:t>
      </w:r>
      <w:r w:rsidR="00461393" w:rsidRPr="00127F28">
        <w:rPr>
          <w:b/>
          <w:bCs/>
          <w:sz w:val="24"/>
          <w:szCs w:val="24"/>
        </w:rPr>
        <w:t>la prevenzione dell’infertilità</w:t>
      </w:r>
      <w:r w:rsidR="00461393">
        <w:rPr>
          <w:sz w:val="24"/>
          <w:szCs w:val="24"/>
        </w:rPr>
        <w:t xml:space="preserve">: tutte frontiere che stiamo esplorando con molta attenzione e che impiegheremo solamente quando saremo certi di poterle </w:t>
      </w:r>
    </w:p>
    <w:p w14:paraId="3487239A" w14:textId="77777777" w:rsidR="000C7511" w:rsidRDefault="000C7511" w:rsidP="001C6B27">
      <w:pPr>
        <w:tabs>
          <w:tab w:val="left" w:pos="2064"/>
        </w:tabs>
        <w:spacing w:line="360" w:lineRule="auto"/>
        <w:jc w:val="both"/>
        <w:rPr>
          <w:sz w:val="24"/>
          <w:szCs w:val="24"/>
        </w:rPr>
      </w:pPr>
    </w:p>
    <w:p w14:paraId="67FF16BD" w14:textId="77777777" w:rsidR="000C7511" w:rsidRDefault="000C7511" w:rsidP="001C6B27">
      <w:pPr>
        <w:tabs>
          <w:tab w:val="left" w:pos="2064"/>
        </w:tabs>
        <w:spacing w:line="360" w:lineRule="auto"/>
        <w:jc w:val="both"/>
        <w:rPr>
          <w:sz w:val="24"/>
          <w:szCs w:val="24"/>
        </w:rPr>
      </w:pPr>
    </w:p>
    <w:p w14:paraId="63EC105A" w14:textId="77777777" w:rsidR="00BD7A1B" w:rsidRDefault="00BD7A1B" w:rsidP="001C6B27">
      <w:pPr>
        <w:tabs>
          <w:tab w:val="left" w:pos="2064"/>
        </w:tabs>
        <w:spacing w:line="360" w:lineRule="auto"/>
        <w:jc w:val="both"/>
        <w:rPr>
          <w:sz w:val="24"/>
          <w:szCs w:val="24"/>
        </w:rPr>
      </w:pPr>
    </w:p>
    <w:p w14:paraId="1D8A5D67" w14:textId="7E44F6DA" w:rsidR="0014369C" w:rsidRDefault="00461393" w:rsidP="001C6B27">
      <w:pPr>
        <w:tabs>
          <w:tab w:val="left" w:pos="20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sfruttare al meglio</w:t>
      </w:r>
      <w:r w:rsidR="000C7511">
        <w:rPr>
          <w:sz w:val="24"/>
          <w:szCs w:val="24"/>
        </w:rPr>
        <w:t xml:space="preserve"> a beneficio dei pazienti</w:t>
      </w:r>
      <w:r>
        <w:rPr>
          <w:sz w:val="24"/>
          <w:szCs w:val="24"/>
        </w:rPr>
        <w:t>. Quel che è certo è che oggi in Italia l’offerta di trattamenti è all’avanguardia e</w:t>
      </w:r>
      <w:r w:rsidR="002211EF">
        <w:rPr>
          <w:sz w:val="24"/>
          <w:szCs w:val="24"/>
        </w:rPr>
        <w:t xml:space="preserve"> non ha nulla da invidiare a quella di </w:t>
      </w:r>
      <w:r w:rsidR="008D0142">
        <w:rPr>
          <w:sz w:val="24"/>
          <w:szCs w:val="24"/>
        </w:rPr>
        <w:t xml:space="preserve">altri </w:t>
      </w:r>
      <w:r w:rsidR="002211EF">
        <w:rPr>
          <w:sz w:val="24"/>
          <w:szCs w:val="24"/>
        </w:rPr>
        <w:t xml:space="preserve">Paesi </w:t>
      </w:r>
      <w:r w:rsidR="008D0142">
        <w:rPr>
          <w:sz w:val="24"/>
          <w:szCs w:val="24"/>
        </w:rPr>
        <w:t>Europei</w:t>
      </w:r>
      <w:r w:rsidR="00DA08FA">
        <w:rPr>
          <w:sz w:val="24"/>
          <w:szCs w:val="24"/>
        </w:rPr>
        <w:t xml:space="preserve">. </w:t>
      </w:r>
      <w:r w:rsidR="001F23D6">
        <w:rPr>
          <w:sz w:val="24"/>
          <w:szCs w:val="24"/>
        </w:rPr>
        <w:t>Attualmente</w:t>
      </w:r>
      <w:r w:rsidR="00FB0C4A">
        <w:rPr>
          <w:sz w:val="24"/>
          <w:szCs w:val="24"/>
        </w:rPr>
        <w:t xml:space="preserve"> l’accesso a queste tecniche</w:t>
      </w:r>
      <w:r w:rsidR="00E332DA">
        <w:rPr>
          <w:sz w:val="24"/>
          <w:szCs w:val="24"/>
        </w:rPr>
        <w:t xml:space="preserve"> è </w:t>
      </w:r>
      <w:r w:rsidR="00E33153">
        <w:rPr>
          <w:sz w:val="24"/>
          <w:szCs w:val="24"/>
        </w:rPr>
        <w:t>in continuo miglioramento</w:t>
      </w:r>
      <w:r w:rsidR="00E332DA">
        <w:rPr>
          <w:sz w:val="24"/>
          <w:szCs w:val="24"/>
        </w:rPr>
        <w:t xml:space="preserve">, </w:t>
      </w:r>
      <w:r w:rsidR="00E33153">
        <w:rPr>
          <w:sz w:val="24"/>
          <w:szCs w:val="24"/>
        </w:rPr>
        <w:t>ma</w:t>
      </w:r>
      <w:r w:rsidR="00E332DA">
        <w:rPr>
          <w:sz w:val="24"/>
          <w:szCs w:val="24"/>
        </w:rPr>
        <w:t xml:space="preserve"> potrebbe essere ampliato</w:t>
      </w:r>
      <w:r w:rsidR="00F83366">
        <w:rPr>
          <w:sz w:val="24"/>
          <w:szCs w:val="24"/>
        </w:rPr>
        <w:t xml:space="preserve"> intervenendo sull’</w:t>
      </w:r>
      <w:r w:rsidR="00F83366" w:rsidRPr="00F83366">
        <w:rPr>
          <w:i/>
          <w:iCs/>
          <w:sz w:val="24"/>
          <w:szCs w:val="24"/>
        </w:rPr>
        <w:t>awareness</w:t>
      </w:r>
      <w:r w:rsidR="00F83366">
        <w:rPr>
          <w:sz w:val="24"/>
          <w:szCs w:val="24"/>
        </w:rPr>
        <w:t xml:space="preserve"> </w:t>
      </w:r>
      <w:r w:rsidR="00807034">
        <w:rPr>
          <w:sz w:val="24"/>
          <w:szCs w:val="24"/>
        </w:rPr>
        <w:t>dei cittadini, oltr</w:t>
      </w:r>
      <w:r w:rsidR="00F83366">
        <w:rPr>
          <w:sz w:val="24"/>
          <w:szCs w:val="24"/>
        </w:rPr>
        <w:t xml:space="preserve">e </w:t>
      </w:r>
      <w:r w:rsidR="00807034">
        <w:rPr>
          <w:sz w:val="24"/>
          <w:szCs w:val="24"/>
        </w:rPr>
        <w:t xml:space="preserve">che naturalmente </w:t>
      </w:r>
      <w:r w:rsidR="00E332DA">
        <w:rPr>
          <w:sz w:val="24"/>
          <w:szCs w:val="24"/>
        </w:rPr>
        <w:t xml:space="preserve">aumentando </w:t>
      </w:r>
      <w:r w:rsidR="00E33153">
        <w:rPr>
          <w:sz w:val="24"/>
          <w:szCs w:val="24"/>
        </w:rPr>
        <w:t>l’offerta</w:t>
      </w:r>
      <w:r w:rsidR="00FB0C4A">
        <w:rPr>
          <w:sz w:val="24"/>
          <w:szCs w:val="24"/>
        </w:rPr>
        <w:t xml:space="preserve"> dei </w:t>
      </w:r>
      <w:r w:rsidR="008E72FD">
        <w:rPr>
          <w:sz w:val="24"/>
          <w:szCs w:val="24"/>
        </w:rPr>
        <w:t>servizi su tutto il territorio nazionale</w:t>
      </w:r>
      <w:r w:rsidR="00E33153">
        <w:rPr>
          <w:sz w:val="24"/>
          <w:szCs w:val="24"/>
        </w:rPr>
        <w:t>. Un obiettivo importante da raggiungere, considerando che l</w:t>
      </w:r>
      <w:r w:rsidR="008E72FD">
        <w:rPr>
          <w:sz w:val="24"/>
          <w:szCs w:val="24"/>
        </w:rPr>
        <w:t>a PMA</w:t>
      </w:r>
      <w:r w:rsidR="009439E0">
        <w:rPr>
          <w:sz w:val="24"/>
          <w:szCs w:val="24"/>
        </w:rPr>
        <w:t xml:space="preserve"> p</w:t>
      </w:r>
      <w:r w:rsidR="008E72FD">
        <w:rPr>
          <w:sz w:val="24"/>
          <w:szCs w:val="24"/>
        </w:rPr>
        <w:t xml:space="preserve">otrebbe dare un contributo ancora più </w:t>
      </w:r>
      <w:r w:rsidR="00E33153">
        <w:rPr>
          <w:sz w:val="24"/>
          <w:szCs w:val="24"/>
        </w:rPr>
        <w:t>rilevante</w:t>
      </w:r>
      <w:r w:rsidR="009439E0">
        <w:rPr>
          <w:sz w:val="24"/>
          <w:szCs w:val="24"/>
        </w:rPr>
        <w:t xml:space="preserve"> al </w:t>
      </w:r>
      <w:r w:rsidR="00E33153">
        <w:rPr>
          <w:sz w:val="24"/>
          <w:szCs w:val="24"/>
        </w:rPr>
        <w:t xml:space="preserve">continuo </w:t>
      </w:r>
      <w:r w:rsidR="009439E0">
        <w:rPr>
          <w:sz w:val="24"/>
          <w:szCs w:val="24"/>
        </w:rPr>
        <w:t>calo di nascite cui stiamo assistendo da anni in Italia</w:t>
      </w:r>
      <w:r w:rsidR="001C6B27">
        <w:rPr>
          <w:sz w:val="24"/>
          <w:szCs w:val="24"/>
        </w:rPr>
        <w:t>”.</w:t>
      </w:r>
    </w:p>
    <w:p w14:paraId="385C0BEC" w14:textId="77777777" w:rsidR="001C6B27" w:rsidRDefault="001C6B27" w:rsidP="001C6B27">
      <w:pPr>
        <w:tabs>
          <w:tab w:val="left" w:pos="2064"/>
        </w:tabs>
        <w:spacing w:line="360" w:lineRule="auto"/>
        <w:jc w:val="both"/>
        <w:rPr>
          <w:b/>
          <w:bCs/>
          <w:sz w:val="24"/>
          <w:szCs w:val="24"/>
        </w:rPr>
      </w:pPr>
    </w:p>
    <w:p w14:paraId="763265CF" w14:textId="43AEA204" w:rsidR="00C5645B" w:rsidRDefault="004D176F" w:rsidP="0014369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</w:t>
      </w:r>
    </w:p>
    <w:p w14:paraId="0F7A981C" w14:textId="067C0038" w:rsidR="004D176F" w:rsidRPr="00C5645B" w:rsidRDefault="004D176F" w:rsidP="0014369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Genera</w:t>
      </w:r>
      <w:r w:rsidRPr="004D176F">
        <w:rPr>
          <w:sz w:val="24"/>
          <w:szCs w:val="24"/>
        </w:rPr>
        <w:t xml:space="preserve"> è il </w:t>
      </w:r>
      <w:r w:rsidR="00966CD1">
        <w:rPr>
          <w:sz w:val="24"/>
          <w:szCs w:val="24"/>
        </w:rPr>
        <w:t>più grande gruppo attivo</w:t>
      </w:r>
      <w:r w:rsidRPr="004D176F">
        <w:rPr>
          <w:sz w:val="24"/>
          <w:szCs w:val="24"/>
        </w:rPr>
        <w:t xml:space="preserve"> in Italia </w:t>
      </w:r>
      <w:r w:rsidR="00966CD1">
        <w:rPr>
          <w:sz w:val="24"/>
          <w:szCs w:val="24"/>
        </w:rPr>
        <w:t>nel</w:t>
      </w:r>
      <w:r w:rsidRPr="004D176F">
        <w:rPr>
          <w:sz w:val="24"/>
          <w:szCs w:val="24"/>
        </w:rPr>
        <w:t xml:space="preserve">la diagnosi e la cura dell’infertilità, un network di </w:t>
      </w:r>
      <w:r w:rsidR="0008627A">
        <w:rPr>
          <w:sz w:val="24"/>
          <w:szCs w:val="24"/>
        </w:rPr>
        <w:t>8</w:t>
      </w:r>
      <w:r w:rsidRPr="004D176F">
        <w:rPr>
          <w:sz w:val="24"/>
          <w:szCs w:val="24"/>
        </w:rPr>
        <w:t xml:space="preserve"> centri specializzati privati ​​con sede a Roma, Napoli,</w:t>
      </w:r>
      <w:r w:rsidR="0008627A">
        <w:rPr>
          <w:sz w:val="24"/>
          <w:szCs w:val="24"/>
        </w:rPr>
        <w:t xml:space="preserve"> Torino, </w:t>
      </w:r>
      <w:r w:rsidRPr="004D176F">
        <w:rPr>
          <w:sz w:val="24"/>
          <w:szCs w:val="24"/>
        </w:rPr>
        <w:t>Cagliari, Umbertide (Pg), Milano</w:t>
      </w:r>
      <w:r w:rsidR="0008627A">
        <w:rPr>
          <w:sz w:val="24"/>
          <w:szCs w:val="24"/>
        </w:rPr>
        <w:t>,</w:t>
      </w:r>
      <w:r w:rsidRPr="004D176F">
        <w:rPr>
          <w:sz w:val="24"/>
          <w:szCs w:val="24"/>
        </w:rPr>
        <w:t xml:space="preserve"> Marostica (Vi)</w:t>
      </w:r>
      <w:r w:rsidR="0008627A">
        <w:rPr>
          <w:sz w:val="24"/>
          <w:szCs w:val="24"/>
        </w:rPr>
        <w:t xml:space="preserve"> e Ostia (Rm)</w:t>
      </w:r>
      <w:r w:rsidRPr="004D176F">
        <w:rPr>
          <w:sz w:val="24"/>
          <w:szCs w:val="24"/>
        </w:rPr>
        <w:t>. I centri effettuano oltre 3.000 trattamenti</w:t>
      </w:r>
      <w:r w:rsidR="00541E20">
        <w:rPr>
          <w:sz w:val="24"/>
          <w:szCs w:val="24"/>
        </w:rPr>
        <w:t xml:space="preserve"> con circa 500 bambini nati ogni anno,</w:t>
      </w:r>
      <w:r w:rsidRPr="004D176F">
        <w:rPr>
          <w:sz w:val="24"/>
          <w:szCs w:val="24"/>
        </w:rPr>
        <w:t xml:space="preserve"> e vantano un’esperienza di oltre 30 anni nella medicina e nella biologia della riproduzione</w:t>
      </w:r>
      <w:r w:rsidR="00966CD1">
        <w:rPr>
          <w:sz w:val="24"/>
          <w:szCs w:val="24"/>
        </w:rPr>
        <w:t xml:space="preserve">, con oltre 300 pubblicazioni scientifiche all’attivo del Team di ricerca. </w:t>
      </w:r>
    </w:p>
    <w:p w14:paraId="42827E96" w14:textId="77777777" w:rsidR="00C5645B" w:rsidRDefault="00C5645B" w:rsidP="0014369C">
      <w:pPr>
        <w:spacing w:line="360" w:lineRule="auto"/>
        <w:jc w:val="both"/>
        <w:rPr>
          <w:sz w:val="24"/>
          <w:szCs w:val="24"/>
        </w:rPr>
      </w:pPr>
    </w:p>
    <w:p w14:paraId="0EA57AC7" w14:textId="77777777" w:rsidR="00486580" w:rsidRDefault="00486580" w:rsidP="0014369C">
      <w:pPr>
        <w:spacing w:line="360" w:lineRule="auto"/>
        <w:jc w:val="right"/>
        <w:rPr>
          <w:b/>
          <w:bCs/>
          <w:i/>
          <w:iCs/>
          <w:sz w:val="24"/>
          <w:szCs w:val="24"/>
          <w:u w:val="single"/>
        </w:rPr>
      </w:pPr>
      <w:r w:rsidRPr="00486580">
        <w:rPr>
          <w:b/>
          <w:bCs/>
          <w:i/>
          <w:iCs/>
          <w:sz w:val="24"/>
          <w:szCs w:val="24"/>
          <w:u w:val="single"/>
        </w:rPr>
        <w:t>Per informazioni e contatti stampa:</w:t>
      </w:r>
    </w:p>
    <w:p w14:paraId="7DFCEF40" w14:textId="13E01ECE" w:rsidR="006124D8" w:rsidRDefault="005D547C" w:rsidP="0014369C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180A7CF6" wp14:editId="65689EB7">
            <wp:extent cx="3060065" cy="566420"/>
            <wp:effectExtent l="0" t="0" r="6985" b="5080"/>
            <wp:docPr id="4" name="Immagine 1" descr="Immagine che contiene Elementi grafici, Carattere, grafic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Immagine che contiene Elementi grafici, Carattere, grafica, design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7654" w14:textId="77777777" w:rsidR="003B6D84" w:rsidRPr="00AB0434" w:rsidRDefault="003B6D84" w:rsidP="00AB0434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Simonetta de Chiara Ruffo – 3343195127</w:t>
      </w:r>
    </w:p>
    <w:p w14:paraId="78AA4B0E" w14:textId="77777777" w:rsidR="003B6D84" w:rsidRPr="00AB0434" w:rsidRDefault="00991666" w:rsidP="00AB0434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hyperlink r:id="rId7" w:history="1">
        <w:r w:rsidR="003B6D84" w:rsidRPr="00AB043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>EXTsdechiararuffo@sicseditore.it</w:t>
        </w:r>
      </w:hyperlink>
      <w:r w:rsidR="003B6D84"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80E506C" w14:textId="77777777" w:rsidR="003B6D84" w:rsidRPr="00AB0434" w:rsidRDefault="00991666" w:rsidP="00AB0434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hyperlink r:id="rId8" w:history="1">
        <w:r w:rsidR="003B6D84" w:rsidRPr="00AB043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>simonettadechiara@gmail.com</w:t>
        </w:r>
      </w:hyperlink>
      <w:r w:rsidR="003B6D84" w:rsidRPr="00AB0434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E920B01" w14:textId="77777777" w:rsidR="005D547C" w:rsidRPr="006124D8" w:rsidRDefault="005D547C" w:rsidP="00AB0434">
      <w:pPr>
        <w:spacing w:line="240" w:lineRule="auto"/>
        <w:jc w:val="right"/>
        <w:rPr>
          <w:sz w:val="24"/>
          <w:szCs w:val="24"/>
        </w:rPr>
      </w:pPr>
    </w:p>
    <w:p w14:paraId="2F5EE546" w14:textId="77777777" w:rsidR="00AB0434" w:rsidRDefault="00486580" w:rsidP="00AB0434">
      <w:pPr>
        <w:spacing w:line="240" w:lineRule="auto"/>
        <w:jc w:val="right"/>
        <w:rPr>
          <w:b/>
          <w:bCs/>
          <w:sz w:val="24"/>
          <w:szCs w:val="24"/>
        </w:rPr>
      </w:pPr>
      <w:r w:rsidRPr="00910D38">
        <w:rPr>
          <w:b/>
          <w:bCs/>
          <w:sz w:val="24"/>
          <w:szCs w:val="24"/>
        </w:rPr>
        <w:t>SIMONA SALIS</w:t>
      </w:r>
    </w:p>
    <w:p w14:paraId="79651D3A" w14:textId="4FC40E21" w:rsidR="00486580" w:rsidRPr="00AB0434" w:rsidRDefault="00486580" w:rsidP="00AB0434">
      <w:pPr>
        <w:spacing w:line="240" w:lineRule="auto"/>
        <w:jc w:val="right"/>
        <w:rPr>
          <w:b/>
          <w:bCs/>
          <w:sz w:val="24"/>
          <w:szCs w:val="24"/>
        </w:rPr>
      </w:pPr>
      <w:r w:rsidRPr="00910D38">
        <w:rPr>
          <w:sz w:val="24"/>
          <w:szCs w:val="24"/>
        </w:rPr>
        <w:t>Direttore Marketing &amp; Comunicazione</w:t>
      </w:r>
      <w:r>
        <w:rPr>
          <w:sz w:val="24"/>
          <w:szCs w:val="24"/>
        </w:rPr>
        <w:t xml:space="preserve"> IVIRMA Italia</w:t>
      </w:r>
    </w:p>
    <w:p w14:paraId="371F3EEB" w14:textId="77777777" w:rsidR="00486580" w:rsidRPr="00910D38" w:rsidRDefault="00486580" w:rsidP="00AB0434">
      <w:pPr>
        <w:spacing w:line="240" w:lineRule="auto"/>
        <w:jc w:val="right"/>
        <w:rPr>
          <w:sz w:val="24"/>
          <w:szCs w:val="24"/>
        </w:rPr>
      </w:pPr>
      <w:r w:rsidRPr="00910D38">
        <w:rPr>
          <w:sz w:val="24"/>
          <w:szCs w:val="24"/>
        </w:rPr>
        <w:t>+39 320 492 8711</w:t>
      </w:r>
    </w:p>
    <w:p w14:paraId="44BD9929" w14:textId="77777777" w:rsidR="00486580" w:rsidRPr="00910D38" w:rsidRDefault="00486580" w:rsidP="00AB0434">
      <w:pPr>
        <w:spacing w:line="240" w:lineRule="auto"/>
        <w:jc w:val="right"/>
        <w:rPr>
          <w:sz w:val="24"/>
          <w:szCs w:val="24"/>
        </w:rPr>
      </w:pPr>
      <w:r w:rsidRPr="00910D38">
        <w:rPr>
          <w:sz w:val="24"/>
          <w:szCs w:val="24"/>
        </w:rPr>
        <w:t>simona.salis@ivirma.it</w:t>
      </w:r>
    </w:p>
    <w:p w14:paraId="639816AF" w14:textId="77777777" w:rsidR="00C5645B" w:rsidRPr="00427E7F" w:rsidRDefault="00C5645B" w:rsidP="00AB0434">
      <w:pPr>
        <w:spacing w:line="240" w:lineRule="auto"/>
        <w:jc w:val="both"/>
        <w:rPr>
          <w:sz w:val="24"/>
          <w:szCs w:val="24"/>
        </w:rPr>
      </w:pPr>
    </w:p>
    <w:sectPr w:rsidR="00C5645B" w:rsidRPr="00427E7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F5F3" w14:textId="77777777" w:rsidR="006F289D" w:rsidRDefault="006F289D" w:rsidP="00C04145">
      <w:pPr>
        <w:spacing w:after="0" w:line="240" w:lineRule="auto"/>
      </w:pPr>
      <w:r>
        <w:separator/>
      </w:r>
    </w:p>
  </w:endnote>
  <w:endnote w:type="continuationSeparator" w:id="0">
    <w:p w14:paraId="2BC67C79" w14:textId="77777777" w:rsidR="006F289D" w:rsidRDefault="006F289D" w:rsidP="00C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99C9" w14:textId="77777777" w:rsidR="006F289D" w:rsidRDefault="006F289D" w:rsidP="00C04145">
      <w:pPr>
        <w:spacing w:after="0" w:line="240" w:lineRule="auto"/>
      </w:pPr>
      <w:r>
        <w:separator/>
      </w:r>
    </w:p>
  </w:footnote>
  <w:footnote w:type="continuationSeparator" w:id="0">
    <w:p w14:paraId="6511C993" w14:textId="77777777" w:rsidR="006F289D" w:rsidRDefault="006F289D" w:rsidP="00C0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AF3" w14:textId="5FB4E153" w:rsidR="00437424" w:rsidRDefault="00437424" w:rsidP="00437424">
    <w:pPr>
      <w:pStyle w:val="Intestazione"/>
      <w:jc w:val="center"/>
    </w:pPr>
    <w:r>
      <w:rPr>
        <w:noProof/>
      </w:rPr>
      <w:drawing>
        <wp:inline distT="0" distB="0" distL="0" distR="0" wp14:anchorId="39352663" wp14:editId="1161E07F">
          <wp:extent cx="1905000" cy="571500"/>
          <wp:effectExtent l="0" t="0" r="0" b="0"/>
          <wp:docPr id="2117751041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51041" name="Elemento grafico 21177510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0"/>
    <w:rsid w:val="000203FC"/>
    <w:rsid w:val="0006127B"/>
    <w:rsid w:val="0008627A"/>
    <w:rsid w:val="00093D0E"/>
    <w:rsid w:val="000A3857"/>
    <w:rsid w:val="000A4F65"/>
    <w:rsid w:val="000B6102"/>
    <w:rsid w:val="000C7511"/>
    <w:rsid w:val="000D22AC"/>
    <w:rsid w:val="001137C4"/>
    <w:rsid w:val="00125C36"/>
    <w:rsid w:val="00127F28"/>
    <w:rsid w:val="0013003F"/>
    <w:rsid w:val="0014369C"/>
    <w:rsid w:val="00143CEE"/>
    <w:rsid w:val="001674D1"/>
    <w:rsid w:val="00181453"/>
    <w:rsid w:val="00195E9F"/>
    <w:rsid w:val="001C6B27"/>
    <w:rsid w:val="001F23D6"/>
    <w:rsid w:val="002211EF"/>
    <w:rsid w:val="002350B7"/>
    <w:rsid w:val="002858EA"/>
    <w:rsid w:val="00285A0E"/>
    <w:rsid w:val="002B51E8"/>
    <w:rsid w:val="002E2A40"/>
    <w:rsid w:val="002E68A8"/>
    <w:rsid w:val="00320B7B"/>
    <w:rsid w:val="00347654"/>
    <w:rsid w:val="003935C6"/>
    <w:rsid w:val="003A7606"/>
    <w:rsid w:val="003B1BF2"/>
    <w:rsid w:val="003B31D0"/>
    <w:rsid w:val="003B6D84"/>
    <w:rsid w:val="003D0F48"/>
    <w:rsid w:val="003D1703"/>
    <w:rsid w:val="003E461A"/>
    <w:rsid w:val="003F790B"/>
    <w:rsid w:val="0040439E"/>
    <w:rsid w:val="00407012"/>
    <w:rsid w:val="00427E7F"/>
    <w:rsid w:val="00437424"/>
    <w:rsid w:val="004550E2"/>
    <w:rsid w:val="00461393"/>
    <w:rsid w:val="004702D1"/>
    <w:rsid w:val="00486580"/>
    <w:rsid w:val="0049365E"/>
    <w:rsid w:val="004B06D7"/>
    <w:rsid w:val="004B09EC"/>
    <w:rsid w:val="004B314F"/>
    <w:rsid w:val="004B33F1"/>
    <w:rsid w:val="004B4AE5"/>
    <w:rsid w:val="004D176F"/>
    <w:rsid w:val="004E7575"/>
    <w:rsid w:val="004F4795"/>
    <w:rsid w:val="0050088D"/>
    <w:rsid w:val="00541E20"/>
    <w:rsid w:val="0055683D"/>
    <w:rsid w:val="00564410"/>
    <w:rsid w:val="005838B9"/>
    <w:rsid w:val="005A18CF"/>
    <w:rsid w:val="005B211E"/>
    <w:rsid w:val="005D547C"/>
    <w:rsid w:val="005D7AE4"/>
    <w:rsid w:val="00604955"/>
    <w:rsid w:val="006124D8"/>
    <w:rsid w:val="00617A30"/>
    <w:rsid w:val="00656B95"/>
    <w:rsid w:val="00690BB8"/>
    <w:rsid w:val="006D49D2"/>
    <w:rsid w:val="006F289D"/>
    <w:rsid w:val="00704B10"/>
    <w:rsid w:val="00707973"/>
    <w:rsid w:val="00720D16"/>
    <w:rsid w:val="007F7886"/>
    <w:rsid w:val="00802D95"/>
    <w:rsid w:val="00807034"/>
    <w:rsid w:val="008103CF"/>
    <w:rsid w:val="00811451"/>
    <w:rsid w:val="00812FA8"/>
    <w:rsid w:val="00824C76"/>
    <w:rsid w:val="0083482C"/>
    <w:rsid w:val="00834E05"/>
    <w:rsid w:val="008366CE"/>
    <w:rsid w:val="00842A1E"/>
    <w:rsid w:val="008D0142"/>
    <w:rsid w:val="008E72FD"/>
    <w:rsid w:val="008F2BA3"/>
    <w:rsid w:val="009104B0"/>
    <w:rsid w:val="009217CB"/>
    <w:rsid w:val="0094087B"/>
    <w:rsid w:val="009439E0"/>
    <w:rsid w:val="00966CD1"/>
    <w:rsid w:val="00972962"/>
    <w:rsid w:val="00991666"/>
    <w:rsid w:val="009A039E"/>
    <w:rsid w:val="009B6376"/>
    <w:rsid w:val="009D36B7"/>
    <w:rsid w:val="009F5271"/>
    <w:rsid w:val="00A852B5"/>
    <w:rsid w:val="00A92262"/>
    <w:rsid w:val="00AB0434"/>
    <w:rsid w:val="00AB62D8"/>
    <w:rsid w:val="00AC2BC9"/>
    <w:rsid w:val="00AD6529"/>
    <w:rsid w:val="00AF7B65"/>
    <w:rsid w:val="00B43F65"/>
    <w:rsid w:val="00B547B1"/>
    <w:rsid w:val="00B74BC9"/>
    <w:rsid w:val="00BB617F"/>
    <w:rsid w:val="00BD7A1B"/>
    <w:rsid w:val="00BE24C6"/>
    <w:rsid w:val="00BF69E4"/>
    <w:rsid w:val="00C04145"/>
    <w:rsid w:val="00C21450"/>
    <w:rsid w:val="00C31CCE"/>
    <w:rsid w:val="00C5645B"/>
    <w:rsid w:val="00C67796"/>
    <w:rsid w:val="00C87D85"/>
    <w:rsid w:val="00CA6FA7"/>
    <w:rsid w:val="00D11EE8"/>
    <w:rsid w:val="00D71BDE"/>
    <w:rsid w:val="00D76B40"/>
    <w:rsid w:val="00DA08FA"/>
    <w:rsid w:val="00DF606D"/>
    <w:rsid w:val="00DF6FEF"/>
    <w:rsid w:val="00E33153"/>
    <w:rsid w:val="00E332DA"/>
    <w:rsid w:val="00E65C80"/>
    <w:rsid w:val="00E7052D"/>
    <w:rsid w:val="00E77EFF"/>
    <w:rsid w:val="00E83B80"/>
    <w:rsid w:val="00EA5A1E"/>
    <w:rsid w:val="00EB4AFD"/>
    <w:rsid w:val="00EE3D71"/>
    <w:rsid w:val="00EF1ECC"/>
    <w:rsid w:val="00F037ED"/>
    <w:rsid w:val="00F37B6A"/>
    <w:rsid w:val="00F82E45"/>
    <w:rsid w:val="00F83366"/>
    <w:rsid w:val="00F931AF"/>
    <w:rsid w:val="00FA543A"/>
    <w:rsid w:val="00FB0C4A"/>
    <w:rsid w:val="00FE3E73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C09D"/>
  <w15:chartTrackingRefBased/>
  <w15:docId w15:val="{27E51B14-DFCF-471C-8559-3B1C9DA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EF1ECC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0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45"/>
  </w:style>
  <w:style w:type="paragraph" w:styleId="Pidipagina">
    <w:name w:val="footer"/>
    <w:basedOn w:val="Normale"/>
    <w:link w:val="PidipaginaCarattere"/>
    <w:uiPriority w:val="99"/>
    <w:unhideWhenUsed/>
    <w:rsid w:val="00C0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45"/>
  </w:style>
  <w:style w:type="character" w:styleId="Collegamentoipertestuale">
    <w:name w:val="Hyperlink"/>
    <w:basedOn w:val="Carpredefinitoparagrafo"/>
    <w:uiPriority w:val="99"/>
    <w:unhideWhenUsed/>
    <w:rsid w:val="006124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4D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8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dechia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Tsdechiararuffo@sicsedito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Chiara Barbara</dc:creator>
  <cp:keywords/>
  <dc:description/>
  <cp:lastModifiedBy>Di Chiara Barbara</cp:lastModifiedBy>
  <cp:revision>6</cp:revision>
  <cp:lastPrinted>2024-02-02T10:29:00Z</cp:lastPrinted>
  <dcterms:created xsi:type="dcterms:W3CDTF">2024-02-02T14:43:00Z</dcterms:created>
  <dcterms:modified xsi:type="dcterms:W3CDTF">2024-02-09T10:10:00Z</dcterms:modified>
</cp:coreProperties>
</file>