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2AAD7D" w14:textId="77777777" w:rsidR="004E0EEA" w:rsidRDefault="004E0EEA">
      <w:pPr>
        <w:spacing w:after="20" w:line="276" w:lineRule="auto"/>
        <w:jc w:val="both"/>
        <w:rPr>
          <w:rFonts w:ascii="Calibri" w:eastAsia="Calibri" w:hAnsi="Calibri" w:cs="Calibri"/>
          <w:b/>
        </w:rPr>
      </w:pPr>
    </w:p>
    <w:p w14:paraId="084E4CFC" w14:textId="77777777" w:rsidR="004E0EEA" w:rsidRDefault="004E0EEA">
      <w:pPr>
        <w:spacing w:after="20" w:line="276" w:lineRule="auto"/>
        <w:jc w:val="both"/>
        <w:rPr>
          <w:rFonts w:ascii="Calibri" w:eastAsia="Calibri" w:hAnsi="Calibri" w:cs="Calibri"/>
          <w:b/>
        </w:rPr>
      </w:pPr>
    </w:p>
    <w:p w14:paraId="3EEC1858" w14:textId="77777777" w:rsidR="004E0EEA" w:rsidRDefault="004E0EEA">
      <w:pPr>
        <w:spacing w:after="20" w:line="276" w:lineRule="auto"/>
        <w:jc w:val="both"/>
        <w:rPr>
          <w:rFonts w:ascii="Calibri" w:eastAsia="Calibri" w:hAnsi="Calibri" w:cs="Calibri"/>
          <w:b/>
        </w:rPr>
      </w:pPr>
    </w:p>
    <w:p w14:paraId="026EB5AC" w14:textId="77777777" w:rsidR="004E0EEA" w:rsidRDefault="004E0EEA">
      <w:pPr>
        <w:spacing w:after="20" w:line="276" w:lineRule="auto"/>
        <w:jc w:val="both"/>
        <w:rPr>
          <w:rFonts w:ascii="Calibri" w:eastAsia="Calibri" w:hAnsi="Calibri" w:cs="Calibri"/>
          <w:b/>
        </w:rPr>
      </w:pPr>
    </w:p>
    <w:p w14:paraId="6C3C48D2" w14:textId="77777777" w:rsidR="004E0EEA" w:rsidRDefault="004E0EEA">
      <w:pPr>
        <w:spacing w:after="20" w:line="276" w:lineRule="auto"/>
        <w:jc w:val="both"/>
        <w:rPr>
          <w:rFonts w:ascii="Calibri" w:eastAsia="Calibri" w:hAnsi="Calibri" w:cs="Calibri"/>
          <w:b/>
        </w:rPr>
      </w:pPr>
    </w:p>
    <w:p w14:paraId="5FC2891D" w14:textId="77777777" w:rsidR="004E0EEA" w:rsidRDefault="00AD4B35">
      <w:pPr>
        <w:spacing w:after="20" w:line="276" w:lineRule="auto"/>
        <w:jc w:val="center"/>
        <w:rPr>
          <w:rFonts w:ascii="Calibri" w:eastAsia="Calibri" w:hAnsi="Calibri" w:cs="Calibri"/>
          <w:b/>
        </w:rPr>
      </w:pPr>
      <w:r>
        <w:rPr>
          <w:noProof/>
        </w:rPr>
        <w:drawing>
          <wp:inline distT="0" distB="0" distL="0" distR="0" wp14:anchorId="453B8B55" wp14:editId="185D175E">
            <wp:extent cx="4986089" cy="2057693"/>
            <wp:effectExtent l="0" t="0" r="0" b="0"/>
            <wp:docPr id="1" name="image1.pn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1.png" descr="Immagine che contiene testo&#10;&#10;Descrizione generata automaticamente"/>
                    <pic:cNvPicPr preferRelativeResize="0"/>
                  </pic:nvPicPr>
                  <pic:blipFill>
                    <a:blip r:embed="rId7"/>
                    <a:srcRect/>
                    <a:stretch>
                      <a:fillRect/>
                    </a:stretch>
                  </pic:blipFill>
                  <pic:spPr>
                    <a:xfrm>
                      <a:off x="0" y="0"/>
                      <a:ext cx="4986089" cy="2057693"/>
                    </a:xfrm>
                    <a:prstGeom prst="rect">
                      <a:avLst/>
                    </a:prstGeom>
                    <a:ln/>
                  </pic:spPr>
                </pic:pic>
              </a:graphicData>
            </a:graphic>
          </wp:inline>
        </w:drawing>
      </w:r>
    </w:p>
    <w:p w14:paraId="451312CC" w14:textId="77777777" w:rsidR="004E0EEA" w:rsidRDefault="004E0EEA">
      <w:pPr>
        <w:spacing w:after="20" w:line="276" w:lineRule="auto"/>
        <w:jc w:val="center"/>
        <w:rPr>
          <w:rFonts w:ascii="Calibri" w:eastAsia="Calibri" w:hAnsi="Calibri" w:cs="Calibri"/>
          <w:b/>
        </w:rPr>
      </w:pPr>
    </w:p>
    <w:p w14:paraId="07C50038" w14:textId="77777777" w:rsidR="004E0EEA" w:rsidRDefault="004E0EEA">
      <w:pPr>
        <w:spacing w:after="20" w:line="276" w:lineRule="auto"/>
        <w:jc w:val="center"/>
        <w:rPr>
          <w:rFonts w:ascii="Calibri" w:eastAsia="Calibri" w:hAnsi="Calibri" w:cs="Calibri"/>
          <w:b/>
        </w:rPr>
      </w:pPr>
    </w:p>
    <w:p w14:paraId="2BA60B3C" w14:textId="77777777" w:rsidR="004E0EEA" w:rsidRDefault="004E0EEA">
      <w:pPr>
        <w:spacing w:after="20" w:line="276" w:lineRule="auto"/>
        <w:jc w:val="center"/>
        <w:rPr>
          <w:rFonts w:ascii="Calibri" w:eastAsia="Calibri" w:hAnsi="Calibri" w:cs="Calibri"/>
          <w:b/>
        </w:rPr>
      </w:pPr>
    </w:p>
    <w:p w14:paraId="1C09BAB1" w14:textId="77777777" w:rsidR="004E0EEA" w:rsidRDefault="004E0EEA">
      <w:pPr>
        <w:spacing w:after="20" w:line="276" w:lineRule="auto"/>
        <w:jc w:val="center"/>
        <w:rPr>
          <w:rFonts w:ascii="Calibri" w:eastAsia="Calibri" w:hAnsi="Calibri" w:cs="Calibri"/>
          <w:b/>
        </w:rPr>
      </w:pPr>
    </w:p>
    <w:p w14:paraId="3C4BCD20" w14:textId="77777777" w:rsidR="004E0EEA" w:rsidRDefault="004E0EEA">
      <w:pPr>
        <w:spacing w:after="20" w:line="276" w:lineRule="auto"/>
        <w:jc w:val="center"/>
        <w:rPr>
          <w:rFonts w:ascii="Calibri" w:eastAsia="Calibri" w:hAnsi="Calibri" w:cs="Calibri"/>
          <w:b/>
        </w:rPr>
      </w:pPr>
    </w:p>
    <w:p w14:paraId="430920A3" w14:textId="77777777" w:rsidR="004E0EEA" w:rsidRDefault="00AD4B35">
      <w:pPr>
        <w:spacing w:after="20"/>
        <w:jc w:val="center"/>
        <w:rPr>
          <w:rFonts w:ascii="Calibri" w:eastAsia="Calibri" w:hAnsi="Calibri" w:cs="Calibri"/>
          <w:b/>
          <w:sz w:val="36"/>
          <w:szCs w:val="36"/>
        </w:rPr>
      </w:pPr>
      <w:r>
        <w:rPr>
          <w:rFonts w:ascii="Calibri" w:eastAsia="Calibri" w:hAnsi="Calibri" w:cs="Calibri"/>
          <w:b/>
          <w:sz w:val="36"/>
          <w:szCs w:val="36"/>
        </w:rPr>
        <w:t>COMPANY PROFILE</w:t>
      </w:r>
    </w:p>
    <w:p w14:paraId="5035E927" w14:textId="136C24AA" w:rsidR="004E0EEA" w:rsidRDefault="00AD4B35">
      <w:pPr>
        <w:spacing w:after="20"/>
        <w:jc w:val="center"/>
        <w:rPr>
          <w:rFonts w:ascii="Calibri" w:eastAsia="Calibri" w:hAnsi="Calibri" w:cs="Calibri"/>
          <w:b/>
          <w:sz w:val="28"/>
          <w:szCs w:val="28"/>
        </w:rPr>
      </w:pPr>
      <w:r>
        <w:rPr>
          <w:rFonts w:ascii="Calibri" w:eastAsia="Calibri" w:hAnsi="Calibri" w:cs="Calibri"/>
          <w:b/>
          <w:sz w:val="28"/>
          <w:szCs w:val="28"/>
        </w:rPr>
        <w:t>Febbraio</w:t>
      </w:r>
      <w:r>
        <w:rPr>
          <w:rFonts w:ascii="Calibri" w:eastAsia="Calibri" w:hAnsi="Calibri" w:cs="Calibri"/>
          <w:b/>
          <w:sz w:val="28"/>
          <w:szCs w:val="28"/>
        </w:rPr>
        <w:t xml:space="preserve"> 2024</w:t>
      </w:r>
    </w:p>
    <w:p w14:paraId="3F3E5223" w14:textId="77777777" w:rsidR="004E0EEA" w:rsidRDefault="004E0EEA">
      <w:pPr>
        <w:pBdr>
          <w:top w:val="nil"/>
          <w:left w:val="nil"/>
          <w:bottom w:val="nil"/>
          <w:right w:val="nil"/>
          <w:between w:val="nil"/>
        </w:pBdr>
        <w:shd w:val="clear" w:color="auto" w:fill="FFFFFF"/>
        <w:spacing w:after="20" w:line="276" w:lineRule="auto"/>
        <w:rPr>
          <w:rFonts w:ascii="Calibri" w:eastAsia="Calibri" w:hAnsi="Calibri" w:cs="Calibri"/>
          <w:b/>
          <w:color w:val="000000"/>
          <w:sz w:val="28"/>
          <w:szCs w:val="28"/>
        </w:rPr>
      </w:pPr>
    </w:p>
    <w:p w14:paraId="54E1E1CE" w14:textId="77777777" w:rsidR="004E0EEA" w:rsidRDefault="004E0EEA">
      <w:pPr>
        <w:pBdr>
          <w:top w:val="nil"/>
          <w:left w:val="nil"/>
          <w:bottom w:val="nil"/>
          <w:right w:val="nil"/>
          <w:between w:val="nil"/>
        </w:pBdr>
        <w:shd w:val="clear" w:color="auto" w:fill="FFFFFF"/>
        <w:spacing w:after="20" w:line="276" w:lineRule="auto"/>
        <w:jc w:val="center"/>
        <w:rPr>
          <w:rFonts w:ascii="Calibri" w:eastAsia="Calibri" w:hAnsi="Calibri" w:cs="Calibri"/>
          <w:b/>
          <w:color w:val="000000"/>
          <w:sz w:val="22"/>
          <w:szCs w:val="22"/>
        </w:rPr>
      </w:pPr>
    </w:p>
    <w:p w14:paraId="78A0748C" w14:textId="77777777" w:rsidR="004E0EEA" w:rsidRDefault="004E0EEA">
      <w:pPr>
        <w:pBdr>
          <w:top w:val="nil"/>
          <w:left w:val="nil"/>
          <w:bottom w:val="nil"/>
          <w:right w:val="nil"/>
          <w:between w:val="nil"/>
        </w:pBdr>
        <w:shd w:val="clear" w:color="auto" w:fill="FFFFFF"/>
        <w:spacing w:after="20" w:line="276" w:lineRule="auto"/>
        <w:jc w:val="center"/>
        <w:rPr>
          <w:rFonts w:ascii="Calibri" w:eastAsia="Calibri" w:hAnsi="Calibri" w:cs="Calibri"/>
          <w:b/>
          <w:color w:val="000000"/>
          <w:sz w:val="22"/>
          <w:szCs w:val="22"/>
        </w:rPr>
      </w:pPr>
    </w:p>
    <w:p w14:paraId="3EA42176" w14:textId="77777777" w:rsidR="004E0EEA" w:rsidRDefault="004E0EEA">
      <w:pPr>
        <w:pBdr>
          <w:top w:val="nil"/>
          <w:left w:val="nil"/>
          <w:bottom w:val="nil"/>
          <w:right w:val="nil"/>
          <w:between w:val="nil"/>
        </w:pBdr>
        <w:shd w:val="clear" w:color="auto" w:fill="FFFFFF"/>
        <w:spacing w:after="20" w:line="276" w:lineRule="auto"/>
        <w:jc w:val="center"/>
        <w:rPr>
          <w:rFonts w:ascii="Calibri" w:eastAsia="Calibri" w:hAnsi="Calibri" w:cs="Calibri"/>
          <w:b/>
          <w:color w:val="000000"/>
          <w:sz w:val="22"/>
          <w:szCs w:val="22"/>
        </w:rPr>
      </w:pPr>
    </w:p>
    <w:p w14:paraId="39A4766C" w14:textId="77777777" w:rsidR="004E0EEA" w:rsidRDefault="004E0EEA">
      <w:pPr>
        <w:pBdr>
          <w:top w:val="nil"/>
          <w:left w:val="nil"/>
          <w:bottom w:val="nil"/>
          <w:right w:val="nil"/>
          <w:between w:val="nil"/>
        </w:pBdr>
        <w:shd w:val="clear" w:color="auto" w:fill="FFFFFF"/>
        <w:spacing w:after="20" w:line="276" w:lineRule="auto"/>
        <w:jc w:val="center"/>
        <w:rPr>
          <w:rFonts w:ascii="Calibri" w:eastAsia="Calibri" w:hAnsi="Calibri" w:cs="Calibri"/>
          <w:b/>
          <w:color w:val="000000"/>
          <w:sz w:val="22"/>
          <w:szCs w:val="22"/>
        </w:rPr>
      </w:pPr>
    </w:p>
    <w:p w14:paraId="755FDCCE" w14:textId="77777777" w:rsidR="004E0EEA" w:rsidRDefault="004E0EEA">
      <w:pPr>
        <w:pBdr>
          <w:top w:val="nil"/>
          <w:left w:val="nil"/>
          <w:bottom w:val="nil"/>
          <w:right w:val="nil"/>
          <w:between w:val="nil"/>
        </w:pBdr>
        <w:shd w:val="clear" w:color="auto" w:fill="FFFFFF"/>
        <w:spacing w:after="20" w:line="276" w:lineRule="auto"/>
        <w:jc w:val="center"/>
        <w:rPr>
          <w:rFonts w:ascii="Calibri" w:eastAsia="Calibri" w:hAnsi="Calibri" w:cs="Calibri"/>
          <w:b/>
          <w:color w:val="000000"/>
          <w:sz w:val="22"/>
          <w:szCs w:val="22"/>
        </w:rPr>
      </w:pPr>
    </w:p>
    <w:p w14:paraId="79A6C74A" w14:textId="77777777" w:rsidR="004E0EEA" w:rsidRDefault="004E0EEA">
      <w:pPr>
        <w:pBdr>
          <w:top w:val="nil"/>
          <w:left w:val="nil"/>
          <w:bottom w:val="nil"/>
          <w:right w:val="nil"/>
          <w:between w:val="nil"/>
        </w:pBdr>
        <w:shd w:val="clear" w:color="auto" w:fill="FFFFFF"/>
        <w:spacing w:after="20" w:line="276" w:lineRule="auto"/>
        <w:jc w:val="center"/>
        <w:rPr>
          <w:rFonts w:ascii="Calibri" w:eastAsia="Calibri" w:hAnsi="Calibri" w:cs="Calibri"/>
          <w:b/>
          <w:color w:val="000000"/>
          <w:sz w:val="22"/>
          <w:szCs w:val="22"/>
        </w:rPr>
      </w:pPr>
    </w:p>
    <w:p w14:paraId="0E3856D9" w14:textId="77777777" w:rsidR="004E0EEA" w:rsidRDefault="004E0EEA">
      <w:pPr>
        <w:pBdr>
          <w:top w:val="nil"/>
          <w:left w:val="nil"/>
          <w:bottom w:val="nil"/>
          <w:right w:val="nil"/>
          <w:between w:val="nil"/>
        </w:pBdr>
        <w:shd w:val="clear" w:color="auto" w:fill="FFFFFF"/>
        <w:spacing w:after="20" w:line="276" w:lineRule="auto"/>
        <w:jc w:val="center"/>
        <w:rPr>
          <w:rFonts w:ascii="Calibri" w:eastAsia="Calibri" w:hAnsi="Calibri" w:cs="Calibri"/>
          <w:b/>
          <w:color w:val="000000"/>
          <w:sz w:val="22"/>
          <w:szCs w:val="22"/>
        </w:rPr>
      </w:pPr>
    </w:p>
    <w:p w14:paraId="22688B24" w14:textId="77777777" w:rsidR="004E0EEA" w:rsidRDefault="004E0EEA">
      <w:pPr>
        <w:pBdr>
          <w:top w:val="nil"/>
          <w:left w:val="nil"/>
          <w:bottom w:val="nil"/>
          <w:right w:val="nil"/>
          <w:between w:val="nil"/>
        </w:pBdr>
        <w:shd w:val="clear" w:color="auto" w:fill="FFFFFF"/>
        <w:spacing w:after="20" w:line="276" w:lineRule="auto"/>
        <w:jc w:val="center"/>
        <w:rPr>
          <w:rFonts w:ascii="Calibri" w:eastAsia="Calibri" w:hAnsi="Calibri" w:cs="Calibri"/>
          <w:b/>
          <w:color w:val="000000"/>
          <w:sz w:val="22"/>
          <w:szCs w:val="22"/>
        </w:rPr>
      </w:pPr>
    </w:p>
    <w:p w14:paraId="1FAEA26C" w14:textId="77777777" w:rsidR="004E0EEA" w:rsidRDefault="004E0EEA">
      <w:pPr>
        <w:pBdr>
          <w:top w:val="nil"/>
          <w:left w:val="nil"/>
          <w:bottom w:val="nil"/>
          <w:right w:val="nil"/>
          <w:between w:val="nil"/>
        </w:pBdr>
        <w:shd w:val="clear" w:color="auto" w:fill="FFFFFF"/>
        <w:spacing w:after="20" w:line="276" w:lineRule="auto"/>
        <w:jc w:val="center"/>
        <w:rPr>
          <w:rFonts w:ascii="Calibri" w:eastAsia="Calibri" w:hAnsi="Calibri" w:cs="Calibri"/>
          <w:b/>
          <w:color w:val="000000"/>
          <w:sz w:val="22"/>
          <w:szCs w:val="22"/>
        </w:rPr>
      </w:pPr>
    </w:p>
    <w:p w14:paraId="0999C182" w14:textId="77777777" w:rsidR="004E0EEA" w:rsidRDefault="004E0EEA">
      <w:pPr>
        <w:pBdr>
          <w:top w:val="nil"/>
          <w:left w:val="nil"/>
          <w:bottom w:val="nil"/>
          <w:right w:val="nil"/>
          <w:between w:val="nil"/>
        </w:pBdr>
        <w:shd w:val="clear" w:color="auto" w:fill="FFFFFF"/>
        <w:spacing w:after="20" w:line="276" w:lineRule="auto"/>
        <w:jc w:val="center"/>
        <w:rPr>
          <w:rFonts w:ascii="Calibri" w:eastAsia="Calibri" w:hAnsi="Calibri" w:cs="Calibri"/>
          <w:b/>
          <w:color w:val="000000"/>
          <w:sz w:val="22"/>
          <w:szCs w:val="22"/>
        </w:rPr>
      </w:pPr>
    </w:p>
    <w:p w14:paraId="6AA15B83" w14:textId="77777777" w:rsidR="004E0EEA" w:rsidRDefault="004E0EEA">
      <w:pPr>
        <w:pBdr>
          <w:top w:val="nil"/>
          <w:left w:val="nil"/>
          <w:bottom w:val="nil"/>
          <w:right w:val="nil"/>
          <w:between w:val="nil"/>
        </w:pBdr>
        <w:shd w:val="clear" w:color="auto" w:fill="FFFFFF"/>
        <w:spacing w:after="20" w:line="276" w:lineRule="auto"/>
        <w:jc w:val="center"/>
        <w:rPr>
          <w:rFonts w:ascii="Calibri" w:eastAsia="Calibri" w:hAnsi="Calibri" w:cs="Calibri"/>
          <w:b/>
          <w:color w:val="000000"/>
          <w:sz w:val="22"/>
          <w:szCs w:val="22"/>
        </w:rPr>
      </w:pPr>
    </w:p>
    <w:p w14:paraId="4B408EC6" w14:textId="77777777" w:rsidR="004E0EEA" w:rsidRDefault="004E0EEA">
      <w:pPr>
        <w:pBdr>
          <w:top w:val="nil"/>
          <w:left w:val="nil"/>
          <w:bottom w:val="nil"/>
          <w:right w:val="nil"/>
          <w:between w:val="nil"/>
        </w:pBdr>
        <w:shd w:val="clear" w:color="auto" w:fill="FFFFFF"/>
        <w:spacing w:after="20" w:line="276" w:lineRule="auto"/>
        <w:jc w:val="center"/>
        <w:rPr>
          <w:rFonts w:ascii="Calibri" w:eastAsia="Calibri" w:hAnsi="Calibri" w:cs="Calibri"/>
          <w:b/>
          <w:color w:val="000000"/>
          <w:sz w:val="22"/>
          <w:szCs w:val="22"/>
        </w:rPr>
      </w:pPr>
    </w:p>
    <w:p w14:paraId="06B22823" w14:textId="77777777" w:rsidR="004E0EEA" w:rsidRDefault="004E0EEA">
      <w:pPr>
        <w:pBdr>
          <w:top w:val="nil"/>
          <w:left w:val="nil"/>
          <w:bottom w:val="nil"/>
          <w:right w:val="nil"/>
          <w:between w:val="nil"/>
        </w:pBdr>
        <w:shd w:val="clear" w:color="auto" w:fill="FFFFFF"/>
        <w:spacing w:after="20" w:line="276" w:lineRule="auto"/>
        <w:jc w:val="center"/>
        <w:rPr>
          <w:rFonts w:ascii="Calibri" w:eastAsia="Calibri" w:hAnsi="Calibri" w:cs="Calibri"/>
          <w:b/>
          <w:color w:val="000000"/>
          <w:sz w:val="22"/>
          <w:szCs w:val="22"/>
        </w:rPr>
      </w:pPr>
    </w:p>
    <w:p w14:paraId="7BBA70E5" w14:textId="77777777" w:rsidR="004E0EEA" w:rsidRDefault="004E0EEA">
      <w:pPr>
        <w:pBdr>
          <w:top w:val="nil"/>
          <w:left w:val="nil"/>
          <w:bottom w:val="nil"/>
          <w:right w:val="nil"/>
          <w:between w:val="nil"/>
        </w:pBdr>
        <w:shd w:val="clear" w:color="auto" w:fill="FFFFFF"/>
        <w:spacing w:after="20" w:line="276" w:lineRule="auto"/>
        <w:jc w:val="center"/>
        <w:rPr>
          <w:rFonts w:ascii="Calibri" w:eastAsia="Calibri" w:hAnsi="Calibri" w:cs="Calibri"/>
          <w:b/>
          <w:color w:val="000000"/>
          <w:sz w:val="22"/>
          <w:szCs w:val="22"/>
        </w:rPr>
      </w:pPr>
    </w:p>
    <w:p w14:paraId="3A8A0B82" w14:textId="77777777" w:rsidR="004E0EEA" w:rsidRDefault="004E0EEA">
      <w:pPr>
        <w:pBdr>
          <w:top w:val="nil"/>
          <w:left w:val="nil"/>
          <w:bottom w:val="nil"/>
          <w:right w:val="nil"/>
          <w:between w:val="nil"/>
        </w:pBdr>
        <w:shd w:val="clear" w:color="auto" w:fill="FFFFFF"/>
        <w:spacing w:after="20" w:line="276" w:lineRule="auto"/>
        <w:jc w:val="center"/>
        <w:rPr>
          <w:rFonts w:ascii="Calibri" w:eastAsia="Calibri" w:hAnsi="Calibri" w:cs="Calibri"/>
          <w:b/>
          <w:color w:val="000000"/>
          <w:sz w:val="22"/>
          <w:szCs w:val="22"/>
        </w:rPr>
      </w:pPr>
    </w:p>
    <w:p w14:paraId="5CE8600D" w14:textId="77777777" w:rsidR="004E0EEA" w:rsidRDefault="004E0EEA">
      <w:pPr>
        <w:pBdr>
          <w:top w:val="nil"/>
          <w:left w:val="nil"/>
          <w:bottom w:val="nil"/>
          <w:right w:val="nil"/>
          <w:between w:val="nil"/>
        </w:pBdr>
        <w:shd w:val="clear" w:color="auto" w:fill="FFFFFF"/>
        <w:spacing w:after="20" w:line="276" w:lineRule="auto"/>
        <w:jc w:val="center"/>
        <w:rPr>
          <w:rFonts w:ascii="Calibri" w:eastAsia="Calibri" w:hAnsi="Calibri" w:cs="Calibri"/>
          <w:b/>
          <w:color w:val="000000"/>
          <w:sz w:val="22"/>
          <w:szCs w:val="22"/>
        </w:rPr>
      </w:pPr>
    </w:p>
    <w:p w14:paraId="59B9CD27" w14:textId="77777777" w:rsidR="004E0EEA" w:rsidRDefault="004E0EEA">
      <w:pPr>
        <w:pBdr>
          <w:top w:val="nil"/>
          <w:left w:val="nil"/>
          <w:bottom w:val="nil"/>
          <w:right w:val="nil"/>
          <w:between w:val="nil"/>
        </w:pBdr>
        <w:shd w:val="clear" w:color="auto" w:fill="FFFFFF"/>
        <w:spacing w:after="20" w:line="276" w:lineRule="auto"/>
        <w:jc w:val="center"/>
        <w:rPr>
          <w:rFonts w:ascii="Calibri" w:eastAsia="Calibri" w:hAnsi="Calibri" w:cs="Calibri"/>
          <w:b/>
          <w:color w:val="000000"/>
          <w:sz w:val="22"/>
          <w:szCs w:val="22"/>
        </w:rPr>
      </w:pPr>
    </w:p>
    <w:p w14:paraId="480049BA" w14:textId="77777777" w:rsidR="004E0EEA" w:rsidRDefault="00AD4B35">
      <w:pPr>
        <w:spacing w:after="20" w:line="276" w:lineRule="auto"/>
        <w:jc w:val="center"/>
        <w:rPr>
          <w:rFonts w:ascii="Calibri" w:eastAsia="Calibri" w:hAnsi="Calibri" w:cs="Calibri"/>
          <w:i/>
          <w:sz w:val="28"/>
          <w:szCs w:val="28"/>
        </w:rPr>
      </w:pPr>
      <w:hyperlink r:id="rId8">
        <w:r>
          <w:rPr>
            <w:rFonts w:ascii="Calibri" w:eastAsia="Calibri" w:hAnsi="Calibri" w:cs="Calibri"/>
            <w:i/>
            <w:color w:val="000000"/>
            <w:sz w:val="28"/>
            <w:szCs w:val="28"/>
            <w:u w:val="single"/>
          </w:rPr>
          <w:t>https://cartierecarrara.com</w:t>
        </w:r>
      </w:hyperlink>
    </w:p>
    <w:p w14:paraId="4E194860" w14:textId="77777777" w:rsidR="004E0EEA" w:rsidRDefault="004E0EEA">
      <w:pPr>
        <w:spacing w:after="20" w:line="276" w:lineRule="auto"/>
        <w:jc w:val="both"/>
        <w:rPr>
          <w:rFonts w:ascii="Calibri" w:eastAsia="Calibri" w:hAnsi="Calibri" w:cs="Calibri"/>
          <w:b/>
          <w:sz w:val="22"/>
          <w:szCs w:val="22"/>
        </w:rPr>
      </w:pPr>
    </w:p>
    <w:p w14:paraId="3AFA629E" w14:textId="77777777" w:rsidR="004E0EEA" w:rsidRDefault="00AD4B35">
      <w:pPr>
        <w:spacing w:after="20" w:line="276" w:lineRule="auto"/>
        <w:jc w:val="both"/>
        <w:rPr>
          <w:rFonts w:ascii="Calibri" w:eastAsia="Calibri" w:hAnsi="Calibri" w:cs="Calibri"/>
          <w:b/>
          <w:sz w:val="26"/>
          <w:szCs w:val="26"/>
        </w:rPr>
      </w:pPr>
      <w:r>
        <w:rPr>
          <w:rFonts w:ascii="Calibri" w:eastAsia="Calibri" w:hAnsi="Calibri" w:cs="Calibri"/>
          <w:b/>
          <w:sz w:val="26"/>
          <w:szCs w:val="26"/>
        </w:rPr>
        <w:t>LA STORIA</w:t>
      </w:r>
    </w:p>
    <w:p w14:paraId="32A615C6" w14:textId="77777777" w:rsidR="004E0EEA" w:rsidRDefault="00AD4B35">
      <w:pPr>
        <w:spacing w:after="120" w:line="276" w:lineRule="auto"/>
        <w:jc w:val="both"/>
        <w:rPr>
          <w:rFonts w:ascii="Calibri" w:eastAsia="Calibri" w:hAnsi="Calibri" w:cs="Calibri"/>
          <w:sz w:val="22"/>
          <w:szCs w:val="22"/>
        </w:rPr>
      </w:pPr>
      <w:r>
        <w:rPr>
          <w:rFonts w:ascii="Calibri" w:eastAsia="Calibri" w:hAnsi="Calibri" w:cs="Calibri"/>
          <w:b/>
          <w:sz w:val="22"/>
          <w:szCs w:val="22"/>
        </w:rPr>
        <w:t>Cartiere Carrara</w:t>
      </w:r>
      <w:r>
        <w:rPr>
          <w:rFonts w:ascii="Calibri" w:eastAsia="Calibri" w:hAnsi="Calibri" w:cs="Calibri"/>
          <w:sz w:val="22"/>
          <w:szCs w:val="22"/>
        </w:rPr>
        <w:t xml:space="preserve"> è una realtà aziendale specializzata nella produzione e trasformazione di carta tissue di alta qualità destinata sia al segmento consumer (con i brand Tuscany, Bulkysoft, MAXI) che al segmento professional (con i brand Bulkysoft, Carind, Bliss, Daily Tableware).</w:t>
      </w:r>
    </w:p>
    <w:p w14:paraId="289E269F" w14:textId="77777777" w:rsidR="004E0EEA" w:rsidRDefault="00AD4B35">
      <w:pPr>
        <w:spacing w:after="120" w:line="276" w:lineRule="auto"/>
        <w:jc w:val="both"/>
        <w:rPr>
          <w:rFonts w:ascii="Calibri" w:eastAsia="Calibri" w:hAnsi="Calibri" w:cs="Calibri"/>
          <w:sz w:val="22"/>
          <w:szCs w:val="22"/>
        </w:rPr>
      </w:pPr>
      <w:r>
        <w:rPr>
          <w:rFonts w:ascii="Calibri" w:eastAsia="Calibri" w:hAnsi="Calibri" w:cs="Calibri"/>
          <w:sz w:val="22"/>
          <w:szCs w:val="22"/>
        </w:rPr>
        <w:t xml:space="preserve">La società, tra i principali produttori e trasformatori europei di carta da </w:t>
      </w:r>
      <w:r>
        <w:rPr>
          <w:rFonts w:ascii="Calibri" w:eastAsia="Calibri" w:hAnsi="Calibri" w:cs="Calibri"/>
          <w:b/>
          <w:sz w:val="22"/>
          <w:szCs w:val="22"/>
        </w:rPr>
        <w:t>150 anni</w:t>
      </w:r>
      <w:r>
        <w:rPr>
          <w:rFonts w:ascii="Calibri" w:eastAsia="Calibri" w:hAnsi="Calibri" w:cs="Calibri"/>
          <w:sz w:val="22"/>
          <w:szCs w:val="22"/>
        </w:rPr>
        <w:t>, opera nel distretto cartario toscano, verso il quale nutre un forte senso di appartenenza.</w:t>
      </w:r>
    </w:p>
    <w:p w14:paraId="563C657F" w14:textId="77777777" w:rsidR="004E0EEA" w:rsidRDefault="00AD4B35">
      <w:pPr>
        <w:spacing w:after="120" w:line="276" w:lineRule="auto"/>
        <w:jc w:val="both"/>
        <w:rPr>
          <w:rFonts w:ascii="Calibri" w:eastAsia="Calibri" w:hAnsi="Calibri" w:cs="Calibri"/>
          <w:sz w:val="22"/>
          <w:szCs w:val="22"/>
        </w:rPr>
      </w:pPr>
      <w:r>
        <w:rPr>
          <w:rFonts w:ascii="Calibri" w:eastAsia="Calibri" w:hAnsi="Calibri" w:cs="Calibri"/>
          <w:sz w:val="22"/>
          <w:szCs w:val="22"/>
        </w:rPr>
        <w:t>Cartiere Carrara è stata fondata dall’omonima famiglia, nel</w:t>
      </w:r>
      <w:r>
        <w:rPr>
          <w:rFonts w:ascii="Calibri" w:eastAsia="Calibri" w:hAnsi="Calibri" w:cs="Calibri"/>
          <w:b/>
          <w:sz w:val="22"/>
          <w:szCs w:val="22"/>
        </w:rPr>
        <w:t xml:space="preserve"> 1873</w:t>
      </w:r>
      <w:r>
        <w:rPr>
          <w:rFonts w:ascii="Calibri" w:eastAsia="Calibri" w:hAnsi="Calibri" w:cs="Calibri"/>
          <w:sz w:val="22"/>
          <w:szCs w:val="22"/>
        </w:rPr>
        <w:t xml:space="preserve">, anno in cui è stata avviata la prima macchina per la produzione di carta. Nel </w:t>
      </w:r>
      <w:r>
        <w:rPr>
          <w:rFonts w:ascii="Calibri" w:eastAsia="Calibri" w:hAnsi="Calibri" w:cs="Calibri"/>
          <w:b/>
          <w:sz w:val="22"/>
          <w:szCs w:val="22"/>
        </w:rPr>
        <w:t>1960</w:t>
      </w:r>
      <w:r>
        <w:rPr>
          <w:rFonts w:ascii="Calibri" w:eastAsia="Calibri" w:hAnsi="Calibri" w:cs="Calibri"/>
          <w:sz w:val="22"/>
          <w:szCs w:val="22"/>
        </w:rPr>
        <w:t xml:space="preserve"> l’attività dell’azienda si espande grazie all’installazione della prima Macchina Continua all’interno dello storico stabilimento di Pietrabuona.</w:t>
      </w:r>
    </w:p>
    <w:p w14:paraId="660E9AC4" w14:textId="77777777" w:rsidR="004E0EEA" w:rsidRDefault="00AD4B35">
      <w:pPr>
        <w:spacing w:after="120" w:line="276" w:lineRule="auto"/>
        <w:jc w:val="both"/>
        <w:rPr>
          <w:rFonts w:ascii="Calibri" w:eastAsia="Calibri" w:hAnsi="Calibri" w:cs="Calibri"/>
          <w:sz w:val="22"/>
          <w:szCs w:val="22"/>
        </w:rPr>
      </w:pPr>
      <w:r>
        <w:rPr>
          <w:rFonts w:ascii="Calibri" w:eastAsia="Calibri" w:hAnsi="Calibri" w:cs="Calibri"/>
          <w:sz w:val="22"/>
          <w:szCs w:val="22"/>
        </w:rPr>
        <w:t>Nel</w:t>
      </w:r>
      <w:r>
        <w:rPr>
          <w:rFonts w:ascii="Calibri" w:eastAsia="Calibri" w:hAnsi="Calibri" w:cs="Calibri"/>
          <w:b/>
          <w:sz w:val="22"/>
          <w:szCs w:val="22"/>
        </w:rPr>
        <w:t xml:space="preserve"> 1980</w:t>
      </w:r>
      <w:r>
        <w:rPr>
          <w:rFonts w:ascii="Calibri" w:eastAsia="Calibri" w:hAnsi="Calibri" w:cs="Calibri"/>
          <w:sz w:val="22"/>
          <w:szCs w:val="22"/>
        </w:rPr>
        <w:t xml:space="preserve"> la famiglia Carrara dà vita al Gruppo Cartoinvest che controlla 12 società in Italia ed Europa, diventando nel 1987 licenziataria esclusiva per l’Europa del marchio Kleenex.</w:t>
      </w:r>
    </w:p>
    <w:p w14:paraId="5954450B" w14:textId="77777777" w:rsidR="004E0EEA" w:rsidRDefault="00AD4B35">
      <w:pPr>
        <w:spacing w:after="120" w:line="276" w:lineRule="auto"/>
        <w:jc w:val="both"/>
        <w:rPr>
          <w:rFonts w:ascii="Calibri" w:eastAsia="Calibri" w:hAnsi="Calibri" w:cs="Calibri"/>
          <w:sz w:val="22"/>
          <w:szCs w:val="22"/>
        </w:rPr>
      </w:pPr>
      <w:r>
        <w:rPr>
          <w:rFonts w:ascii="Calibri" w:eastAsia="Calibri" w:hAnsi="Calibri" w:cs="Calibri"/>
          <w:sz w:val="22"/>
          <w:szCs w:val="22"/>
        </w:rPr>
        <w:t xml:space="preserve">Nel </w:t>
      </w:r>
      <w:r>
        <w:rPr>
          <w:rFonts w:ascii="Calibri" w:eastAsia="Calibri" w:hAnsi="Calibri" w:cs="Calibri"/>
          <w:b/>
          <w:sz w:val="22"/>
          <w:szCs w:val="22"/>
        </w:rPr>
        <w:t>2002</w:t>
      </w:r>
      <w:r>
        <w:rPr>
          <w:rFonts w:ascii="Calibri" w:eastAsia="Calibri" w:hAnsi="Calibri" w:cs="Calibri"/>
          <w:sz w:val="22"/>
          <w:szCs w:val="22"/>
        </w:rPr>
        <w:t xml:space="preserve"> dopo la cessione di Cartoinvest al gruppo SCA, la famiglia Carrara mantiene la proprietà della Cartiera Carma e della Cartiera San Felice. Partendo da queste attività il Cav. Lav. Massimo Carrara nel 2005 decide di rientrare nel mercato del tissue, puntando non solo al mondo consumer ma soprattutto a quello Professional e nel 2006 acquisisce lo stabilimento di Tassignano precedentemente appartenuto a Cartoinvest e adesso di proprietà di SCA, fondando una seconda società, MC Tissue SpA.</w:t>
      </w:r>
    </w:p>
    <w:p w14:paraId="10E989CC" w14:textId="77777777" w:rsidR="004E0EEA" w:rsidRDefault="00AD4B35">
      <w:pPr>
        <w:spacing w:after="120" w:line="276" w:lineRule="auto"/>
        <w:jc w:val="both"/>
        <w:rPr>
          <w:rFonts w:ascii="Calibri" w:eastAsia="Calibri" w:hAnsi="Calibri" w:cs="Calibri"/>
          <w:sz w:val="22"/>
          <w:szCs w:val="22"/>
        </w:rPr>
      </w:pPr>
      <w:r>
        <w:rPr>
          <w:rFonts w:ascii="Calibri" w:eastAsia="Calibri" w:hAnsi="Calibri" w:cs="Calibri"/>
          <w:sz w:val="22"/>
          <w:szCs w:val="22"/>
        </w:rPr>
        <w:t xml:space="preserve">Nel </w:t>
      </w:r>
      <w:r>
        <w:rPr>
          <w:rFonts w:ascii="Calibri" w:eastAsia="Calibri" w:hAnsi="Calibri" w:cs="Calibri"/>
          <w:b/>
          <w:sz w:val="22"/>
          <w:szCs w:val="22"/>
        </w:rPr>
        <w:t>2016</w:t>
      </w:r>
      <w:r>
        <w:rPr>
          <w:rFonts w:ascii="Calibri" w:eastAsia="Calibri" w:hAnsi="Calibri" w:cs="Calibri"/>
          <w:sz w:val="22"/>
          <w:szCs w:val="22"/>
        </w:rPr>
        <w:t xml:space="preserve"> le società Cartiera Carma e MC Tissue convergono in un’unica creando Cartiere Carrara S.p.A, mentre nel 2020 grazie all’acquisizione del gruppo Caldaroni nasce il Gruppo Cartiere Carrara.</w:t>
      </w:r>
    </w:p>
    <w:p w14:paraId="6A57FF92" w14:textId="77777777" w:rsidR="004E0EEA" w:rsidRDefault="00AD4B35">
      <w:pPr>
        <w:pBdr>
          <w:top w:val="nil"/>
          <w:left w:val="nil"/>
          <w:bottom w:val="nil"/>
          <w:right w:val="nil"/>
          <w:between w:val="nil"/>
        </w:pBdr>
        <w:shd w:val="clear" w:color="auto" w:fill="FFFFFF"/>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Oggi questa consolidata realtà imprenditoriale dispone di </w:t>
      </w:r>
      <w:r>
        <w:rPr>
          <w:rFonts w:ascii="Calibri" w:eastAsia="Calibri" w:hAnsi="Calibri" w:cs="Calibri"/>
          <w:b/>
          <w:color w:val="000000"/>
          <w:sz w:val="22"/>
          <w:szCs w:val="22"/>
        </w:rPr>
        <w:t>7 poli produttivi</w:t>
      </w:r>
      <w:r>
        <w:rPr>
          <w:rFonts w:ascii="Calibri" w:eastAsia="Calibri" w:hAnsi="Calibri" w:cs="Calibri"/>
          <w:color w:val="000000"/>
          <w:sz w:val="22"/>
          <w:szCs w:val="22"/>
        </w:rPr>
        <w:t xml:space="preserve"> sul territorio italiano con </w:t>
      </w:r>
      <w:r>
        <w:rPr>
          <w:rFonts w:ascii="Calibri" w:eastAsia="Calibri" w:hAnsi="Calibri" w:cs="Calibri"/>
          <w:b/>
          <w:color w:val="000000"/>
          <w:sz w:val="22"/>
          <w:szCs w:val="22"/>
        </w:rPr>
        <w:t>oltre</w:t>
      </w:r>
      <w:r>
        <w:rPr>
          <w:rFonts w:ascii="Calibri" w:eastAsia="Calibri" w:hAnsi="Calibri" w:cs="Calibri"/>
          <w:color w:val="000000"/>
          <w:sz w:val="22"/>
          <w:szCs w:val="22"/>
        </w:rPr>
        <w:t xml:space="preserve"> </w:t>
      </w:r>
      <w:r>
        <w:rPr>
          <w:rFonts w:ascii="Calibri" w:eastAsia="Calibri" w:hAnsi="Calibri" w:cs="Calibri"/>
          <w:b/>
          <w:color w:val="000000"/>
          <w:sz w:val="22"/>
          <w:szCs w:val="22"/>
        </w:rPr>
        <w:t xml:space="preserve">800 dipendenti </w:t>
      </w:r>
      <w:r>
        <w:rPr>
          <w:rFonts w:ascii="Calibri" w:eastAsia="Calibri" w:hAnsi="Calibri" w:cs="Calibri"/>
          <w:color w:val="000000"/>
          <w:sz w:val="22"/>
          <w:szCs w:val="22"/>
        </w:rPr>
        <w:t>e consta di una capacità produttiva annua di circa </w:t>
      </w:r>
      <w:r>
        <w:rPr>
          <w:rFonts w:ascii="Calibri" w:eastAsia="Calibri" w:hAnsi="Calibri" w:cs="Calibri"/>
          <w:b/>
          <w:color w:val="000000"/>
          <w:sz w:val="22"/>
          <w:szCs w:val="22"/>
        </w:rPr>
        <w:t>300 mila tonnellate</w:t>
      </w:r>
      <w:r>
        <w:rPr>
          <w:rFonts w:ascii="Calibri" w:eastAsia="Calibri" w:hAnsi="Calibri" w:cs="Calibri"/>
          <w:color w:val="000000"/>
          <w:sz w:val="22"/>
          <w:szCs w:val="22"/>
        </w:rPr>
        <w:t> di carta Made in Italy dall’elevato e costante standard qualitativo.</w:t>
      </w:r>
    </w:p>
    <w:p w14:paraId="4CF4612D" w14:textId="77777777" w:rsidR="004E0EEA" w:rsidRDefault="004E0EEA">
      <w:pPr>
        <w:spacing w:after="20" w:line="276" w:lineRule="auto"/>
        <w:jc w:val="both"/>
        <w:rPr>
          <w:rFonts w:ascii="Calibri" w:eastAsia="Calibri" w:hAnsi="Calibri" w:cs="Calibri"/>
          <w:b/>
          <w:sz w:val="22"/>
          <w:szCs w:val="22"/>
        </w:rPr>
      </w:pPr>
    </w:p>
    <w:p w14:paraId="5640CCB8" w14:textId="77777777" w:rsidR="004E0EEA" w:rsidRDefault="00AD4B35">
      <w:pPr>
        <w:spacing w:after="20" w:line="276" w:lineRule="auto"/>
        <w:jc w:val="both"/>
        <w:rPr>
          <w:rFonts w:ascii="Calibri" w:eastAsia="Calibri" w:hAnsi="Calibri" w:cs="Calibri"/>
          <w:b/>
          <w:sz w:val="26"/>
          <w:szCs w:val="26"/>
        </w:rPr>
      </w:pPr>
      <w:r>
        <w:rPr>
          <w:rFonts w:ascii="Calibri" w:eastAsia="Calibri" w:hAnsi="Calibri" w:cs="Calibri"/>
          <w:b/>
          <w:sz w:val="26"/>
          <w:szCs w:val="26"/>
        </w:rPr>
        <w:t>OBIETTIVI &amp; VALORI</w:t>
      </w:r>
    </w:p>
    <w:p w14:paraId="0EFA92BA" w14:textId="77777777" w:rsidR="004E0EEA" w:rsidRDefault="00AD4B35">
      <w:pPr>
        <w:spacing w:after="120" w:line="276" w:lineRule="auto"/>
        <w:jc w:val="both"/>
        <w:rPr>
          <w:rFonts w:ascii="Calibri" w:eastAsia="Calibri" w:hAnsi="Calibri" w:cs="Calibri"/>
          <w:sz w:val="22"/>
          <w:szCs w:val="22"/>
        </w:rPr>
      </w:pPr>
      <w:r>
        <w:rPr>
          <w:rFonts w:ascii="Calibri" w:eastAsia="Calibri" w:hAnsi="Calibri" w:cs="Calibri"/>
          <w:sz w:val="22"/>
          <w:szCs w:val="22"/>
        </w:rPr>
        <w:t xml:space="preserve">L’obiettivo di Cartiere Carrara è quello di generare un impatto positivo sull'ambiente e sulle persone con lo sguardo rivolto al futuro e l'intenzione di cambiarlo partendo dal presente.  </w:t>
      </w:r>
    </w:p>
    <w:p w14:paraId="3DDBA1EB" w14:textId="77777777" w:rsidR="004E0EEA" w:rsidRDefault="00AD4B35">
      <w:pPr>
        <w:spacing w:after="120" w:line="276" w:lineRule="auto"/>
        <w:jc w:val="both"/>
        <w:rPr>
          <w:rFonts w:ascii="Calibri" w:eastAsia="Calibri" w:hAnsi="Calibri" w:cs="Calibri"/>
          <w:sz w:val="22"/>
          <w:szCs w:val="22"/>
        </w:rPr>
      </w:pPr>
      <w:r>
        <w:rPr>
          <w:rFonts w:ascii="Calibri" w:eastAsia="Calibri" w:hAnsi="Calibri" w:cs="Calibri"/>
          <w:sz w:val="22"/>
          <w:szCs w:val="22"/>
        </w:rPr>
        <w:t xml:space="preserve">Il Gruppo punta ad investire nelle migliori risorse produttive e umane, alimentando e rinnovando – generazione dopo generazione – i propri valori costitutivi: l’heritage, la qualità, l’innovazione e la sostenibilità ambientale, sociale ed economica. </w:t>
      </w:r>
    </w:p>
    <w:p w14:paraId="2DDF7EA0" w14:textId="77777777" w:rsidR="004E0EEA" w:rsidRDefault="00AD4B35">
      <w:pPr>
        <w:spacing w:after="120" w:line="276" w:lineRule="auto"/>
        <w:jc w:val="both"/>
        <w:rPr>
          <w:rFonts w:ascii="Calibri" w:eastAsia="Calibri" w:hAnsi="Calibri" w:cs="Calibri"/>
          <w:sz w:val="22"/>
          <w:szCs w:val="22"/>
        </w:rPr>
      </w:pPr>
      <w:r>
        <w:rPr>
          <w:rFonts w:ascii="Calibri" w:eastAsia="Calibri" w:hAnsi="Calibri" w:cs="Calibri"/>
          <w:sz w:val="22"/>
          <w:szCs w:val="22"/>
        </w:rPr>
        <w:t xml:space="preserve">In quest’ottica, l’azienda ha ridotto il </w:t>
      </w:r>
      <w:r>
        <w:rPr>
          <w:rFonts w:ascii="Calibri" w:eastAsia="Calibri" w:hAnsi="Calibri" w:cs="Calibri"/>
          <w:i/>
          <w:sz w:val="22"/>
          <w:szCs w:val="22"/>
        </w:rPr>
        <w:t>gender pay gap</w:t>
      </w:r>
      <w:r>
        <w:rPr>
          <w:rFonts w:ascii="Calibri" w:eastAsia="Calibri" w:hAnsi="Calibri" w:cs="Calibri"/>
          <w:sz w:val="22"/>
          <w:szCs w:val="22"/>
        </w:rPr>
        <w:t xml:space="preserve"> allo 0,01% valutando fin dal primo momento i propri dipendenti sulla base delle loro capacità ed esperienze con una percentuale pari al 97,9% di personale assunto con contratto a tempo indeterminato. Una scelta che nasce dalla ferma consapevolezza che il più importante dei patrimoni dell'azienda è il suo capitale umano.</w:t>
      </w:r>
    </w:p>
    <w:p w14:paraId="72099A30" w14:textId="77777777" w:rsidR="004E0EEA" w:rsidRDefault="00AD4B35">
      <w:pPr>
        <w:spacing w:after="120" w:line="276" w:lineRule="auto"/>
        <w:jc w:val="both"/>
        <w:rPr>
          <w:rFonts w:ascii="Calibri" w:eastAsia="Calibri" w:hAnsi="Calibri" w:cs="Calibri"/>
          <w:sz w:val="22"/>
          <w:szCs w:val="22"/>
        </w:rPr>
      </w:pPr>
      <w:r>
        <w:rPr>
          <w:rFonts w:ascii="Calibri" w:eastAsia="Calibri" w:hAnsi="Calibri" w:cs="Calibri"/>
          <w:sz w:val="22"/>
          <w:szCs w:val="22"/>
        </w:rPr>
        <w:t>Al fine di garantire la tutela dell’ambiente e della salute e promuovere iniziative di eco-innovazione per lo sviluppo sostenibile, Cartiere Carrara ha orientato le sue attività verso l’economia circolare e la transizione ecologica. La società ha infatti dato vita anche a due importanti progetti (KilometroVerde Lucca e Piantagioni Policicliche) legati alla valorizzazione delle realtà locali e a un profondo rispetto per la Natura, radici su cui Cartiere Carrara ha fondato la propria Storia.</w:t>
      </w:r>
    </w:p>
    <w:p w14:paraId="756D0A03" w14:textId="77777777" w:rsidR="004E0EEA" w:rsidRDefault="00AD4B35">
      <w:pPr>
        <w:pBdr>
          <w:top w:val="nil"/>
          <w:left w:val="nil"/>
          <w:bottom w:val="nil"/>
          <w:right w:val="nil"/>
          <w:between w:val="nil"/>
        </w:pBdr>
        <w:shd w:val="clear" w:color="auto" w:fill="FFFFFF"/>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Grazie alle scelte tecnologiche adottate, la società ha raggiunto risultati importanti per quanto riguarda l’efficienza nell’uso dei materiali, l’autoproduzione di energia, la riduzione dei consumi energetici, l’efficienza nell’uso delle risorse idriche, la riduzione dei rifiuti:</w:t>
      </w:r>
    </w:p>
    <w:p w14:paraId="7326088D" w14:textId="77777777" w:rsidR="004E0EEA" w:rsidRDefault="00AD4B35">
      <w:pPr>
        <w:numPr>
          <w:ilvl w:val="0"/>
          <w:numId w:val="1"/>
        </w:numPr>
        <w:pBdr>
          <w:top w:val="nil"/>
          <w:left w:val="nil"/>
          <w:bottom w:val="nil"/>
          <w:right w:val="nil"/>
          <w:between w:val="nil"/>
        </w:pBdr>
        <w:shd w:val="clear" w:color="auto" w:fill="FFFFFF"/>
        <w:spacing w:after="120" w:line="276" w:lineRule="auto"/>
        <w:jc w:val="both"/>
        <w:rPr>
          <w:color w:val="000000"/>
          <w:sz w:val="22"/>
          <w:szCs w:val="22"/>
        </w:rPr>
      </w:pPr>
      <w:r>
        <w:rPr>
          <w:rFonts w:ascii="Calibri" w:eastAsia="Calibri" w:hAnsi="Calibri" w:cs="Calibri"/>
          <w:color w:val="000000"/>
          <w:sz w:val="22"/>
          <w:szCs w:val="22"/>
        </w:rPr>
        <w:t>il consumo di acqua, in particolare quella utilizzata per ogni tonnellata di produzione di “cartiera” è inferiore del 25% alla media del settore;</w:t>
      </w:r>
    </w:p>
    <w:p w14:paraId="152305FB" w14:textId="77777777" w:rsidR="004E0EEA" w:rsidRDefault="00AD4B35">
      <w:pPr>
        <w:numPr>
          <w:ilvl w:val="0"/>
          <w:numId w:val="1"/>
        </w:numPr>
        <w:pBdr>
          <w:top w:val="nil"/>
          <w:left w:val="nil"/>
          <w:bottom w:val="nil"/>
          <w:right w:val="nil"/>
          <w:between w:val="nil"/>
        </w:pBdr>
        <w:shd w:val="clear" w:color="auto" w:fill="FFFFFF"/>
        <w:spacing w:after="120" w:line="276" w:lineRule="auto"/>
        <w:jc w:val="both"/>
        <w:rPr>
          <w:color w:val="000000"/>
          <w:sz w:val="22"/>
          <w:szCs w:val="22"/>
        </w:rPr>
      </w:pPr>
      <w:r>
        <w:rPr>
          <w:rFonts w:ascii="Calibri" w:eastAsia="Calibri" w:hAnsi="Calibri" w:cs="Calibri"/>
          <w:color w:val="000000"/>
          <w:sz w:val="22"/>
          <w:szCs w:val="22"/>
        </w:rPr>
        <w:t>l’80% dell’energia utilizzata è autoprodotta grazie agli impianti di trigenerazione ad alta efficienza per una potenza complessiva di 30,2 MW e impianti fotovoltaici per una potenza di 1,8 MW.</w:t>
      </w:r>
    </w:p>
    <w:p w14:paraId="7BA9324A" w14:textId="77777777" w:rsidR="004E0EEA" w:rsidRDefault="00AD4B35">
      <w:pPr>
        <w:pBdr>
          <w:top w:val="nil"/>
          <w:left w:val="nil"/>
          <w:bottom w:val="nil"/>
          <w:right w:val="nil"/>
          <w:between w:val="nil"/>
        </w:pBdr>
        <w:shd w:val="clear" w:color="auto" w:fill="FFFFFF"/>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Chi ha a cuore le risorse ambientali deve in primo luogo avere a cuore quelle umane. Per questo, Cartiere Carrara promuove un </w:t>
      </w:r>
      <w:r>
        <w:rPr>
          <w:rFonts w:ascii="Calibri" w:eastAsia="Calibri" w:hAnsi="Calibri" w:cs="Calibri"/>
          <w:b/>
          <w:color w:val="000000"/>
          <w:sz w:val="22"/>
          <w:szCs w:val="22"/>
        </w:rPr>
        <w:t>Codice Etico</w:t>
      </w:r>
      <w:r>
        <w:rPr>
          <w:rFonts w:ascii="Calibri" w:eastAsia="Calibri" w:hAnsi="Calibri" w:cs="Calibri"/>
          <w:color w:val="000000"/>
          <w:sz w:val="22"/>
          <w:szCs w:val="22"/>
        </w:rPr>
        <w:t xml:space="preserve"> che garantisce a tutti i suoi stakeholders rispetto, correttezza e trasparenza, oltre alla tutela della sicurezza e allo sviluppo del capitale professionale.</w:t>
      </w:r>
    </w:p>
    <w:p w14:paraId="24FB455C" w14:textId="77777777" w:rsidR="004E0EEA" w:rsidRDefault="00AD4B35">
      <w:pPr>
        <w:pBdr>
          <w:top w:val="nil"/>
          <w:left w:val="nil"/>
          <w:bottom w:val="nil"/>
          <w:right w:val="nil"/>
          <w:between w:val="nil"/>
        </w:pBdr>
        <w:shd w:val="clear" w:color="auto" w:fill="FFFFFF"/>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Per sottolineare e consolidare ulteriormente il proprio commitment nei confronti della sostenibilità, l’azienda ha scelto di redigere un vero e proprio Manifesto, in pubblicazione a settembre 2023: un grande passo avanti, che s traccia una direzione chiara e precisa delle scelte e dei valori che caratterizzeranno il lavoro dell’azienda da qui in avanti, per prendersi cura del futuro.</w:t>
      </w:r>
    </w:p>
    <w:p w14:paraId="56A0934B" w14:textId="77777777" w:rsidR="004E0EEA" w:rsidRDefault="004E0EEA">
      <w:pPr>
        <w:jc w:val="center"/>
        <w:rPr>
          <w:rFonts w:ascii="Calibri" w:eastAsia="Calibri" w:hAnsi="Calibri" w:cs="Calibri"/>
          <w:b/>
          <w:sz w:val="22"/>
          <w:szCs w:val="22"/>
        </w:rPr>
      </w:pPr>
    </w:p>
    <w:p w14:paraId="693F78EA" w14:textId="77777777" w:rsidR="004E0EEA" w:rsidRDefault="00AD4B35">
      <w:pPr>
        <w:tabs>
          <w:tab w:val="left" w:pos="8020"/>
        </w:tabs>
        <w:spacing w:after="20" w:line="276" w:lineRule="auto"/>
        <w:jc w:val="both"/>
        <w:rPr>
          <w:rFonts w:ascii="Calibri" w:eastAsia="Calibri" w:hAnsi="Calibri" w:cs="Calibri"/>
          <w:sz w:val="15"/>
          <w:szCs w:val="15"/>
        </w:rPr>
      </w:pPr>
      <w:r>
        <w:rPr>
          <w:rFonts w:ascii="Calibri" w:eastAsia="Calibri" w:hAnsi="Calibri" w:cs="Calibri"/>
        </w:rPr>
        <w:tab/>
      </w:r>
    </w:p>
    <w:p w14:paraId="430E8C96" w14:textId="77777777" w:rsidR="004E0EEA" w:rsidRDefault="00AD4B35">
      <w:pPr>
        <w:jc w:val="both"/>
        <w:rPr>
          <w:rFonts w:ascii="Calibri" w:eastAsia="Calibri" w:hAnsi="Calibri" w:cs="Calibri"/>
          <w:b/>
          <w:sz w:val="26"/>
          <w:szCs w:val="26"/>
        </w:rPr>
      </w:pPr>
      <w:r>
        <w:rPr>
          <w:rFonts w:ascii="Calibri" w:eastAsia="Calibri" w:hAnsi="Calibri" w:cs="Calibri"/>
          <w:b/>
          <w:sz w:val="26"/>
          <w:szCs w:val="26"/>
        </w:rPr>
        <w:t>CARTIERE CARRARA IN NUMERI</w:t>
      </w:r>
    </w:p>
    <w:p w14:paraId="20343FB2" w14:textId="77777777" w:rsidR="004E0EEA" w:rsidRDefault="004E0EEA">
      <w:pPr>
        <w:jc w:val="both"/>
        <w:rPr>
          <w:rFonts w:ascii="Calibri" w:eastAsia="Calibri" w:hAnsi="Calibri" w:cs="Calibri"/>
          <w:sz w:val="26"/>
          <w:szCs w:val="26"/>
        </w:rPr>
      </w:pPr>
    </w:p>
    <w:p w14:paraId="0F7C440B" w14:textId="77777777" w:rsidR="004E0EEA" w:rsidRDefault="00AD4B35">
      <w:pPr>
        <w:spacing w:after="20" w:line="276" w:lineRule="auto"/>
        <w:jc w:val="both"/>
        <w:rPr>
          <w:rFonts w:ascii="Calibri" w:eastAsia="Calibri" w:hAnsi="Calibri" w:cs="Calibri"/>
          <w:sz w:val="21"/>
          <w:szCs w:val="21"/>
        </w:rPr>
      </w:pPr>
      <w:r>
        <w:rPr>
          <w:rFonts w:ascii="Calibri" w:eastAsia="Calibri" w:hAnsi="Calibri" w:cs="Calibri"/>
          <w:sz w:val="21"/>
          <w:szCs w:val="21"/>
        </w:rPr>
        <w:t>Chairman &amp; Founder: Cav. Lav. Massimo Carrara</w:t>
      </w:r>
    </w:p>
    <w:p w14:paraId="2D4B0C33" w14:textId="77777777" w:rsidR="004E0EEA" w:rsidRDefault="00AD4B35">
      <w:pPr>
        <w:spacing w:after="20" w:line="276" w:lineRule="auto"/>
        <w:jc w:val="both"/>
        <w:rPr>
          <w:rFonts w:ascii="Calibri" w:eastAsia="Calibri" w:hAnsi="Calibri" w:cs="Calibri"/>
          <w:sz w:val="21"/>
          <w:szCs w:val="21"/>
        </w:rPr>
      </w:pPr>
      <w:r>
        <w:rPr>
          <w:rFonts w:ascii="Calibri" w:eastAsia="Calibri" w:hAnsi="Calibri" w:cs="Calibri"/>
          <w:sz w:val="21"/>
          <w:szCs w:val="21"/>
        </w:rPr>
        <w:t>Vice President &amp; Chief Growth Officer: Mario Carrara</w:t>
      </w:r>
    </w:p>
    <w:p w14:paraId="331FCED4" w14:textId="77777777" w:rsidR="004E0EEA" w:rsidRDefault="00AD4B35">
      <w:pPr>
        <w:spacing w:after="20" w:line="276" w:lineRule="auto"/>
        <w:jc w:val="both"/>
        <w:rPr>
          <w:rFonts w:ascii="Calibri" w:eastAsia="Calibri" w:hAnsi="Calibri" w:cs="Calibri"/>
          <w:sz w:val="21"/>
          <w:szCs w:val="21"/>
        </w:rPr>
      </w:pPr>
      <w:r>
        <w:rPr>
          <w:rFonts w:ascii="Calibri" w:eastAsia="Calibri" w:hAnsi="Calibri" w:cs="Calibri"/>
          <w:sz w:val="21"/>
          <w:szCs w:val="21"/>
        </w:rPr>
        <w:t>Chief Executive Officer: Gaetano Ievolella</w:t>
      </w:r>
    </w:p>
    <w:p w14:paraId="664E6DBC" w14:textId="77777777" w:rsidR="004E0EEA" w:rsidRDefault="00AD4B35">
      <w:pPr>
        <w:spacing w:after="20" w:line="276" w:lineRule="auto"/>
        <w:jc w:val="both"/>
        <w:rPr>
          <w:rFonts w:ascii="Calibri" w:eastAsia="Calibri" w:hAnsi="Calibri" w:cs="Calibri"/>
          <w:sz w:val="21"/>
          <w:szCs w:val="21"/>
        </w:rPr>
      </w:pPr>
      <w:r>
        <w:rPr>
          <w:rFonts w:ascii="Calibri" w:eastAsia="Calibri" w:hAnsi="Calibri" w:cs="Calibri"/>
          <w:sz w:val="21"/>
          <w:szCs w:val="21"/>
        </w:rPr>
        <w:t>Sede Legale: Firenze</w:t>
      </w:r>
    </w:p>
    <w:p w14:paraId="69D4B384" w14:textId="77777777" w:rsidR="004E0EEA" w:rsidRDefault="00AD4B35">
      <w:pPr>
        <w:spacing w:after="20" w:line="276" w:lineRule="auto"/>
        <w:jc w:val="both"/>
        <w:rPr>
          <w:rFonts w:ascii="Calibri" w:eastAsia="Calibri" w:hAnsi="Calibri" w:cs="Calibri"/>
          <w:sz w:val="21"/>
          <w:szCs w:val="21"/>
        </w:rPr>
      </w:pPr>
      <w:r>
        <w:rPr>
          <w:rFonts w:ascii="Calibri" w:eastAsia="Calibri" w:hAnsi="Calibri" w:cs="Calibri"/>
          <w:sz w:val="21"/>
          <w:szCs w:val="21"/>
        </w:rPr>
        <w:t>Headquarter: Capannori (LU)</w:t>
      </w:r>
    </w:p>
    <w:p w14:paraId="1FF7B036" w14:textId="77777777" w:rsidR="004E0EEA" w:rsidRDefault="00AD4B35">
      <w:pPr>
        <w:spacing w:after="20" w:line="276" w:lineRule="auto"/>
        <w:jc w:val="both"/>
        <w:rPr>
          <w:rFonts w:ascii="Calibri" w:eastAsia="Calibri" w:hAnsi="Calibri" w:cs="Calibri"/>
          <w:sz w:val="21"/>
          <w:szCs w:val="21"/>
          <w:highlight w:val="white"/>
        </w:rPr>
      </w:pPr>
      <w:r>
        <w:rPr>
          <w:rFonts w:ascii="Calibri" w:eastAsia="Calibri" w:hAnsi="Calibri" w:cs="Calibri"/>
          <w:sz w:val="21"/>
          <w:szCs w:val="21"/>
          <w:highlight w:val="white"/>
        </w:rPr>
        <w:t>7 poli produttivi: Ferrania (SV), Capannori (LU), Pietrabuona (PT), Pratovecchio (AR), Castel del Piano (GR), Arpino (FR), Sermoneta (LT)</w:t>
      </w:r>
    </w:p>
    <w:p w14:paraId="7C2FD89C" w14:textId="77777777" w:rsidR="004E0EEA" w:rsidRDefault="00AD4B35">
      <w:pPr>
        <w:spacing w:after="20" w:line="276" w:lineRule="auto"/>
        <w:jc w:val="both"/>
        <w:rPr>
          <w:rFonts w:ascii="Calibri" w:eastAsia="Calibri" w:hAnsi="Calibri" w:cs="Calibri"/>
          <w:sz w:val="21"/>
          <w:szCs w:val="21"/>
          <w:highlight w:val="white"/>
        </w:rPr>
      </w:pPr>
      <w:r>
        <w:rPr>
          <w:rFonts w:ascii="Calibri" w:eastAsia="Calibri" w:hAnsi="Calibri" w:cs="Calibri"/>
          <w:sz w:val="21"/>
          <w:szCs w:val="21"/>
          <w:highlight w:val="white"/>
        </w:rPr>
        <w:t>50 Paesi serviti</w:t>
      </w:r>
    </w:p>
    <w:p w14:paraId="5295E66F" w14:textId="77777777" w:rsidR="004E0EEA" w:rsidRDefault="00AD4B35">
      <w:pPr>
        <w:spacing w:after="20" w:line="276" w:lineRule="auto"/>
        <w:jc w:val="both"/>
        <w:rPr>
          <w:rFonts w:ascii="Calibri" w:eastAsia="Calibri" w:hAnsi="Calibri" w:cs="Calibri"/>
          <w:sz w:val="21"/>
          <w:szCs w:val="21"/>
          <w:highlight w:val="white"/>
        </w:rPr>
      </w:pPr>
      <w:r>
        <w:rPr>
          <w:rFonts w:ascii="Calibri" w:eastAsia="Calibri" w:hAnsi="Calibri" w:cs="Calibri"/>
          <w:sz w:val="21"/>
          <w:szCs w:val="21"/>
          <w:highlight w:val="white"/>
        </w:rPr>
        <w:t>803 dipendenti</w:t>
      </w:r>
    </w:p>
    <w:p w14:paraId="5BB623A3" w14:textId="77777777" w:rsidR="004E0EEA" w:rsidRDefault="004E0EEA">
      <w:pPr>
        <w:spacing w:after="20" w:line="276" w:lineRule="auto"/>
        <w:jc w:val="both"/>
        <w:rPr>
          <w:rFonts w:ascii="Calibri" w:eastAsia="Calibri" w:hAnsi="Calibri" w:cs="Calibri"/>
          <w:sz w:val="21"/>
          <w:szCs w:val="21"/>
          <w:highlight w:val="white"/>
        </w:rPr>
      </w:pPr>
    </w:p>
    <w:p w14:paraId="758212F5" w14:textId="77777777" w:rsidR="004E0EEA" w:rsidRDefault="00AD4B35">
      <w:pPr>
        <w:spacing w:after="20" w:line="276" w:lineRule="auto"/>
        <w:jc w:val="both"/>
        <w:rPr>
          <w:rFonts w:ascii="Calibri" w:eastAsia="Calibri" w:hAnsi="Calibri" w:cs="Calibri"/>
          <w:sz w:val="21"/>
          <w:szCs w:val="21"/>
          <w:highlight w:val="white"/>
        </w:rPr>
      </w:pPr>
      <w:r>
        <w:rPr>
          <w:rFonts w:ascii="Calibri" w:eastAsia="Calibri" w:hAnsi="Calibri" w:cs="Calibri"/>
          <w:sz w:val="21"/>
          <w:szCs w:val="21"/>
          <w:highlight w:val="white"/>
        </w:rPr>
        <w:t>16 certificazioni: ISO 9001 - ISO 14001 - OK COMPOST TÜV INDUSTRIAL - OK COMPOST TÜV HOME - FSC® - PEFC™ - ECOLABEL EU - NORDIC ECOLABEL - CHSA - BLAUER ENGEL - IFS (INTERNATIONAL FOOD STANDARD) - BRC (GLOBAL STANDARD FOR FOOD SAFETY) - ISEGA - ISO 50001 - ISO 45001 - SA 8000</w:t>
      </w:r>
    </w:p>
    <w:p w14:paraId="1A1E2CAE" w14:textId="77777777" w:rsidR="004E0EEA" w:rsidRDefault="004E0EEA">
      <w:pPr>
        <w:jc w:val="both"/>
        <w:rPr>
          <w:rFonts w:ascii="Calibri" w:eastAsia="Calibri" w:hAnsi="Calibri" w:cs="Calibri"/>
          <w:sz w:val="22"/>
          <w:szCs w:val="22"/>
          <w:highlight w:val="white"/>
        </w:rPr>
      </w:pPr>
    </w:p>
    <w:p w14:paraId="12A4C370" w14:textId="48C70C3F" w:rsidR="004E0EEA" w:rsidRDefault="00AD4B35">
      <w:pPr>
        <w:jc w:val="both"/>
      </w:pPr>
      <w:r>
        <w:rPr>
          <w:rFonts w:ascii="Calibri" w:eastAsia="Calibri" w:hAnsi="Calibri" w:cs="Calibri"/>
          <w:sz w:val="22"/>
          <w:szCs w:val="22"/>
          <w:highlight w:val="white"/>
        </w:rPr>
        <w:t>Fatturato 2023</w:t>
      </w:r>
      <w:r>
        <w:rPr>
          <w:rFonts w:ascii="Calibri" w:eastAsia="Calibri" w:hAnsi="Calibri" w:cs="Calibri"/>
          <w:sz w:val="22"/>
          <w:szCs w:val="22"/>
          <w:highlight w:val="white"/>
        </w:rPr>
        <w:t>: €500 milioni</w:t>
      </w:r>
    </w:p>
    <w:p w14:paraId="55EA6A51" w14:textId="77777777" w:rsidR="004E0EEA" w:rsidRDefault="004E0EEA">
      <w:pPr>
        <w:jc w:val="both"/>
        <w:rPr>
          <w:rFonts w:ascii="Calibri" w:eastAsia="Calibri" w:hAnsi="Calibri" w:cs="Calibri"/>
          <w:sz w:val="22"/>
          <w:szCs w:val="22"/>
        </w:rPr>
      </w:pPr>
    </w:p>
    <w:p w14:paraId="1CFD7BF8" w14:textId="77777777" w:rsidR="004E0EEA" w:rsidRDefault="004E0EEA">
      <w:pPr>
        <w:jc w:val="both"/>
        <w:rPr>
          <w:rFonts w:ascii="Calibri" w:eastAsia="Calibri" w:hAnsi="Calibri" w:cs="Calibri"/>
          <w:sz w:val="22"/>
          <w:szCs w:val="22"/>
        </w:rPr>
      </w:pPr>
    </w:p>
    <w:p w14:paraId="4389AB11" w14:textId="77777777" w:rsidR="004E0EEA" w:rsidRDefault="004E0EEA">
      <w:pPr>
        <w:jc w:val="both"/>
        <w:rPr>
          <w:rFonts w:ascii="Calibri" w:eastAsia="Calibri" w:hAnsi="Calibri" w:cs="Calibri"/>
          <w:sz w:val="22"/>
          <w:szCs w:val="22"/>
        </w:rPr>
      </w:pPr>
    </w:p>
    <w:p w14:paraId="13747A14" w14:textId="77777777" w:rsidR="004E0EEA" w:rsidRDefault="00AD4B35">
      <w:pPr>
        <w:ind w:left="7200"/>
        <w:jc w:val="both"/>
        <w:rPr>
          <w:rFonts w:ascii="Belleza" w:eastAsia="Belleza" w:hAnsi="Belleza" w:cs="Belleza"/>
          <w:color w:val="222222"/>
          <w:sz w:val="22"/>
          <w:szCs w:val="22"/>
          <w:highlight w:val="white"/>
        </w:rPr>
      </w:pPr>
      <w:r>
        <w:rPr>
          <w:rFonts w:ascii="Belleza" w:eastAsia="Belleza" w:hAnsi="Belleza" w:cs="Belleza"/>
          <w:color w:val="222222"/>
          <w:sz w:val="22"/>
          <w:szCs w:val="22"/>
          <w:highlight w:val="white"/>
        </w:rPr>
        <w:t xml:space="preserve">L’Ufficio Stampa </w:t>
      </w:r>
    </w:p>
    <w:p w14:paraId="767C0F01" w14:textId="77777777" w:rsidR="004E0EEA" w:rsidRDefault="004E0EEA">
      <w:pPr>
        <w:jc w:val="both"/>
        <w:rPr>
          <w:rFonts w:ascii="Arial" w:eastAsia="Arial" w:hAnsi="Arial" w:cs="Arial"/>
          <w:color w:val="222222"/>
          <w:sz w:val="26"/>
          <w:szCs w:val="26"/>
          <w:highlight w:val="white"/>
        </w:rPr>
      </w:pPr>
    </w:p>
    <w:p w14:paraId="10588CFB" w14:textId="77777777" w:rsidR="004E0EEA" w:rsidRDefault="004E0EEA">
      <w:pPr>
        <w:jc w:val="both"/>
        <w:rPr>
          <w:rFonts w:ascii="Arial" w:eastAsia="Arial" w:hAnsi="Arial" w:cs="Arial"/>
          <w:color w:val="222222"/>
          <w:sz w:val="26"/>
          <w:szCs w:val="26"/>
          <w:highlight w:val="white"/>
        </w:rPr>
      </w:pPr>
    </w:p>
    <w:p w14:paraId="30253727" w14:textId="77777777" w:rsidR="004E0EEA" w:rsidRDefault="004E0EEA">
      <w:pPr>
        <w:jc w:val="both"/>
        <w:rPr>
          <w:rFonts w:ascii="Arial" w:eastAsia="Arial" w:hAnsi="Arial" w:cs="Arial"/>
          <w:color w:val="222222"/>
          <w:sz w:val="26"/>
          <w:szCs w:val="26"/>
          <w:highlight w:val="white"/>
        </w:rPr>
      </w:pPr>
    </w:p>
    <w:p w14:paraId="1EC18EF7" w14:textId="77777777" w:rsidR="004E0EEA" w:rsidRDefault="004E0EEA">
      <w:pPr>
        <w:jc w:val="center"/>
        <w:rPr>
          <w:rFonts w:ascii="Arial" w:eastAsia="Arial" w:hAnsi="Arial" w:cs="Arial"/>
          <w:color w:val="222222"/>
          <w:sz w:val="18"/>
          <w:szCs w:val="18"/>
          <w:highlight w:val="white"/>
        </w:rPr>
      </w:pPr>
    </w:p>
    <w:p w14:paraId="0187AE2C" w14:textId="77777777" w:rsidR="00AD4B35" w:rsidRDefault="00AD4B35" w:rsidP="00AD4B35">
      <w:pPr>
        <w:jc w:val="center"/>
        <w:rPr>
          <w:rFonts w:ascii="Corsiva" w:eastAsia="Corsiva" w:hAnsi="Corsiva" w:cs="Corsiva"/>
          <w:sz w:val="18"/>
          <w:szCs w:val="18"/>
          <w:highlight w:val="white"/>
        </w:rPr>
      </w:pPr>
    </w:p>
    <w:p w14:paraId="7C1B81C0" w14:textId="77777777" w:rsidR="00AD4B35" w:rsidRDefault="00AD4B35" w:rsidP="00AD4B35">
      <w:pPr>
        <w:jc w:val="center"/>
        <w:rPr>
          <w:rFonts w:ascii="Corsiva" w:eastAsia="Corsiva" w:hAnsi="Corsiva" w:cs="Corsiva"/>
          <w:sz w:val="18"/>
          <w:szCs w:val="18"/>
          <w:highlight w:val="white"/>
        </w:rPr>
      </w:pPr>
    </w:p>
    <w:p w14:paraId="02964B43" w14:textId="464D8A9A" w:rsidR="004E0EEA" w:rsidRDefault="00AD4B35" w:rsidP="00AD4B35">
      <w:pPr>
        <w:jc w:val="center"/>
        <w:rPr>
          <w:rFonts w:ascii="Corsiva" w:eastAsia="Corsiva" w:hAnsi="Corsiva" w:cs="Corsiva"/>
          <w:sz w:val="18"/>
          <w:szCs w:val="18"/>
          <w:highlight w:val="white"/>
        </w:rPr>
      </w:pPr>
      <w:r>
        <w:rPr>
          <w:rFonts w:ascii="Corsiva" w:eastAsia="Corsiva" w:hAnsi="Corsiva" w:cs="Corsiva"/>
          <w:sz w:val="18"/>
          <w:szCs w:val="18"/>
          <w:highlight w:val="white"/>
        </w:rPr>
        <w:t xml:space="preserve">Ufficio Stampa Cartiere Carrara: Headline Giornalisti </w:t>
      </w:r>
    </w:p>
    <w:p w14:paraId="5AD1FF49" w14:textId="77777777" w:rsidR="004E0EEA" w:rsidRDefault="00AD4B35" w:rsidP="00AD4B35">
      <w:pPr>
        <w:jc w:val="center"/>
        <w:rPr>
          <w:rFonts w:ascii="Calibri" w:eastAsia="Calibri" w:hAnsi="Calibri" w:cs="Calibri"/>
          <w:sz w:val="22"/>
          <w:szCs w:val="22"/>
        </w:rPr>
      </w:pPr>
      <w:r>
        <w:rPr>
          <w:rFonts w:ascii="Corsiva" w:eastAsia="Corsiva" w:hAnsi="Corsiva" w:cs="Corsiva"/>
          <w:sz w:val="18"/>
          <w:szCs w:val="18"/>
          <w:highlight w:val="white"/>
        </w:rPr>
        <w:t xml:space="preserve">www.hlstampa.com - 3283410736/3355436504 </w:t>
      </w:r>
    </w:p>
    <w:sectPr w:rsidR="004E0EEA">
      <w:headerReference w:type="default" r:id="rId9"/>
      <w:footerReference w:type="default" r:id="rId10"/>
      <w:pgSz w:w="11900" w:h="16840"/>
      <w:pgMar w:top="1417" w:right="1134" w:bottom="1363" w:left="1134" w:header="144" w:footer="38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383A49" w14:textId="77777777" w:rsidR="00AD4B35" w:rsidRDefault="00AD4B35">
      <w:r>
        <w:separator/>
      </w:r>
    </w:p>
  </w:endnote>
  <w:endnote w:type="continuationSeparator" w:id="0">
    <w:p w14:paraId="1D55B1AF" w14:textId="77777777" w:rsidR="00AD4B35" w:rsidRDefault="00AD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Belleza">
    <w:charset w:val="00"/>
    <w:family w:val="auto"/>
    <w:pitch w:val="default"/>
  </w:font>
  <w:font w:name="Arial">
    <w:panose1 w:val="020B0604020202020204"/>
    <w:charset w:val="00"/>
    <w:family w:val="swiss"/>
    <w:pitch w:val="variable"/>
    <w:sig w:usb0="E0002EFF" w:usb1="C000785B" w:usb2="00000009" w:usb3="00000000" w:csb0="000001FF" w:csb1="00000000"/>
  </w:font>
  <w:font w:name="Corsiva">
    <w:charset w:val="00"/>
    <w:family w:val="auto"/>
    <w:pitch w:val="default"/>
  </w:font>
  <w:font w:name="Aveni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38EE79" w14:textId="77777777" w:rsidR="004E0EEA" w:rsidRDefault="004E0EEA">
    <w:pPr>
      <w:pBdr>
        <w:top w:val="nil"/>
        <w:left w:val="nil"/>
        <w:bottom w:val="nil"/>
        <w:right w:val="nil"/>
        <w:between w:val="nil"/>
      </w:pBdr>
      <w:tabs>
        <w:tab w:val="center" w:pos="4819"/>
        <w:tab w:val="right" w:pos="9638"/>
      </w:tabs>
      <w:jc w:val="center"/>
      <w:rPr>
        <w:rFonts w:ascii="Avenir" w:eastAsia="Avenir" w:hAnsi="Avenir" w:cs="Aveni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2D4CA7" w14:textId="77777777" w:rsidR="00AD4B35" w:rsidRDefault="00AD4B35">
      <w:r>
        <w:separator/>
      </w:r>
    </w:p>
  </w:footnote>
  <w:footnote w:type="continuationSeparator" w:id="0">
    <w:p w14:paraId="7B5BB007" w14:textId="77777777" w:rsidR="00AD4B35" w:rsidRDefault="00AD4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ACD24" w14:textId="77777777" w:rsidR="004E0EEA" w:rsidRDefault="004E0EEA">
    <w:pPr>
      <w:jc w:val="right"/>
    </w:pPr>
  </w:p>
  <w:p w14:paraId="53CCAD47" w14:textId="77777777" w:rsidR="004E0EEA" w:rsidRDefault="00AD4B35">
    <w:pPr>
      <w:jc w:val="center"/>
    </w:pPr>
    <w:r>
      <w:rPr>
        <w:noProof/>
      </w:rPr>
      <w:drawing>
        <wp:inline distT="0" distB="0" distL="0" distR="0" wp14:anchorId="3F20A877" wp14:editId="62EBB4F8">
          <wp:extent cx="1538942" cy="635101"/>
          <wp:effectExtent l="0" t="0" r="0" b="0"/>
          <wp:docPr id="2" name="image2.pn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png" descr="Immagine che contiene testo&#10;&#10;Descrizione generata automaticamente"/>
                  <pic:cNvPicPr preferRelativeResize="0"/>
                </pic:nvPicPr>
                <pic:blipFill>
                  <a:blip r:embed="rId1"/>
                  <a:srcRect/>
                  <a:stretch>
                    <a:fillRect/>
                  </a:stretch>
                </pic:blipFill>
                <pic:spPr>
                  <a:xfrm>
                    <a:off x="0" y="0"/>
                    <a:ext cx="1538942" cy="635101"/>
                  </a:xfrm>
                  <a:prstGeom prst="rect">
                    <a:avLst/>
                  </a:prstGeom>
                  <a:ln/>
                </pic:spPr>
              </pic:pic>
            </a:graphicData>
          </a:graphic>
        </wp:inline>
      </w:drawing>
    </w:r>
  </w:p>
  <w:p w14:paraId="6E205668" w14:textId="77777777" w:rsidR="004E0EEA" w:rsidRDefault="004E0EEA">
    <w:pPr>
      <w:pBdr>
        <w:top w:val="nil"/>
        <w:left w:val="nil"/>
        <w:bottom w:val="nil"/>
        <w:right w:val="nil"/>
        <w:between w:val="nil"/>
      </w:pBdr>
      <w:tabs>
        <w:tab w:val="center" w:pos="4819"/>
        <w:tab w:val="right" w:pos="9638"/>
      </w:tabs>
      <w:jc w:val="center"/>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CA3288"/>
    <w:multiLevelType w:val="multilevel"/>
    <w:tmpl w:val="A1360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58749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EEA"/>
    <w:rsid w:val="004E0EEA"/>
    <w:rsid w:val="00AD4B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9FF11"/>
  <w15:docId w15:val="{D0E18DAF-D8BA-4B4E-9806-839F0721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outlineLvl w:val="4"/>
    </w:pPr>
    <w:rPr>
      <w:b/>
      <w:sz w:val="20"/>
      <w:szCs w:val="20"/>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cartierecarrar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821</Words>
  <Characters>4681</Characters>
  <Application>Microsoft Office Word</Application>
  <DocSecurity>4</DocSecurity>
  <Lines>39</Lines>
  <Paragraphs>10</Paragraphs>
  <ScaleCrop>false</ScaleCrop>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Stefano Pichi Sermolli</cp:lastModifiedBy>
  <cp:revision>2</cp:revision>
  <dcterms:created xsi:type="dcterms:W3CDTF">2024-02-27T11:14:00Z</dcterms:created>
  <dcterms:modified xsi:type="dcterms:W3CDTF">2024-02-27T11:14:00Z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ContentTypeId">
    <vt:lpwstr>0x010100B106826D824FD041BCB512D2495747FF</vt:lpwstr>
  </property>
</Properties>
</file>