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69B4" w14:textId="03434F5F" w:rsidR="00662F63" w:rsidRPr="00662F63" w:rsidRDefault="00662F63" w:rsidP="00662F63">
      <w:pPr>
        <w:jc w:val="right"/>
        <w:rPr>
          <w:rFonts w:ascii="Roboto" w:hAnsi="Roboto"/>
          <w:i/>
          <w:iCs/>
          <w:u w:val="single"/>
        </w:rPr>
      </w:pPr>
      <w:r w:rsidRPr="00662F63">
        <w:rPr>
          <w:rFonts w:ascii="Roboto" w:hAnsi="Roboto"/>
          <w:i/>
          <w:iCs/>
          <w:u w:val="single"/>
        </w:rPr>
        <w:t>NOTA</w:t>
      </w:r>
      <w:r w:rsidR="00217344">
        <w:rPr>
          <w:rFonts w:ascii="Roboto" w:hAnsi="Roboto"/>
          <w:i/>
          <w:iCs/>
          <w:u w:val="single"/>
        </w:rPr>
        <w:t xml:space="preserve"> ALLA STAMPA</w:t>
      </w:r>
      <w:r w:rsidRPr="00662F63">
        <w:rPr>
          <w:rFonts w:ascii="Roboto" w:hAnsi="Roboto"/>
          <w:i/>
          <w:iCs/>
          <w:u w:val="single"/>
        </w:rPr>
        <w:t xml:space="preserve"> </w:t>
      </w:r>
    </w:p>
    <w:p w14:paraId="6AE0A0EB" w14:textId="77777777" w:rsidR="00662F63" w:rsidRDefault="00662F63" w:rsidP="00662F63">
      <w:pPr>
        <w:jc w:val="center"/>
        <w:rPr>
          <w:rFonts w:ascii="Roboto" w:hAnsi="Roboto"/>
          <w:b/>
          <w:bCs/>
        </w:rPr>
      </w:pPr>
    </w:p>
    <w:p w14:paraId="4848B3EC" w14:textId="59EE6595" w:rsidR="00217344" w:rsidRDefault="005F4C93" w:rsidP="00217344">
      <w:pPr>
        <w:pStyle w:val="LO-normal"/>
        <w:jc w:val="center"/>
      </w:pPr>
      <w:r>
        <w:rPr>
          <w:b/>
          <w:bCs/>
          <w:sz w:val="28"/>
          <w:szCs w:val="28"/>
        </w:rPr>
        <w:t xml:space="preserve">A CNS </w:t>
      </w:r>
      <w:r w:rsidR="00CB2899">
        <w:rPr>
          <w:b/>
          <w:bCs/>
          <w:sz w:val="28"/>
          <w:szCs w:val="28"/>
        </w:rPr>
        <w:t>la gestione del Cup dell’</w:t>
      </w:r>
      <w:proofErr w:type="spellStart"/>
      <w:r w:rsidR="00CB2899">
        <w:rPr>
          <w:b/>
          <w:bCs/>
          <w:sz w:val="28"/>
          <w:szCs w:val="28"/>
        </w:rPr>
        <w:t>Aulss</w:t>
      </w:r>
      <w:proofErr w:type="spellEnd"/>
      <w:r w:rsidR="00CB2899">
        <w:rPr>
          <w:b/>
          <w:bCs/>
          <w:sz w:val="28"/>
          <w:szCs w:val="28"/>
        </w:rPr>
        <w:t xml:space="preserve"> 1 Dolomiti di Belluno</w:t>
      </w:r>
    </w:p>
    <w:p w14:paraId="282B385C" w14:textId="77777777" w:rsidR="00217344" w:rsidRDefault="00217344" w:rsidP="00217344">
      <w:pPr>
        <w:pStyle w:val="LO-normal"/>
        <w:jc w:val="center"/>
      </w:pPr>
    </w:p>
    <w:p w14:paraId="1D1DE0D0" w14:textId="2450C2E4" w:rsidR="00217344" w:rsidRDefault="00A470F4" w:rsidP="00217344">
      <w:pPr>
        <w:pStyle w:val="LO-normal"/>
        <w:numPr>
          <w:ilvl w:val="0"/>
          <w:numId w:val="3"/>
        </w:numPr>
      </w:pPr>
      <w:r>
        <w:t xml:space="preserve">Al </w:t>
      </w:r>
      <w:r w:rsidR="00CB2899">
        <w:t>Consorzio</w:t>
      </w:r>
      <w:r>
        <w:t xml:space="preserve"> Nazionale Servizi</w:t>
      </w:r>
      <w:r w:rsidR="00CB2899">
        <w:t xml:space="preserve"> la gara</w:t>
      </w:r>
      <w:r w:rsidR="00E04599">
        <w:t xml:space="preserve"> dal valore di</w:t>
      </w:r>
      <w:r w:rsidR="00CB2899">
        <w:t xml:space="preserve"> 1,82 milioni</w:t>
      </w:r>
      <w:r w:rsidR="00E04599">
        <w:t xml:space="preserve"> per 36 mesi</w:t>
      </w:r>
    </w:p>
    <w:p w14:paraId="1E4658AB" w14:textId="6F7FB48A" w:rsidR="00217344" w:rsidRDefault="006E641C" w:rsidP="00217344">
      <w:pPr>
        <w:pStyle w:val="LO-normal"/>
        <w:numPr>
          <w:ilvl w:val="0"/>
          <w:numId w:val="3"/>
        </w:numPr>
      </w:pPr>
      <w:r>
        <w:t>Prevista la realizzazione di Sportelli Dedicati, senza barriere, per disabili</w:t>
      </w:r>
    </w:p>
    <w:p w14:paraId="711D7B7E" w14:textId="5DBF228F" w:rsidR="00893304" w:rsidRDefault="006E641C" w:rsidP="00D1777F">
      <w:pPr>
        <w:pStyle w:val="LO-normal"/>
        <w:numPr>
          <w:ilvl w:val="0"/>
          <w:numId w:val="3"/>
        </w:numPr>
      </w:pPr>
      <w:r>
        <w:t>Conferma d</w:t>
      </w:r>
      <w:r w:rsidR="0038798D">
        <w:t xml:space="preserve">i tutto il </w:t>
      </w:r>
      <w:r>
        <w:t>personale impiegato</w:t>
      </w:r>
      <w:r w:rsidR="0038798D">
        <w:t xml:space="preserve"> e l’</w:t>
      </w:r>
      <w:r>
        <w:t>estensione</w:t>
      </w:r>
      <w:r w:rsidR="0038798D">
        <w:t xml:space="preserve"> dei</w:t>
      </w:r>
      <w:r>
        <w:t xml:space="preserve"> benefit</w:t>
      </w:r>
      <w:r w:rsidR="0038798D">
        <w:t xml:space="preserve"> per diversi addetti</w:t>
      </w:r>
    </w:p>
    <w:p w14:paraId="4394BEBC" w14:textId="77777777" w:rsidR="00876C45" w:rsidRDefault="00876C45" w:rsidP="00876C45">
      <w:pPr>
        <w:pStyle w:val="LO-normal"/>
        <w:ind w:left="720"/>
      </w:pPr>
    </w:p>
    <w:p w14:paraId="3D724DC5" w14:textId="5FC5F81F" w:rsidR="00F63D23" w:rsidRDefault="00217344" w:rsidP="00F63D23">
      <w:pPr>
        <w:pStyle w:val="LO-normal"/>
        <w:jc w:val="both"/>
      </w:pPr>
      <w:r>
        <w:rPr>
          <w:b/>
        </w:rPr>
        <w:t xml:space="preserve">Bologna, </w:t>
      </w:r>
      <w:r w:rsidR="00B36FD7">
        <w:rPr>
          <w:b/>
        </w:rPr>
        <w:t>7 febbraio</w:t>
      </w:r>
      <w:r>
        <w:rPr>
          <w:b/>
        </w:rPr>
        <w:t xml:space="preserve"> 202</w:t>
      </w:r>
      <w:r w:rsidR="006E641C">
        <w:rPr>
          <w:b/>
        </w:rPr>
        <w:t>4</w:t>
      </w:r>
      <w:r w:rsidR="00097E86">
        <w:rPr>
          <w:b/>
        </w:rPr>
        <w:t xml:space="preserve"> </w:t>
      </w:r>
      <w:r w:rsidR="00CC2B1F">
        <w:rPr>
          <w:b/>
        </w:rPr>
        <w:t>–</w:t>
      </w:r>
      <w:r w:rsidR="001D1463">
        <w:rPr>
          <w:b/>
        </w:rPr>
        <w:t xml:space="preserve"> </w:t>
      </w:r>
      <w:r w:rsidR="001D1463">
        <w:t>CNS</w:t>
      </w:r>
      <w:r>
        <w:t xml:space="preserve">, Consorzio Nazionale </w:t>
      </w:r>
      <w:r w:rsidR="00CC2B1F">
        <w:t xml:space="preserve">Servizi, </w:t>
      </w:r>
      <w:r w:rsidR="00F63D23">
        <w:t>si è aggiudicato la gara</w:t>
      </w:r>
      <w:r w:rsidR="00CB2899">
        <w:t xml:space="preserve"> (lotto 2)</w:t>
      </w:r>
      <w:r w:rsidR="00F63D23">
        <w:t xml:space="preserve"> dell’</w:t>
      </w:r>
      <w:proofErr w:type="spellStart"/>
      <w:r w:rsidR="00F63D23">
        <w:t>Aulss</w:t>
      </w:r>
      <w:proofErr w:type="spellEnd"/>
      <w:r w:rsidR="00F63D23">
        <w:t xml:space="preserve"> 1 Dolomiti, con sede a Belluno, per l’affidamento di Servizi di gestione delle prenotazioni e altri servizi amministrativi per un importo di 1,825 milioni di euro per </w:t>
      </w:r>
      <w:r w:rsidR="00CB2899">
        <w:t>3</w:t>
      </w:r>
      <w:r w:rsidR="00F63D23">
        <w:t>6 mesi.</w:t>
      </w:r>
      <w:r w:rsidR="00CC2B1F">
        <w:t xml:space="preserve"> CNS è un consorzio di cooperative specializzato nella fornitura di servizi, con </w:t>
      </w:r>
      <w:r w:rsidR="00CC2B1F" w:rsidRPr="0038798D">
        <w:t>17</w:t>
      </w:r>
      <w:r w:rsidR="00CB2899" w:rsidRPr="0038798D">
        <w:t>6</w:t>
      </w:r>
      <w:r w:rsidR="00CC2B1F">
        <w:t xml:space="preserve"> </w:t>
      </w:r>
      <w:r w:rsidR="00CB2899">
        <w:t>soci</w:t>
      </w:r>
      <w:r w:rsidR="00CC2B1F">
        <w:t xml:space="preserve"> operativi in tutta Italia. </w:t>
      </w:r>
      <w:r w:rsidR="00F63D23">
        <w:t>La gestione dei CUP, i centri unificati di prenotazione, è una delle nuove aree di intervento del Consorzio, all’interno di una strategia di rafforzamento dell’offerta di servizi digitali per la Pubblica Amministrazion</w:t>
      </w:r>
      <w:r w:rsidR="00B36FD7">
        <w:t>e</w:t>
      </w:r>
      <w:r w:rsidR="00F63D23">
        <w:t>.</w:t>
      </w:r>
    </w:p>
    <w:p w14:paraId="58B9B04B" w14:textId="5EC78C88" w:rsidR="00CB2899" w:rsidRDefault="00CC2B1F" w:rsidP="00CB2899">
      <w:pPr>
        <w:pStyle w:val="LO-normal"/>
        <w:jc w:val="both"/>
      </w:pPr>
      <w:r>
        <w:t>I soci esecutori</w:t>
      </w:r>
      <w:r w:rsidR="00B36FD7">
        <w:t xml:space="preserve"> del servizio sono</w:t>
      </w:r>
      <w:r>
        <w:t xml:space="preserve">: </w:t>
      </w:r>
      <w:r w:rsidR="00F63D23" w:rsidRPr="00CB2899">
        <w:rPr>
          <w:b/>
          <w:bCs/>
        </w:rPr>
        <w:t>Socio</w:t>
      </w:r>
      <w:r w:rsidR="0038798D">
        <w:rPr>
          <w:b/>
          <w:bCs/>
        </w:rPr>
        <w:t>c</w:t>
      </w:r>
      <w:r w:rsidR="00F63D23" w:rsidRPr="00CB2899">
        <w:rPr>
          <w:b/>
          <w:bCs/>
        </w:rPr>
        <w:t>ulturale</w:t>
      </w:r>
      <w:r w:rsidR="00F63D23">
        <w:t xml:space="preserve"> </w:t>
      </w:r>
      <w:r w:rsidR="004D62CB">
        <w:t>(</w:t>
      </w:r>
      <w:r w:rsidR="00F63D23">
        <w:t>cooperativa sociale con sede a Mira e attività in tutta Italia</w:t>
      </w:r>
      <w:r w:rsidR="004D62CB" w:rsidRPr="00CB2899">
        <w:rPr>
          <w:b/>
          <w:bCs/>
        </w:rPr>
        <w:t>)</w:t>
      </w:r>
      <w:r w:rsidRPr="00CB2899">
        <w:rPr>
          <w:b/>
          <w:bCs/>
        </w:rPr>
        <w:t xml:space="preserve">, </w:t>
      </w:r>
      <w:r w:rsidR="0085361C" w:rsidRPr="00CB2899">
        <w:rPr>
          <w:b/>
          <w:bCs/>
        </w:rPr>
        <w:t>Nuovo Futuro</w:t>
      </w:r>
      <w:r w:rsidR="0085361C">
        <w:t xml:space="preserve"> </w:t>
      </w:r>
      <w:r w:rsidR="004D62CB">
        <w:t>(</w:t>
      </w:r>
      <w:r w:rsidR="0085361C">
        <w:t>cooperativa multiservizi con oltre 40 anni di attività</w:t>
      </w:r>
      <w:r w:rsidR="004D62CB">
        <w:t>)</w:t>
      </w:r>
      <w:r>
        <w:t xml:space="preserve">, </w:t>
      </w:r>
      <w:r w:rsidR="0085361C">
        <w:t xml:space="preserve">la </w:t>
      </w:r>
      <w:r w:rsidR="0085361C" w:rsidRPr="00CB2899">
        <w:rPr>
          <w:b/>
          <w:bCs/>
        </w:rPr>
        <w:t>cooperativa Gestione Servizi Multiservice</w:t>
      </w:r>
      <w:r>
        <w:t xml:space="preserve"> e </w:t>
      </w:r>
      <w:r w:rsidR="0085361C" w:rsidRPr="00CB2899">
        <w:rPr>
          <w:b/>
          <w:bCs/>
        </w:rPr>
        <w:t>Cordusio Servizi</w:t>
      </w:r>
      <w:r w:rsidR="0085361C">
        <w:t>, cooperativa di Treviso che opera nell’ambito dei servizi sanitari.</w:t>
      </w:r>
    </w:p>
    <w:p w14:paraId="17C1BF7C" w14:textId="77777777" w:rsidR="00CB2899" w:rsidRDefault="00CB2899" w:rsidP="00CB2899">
      <w:pPr>
        <w:pStyle w:val="LO-normal"/>
        <w:jc w:val="both"/>
      </w:pPr>
    </w:p>
    <w:p w14:paraId="3EFB51A3" w14:textId="0EAC4E16" w:rsidR="00CB2899" w:rsidRDefault="0085361C" w:rsidP="00CB2899">
      <w:pPr>
        <w:pStyle w:val="LO-normal"/>
        <w:jc w:val="both"/>
      </w:pPr>
      <w:r>
        <w:t xml:space="preserve">La proposta di CNS prevede </w:t>
      </w:r>
      <w:r w:rsidR="006E641C">
        <w:t xml:space="preserve">la </w:t>
      </w:r>
      <w:r w:rsidR="006E641C" w:rsidRPr="00B36FD7">
        <w:rPr>
          <w:b/>
          <w:bCs/>
        </w:rPr>
        <w:t>conferma</w:t>
      </w:r>
      <w:r w:rsidRPr="00B36FD7">
        <w:rPr>
          <w:b/>
          <w:bCs/>
        </w:rPr>
        <w:t xml:space="preserve"> di tutto il personale impiegato</w:t>
      </w:r>
      <w:r>
        <w:t xml:space="preserve"> e l’armonizzazione contrattuale per rendere più fluida la gestione operativa </w:t>
      </w:r>
      <w:r w:rsidR="00CB2899">
        <w:t>evitando</w:t>
      </w:r>
      <w:r>
        <w:t xml:space="preserve"> disparità fra gli addetti.  Sarà </w:t>
      </w:r>
      <w:r w:rsidRPr="00B36FD7">
        <w:rPr>
          <w:b/>
          <w:bCs/>
        </w:rPr>
        <w:t>garantito il trattamento retributivo già acquisito</w:t>
      </w:r>
      <w:r>
        <w:t xml:space="preserve">, ma sono previsti diversi miglioramenti tra cui: miglioramento dei livelli </w:t>
      </w:r>
      <w:r w:rsidR="00560203">
        <w:t xml:space="preserve">e l’estensione di benefit </w:t>
      </w:r>
      <w:r>
        <w:t xml:space="preserve">per </w:t>
      </w:r>
      <w:r w:rsidR="00560203">
        <w:t>diversi</w:t>
      </w:r>
      <w:r>
        <w:t xml:space="preserve"> addetti</w:t>
      </w:r>
      <w:r w:rsidR="00560203">
        <w:t>.</w:t>
      </w:r>
      <w:r>
        <w:t xml:space="preserve"> </w:t>
      </w:r>
    </w:p>
    <w:p w14:paraId="6F0F3A10" w14:textId="77777777" w:rsidR="00CB2899" w:rsidRDefault="00CB2899" w:rsidP="00CB2899">
      <w:pPr>
        <w:pStyle w:val="LO-normal"/>
        <w:jc w:val="both"/>
      </w:pPr>
    </w:p>
    <w:p w14:paraId="5147BE92" w14:textId="03EAB455" w:rsidR="00047A83" w:rsidRDefault="0085361C" w:rsidP="00CB2899">
      <w:pPr>
        <w:pStyle w:val="LO-normal"/>
        <w:jc w:val="both"/>
      </w:pPr>
      <w:r>
        <w:t xml:space="preserve">Sul fronte del miglioramento del servizio, </w:t>
      </w:r>
      <w:r w:rsidR="00560203">
        <w:t xml:space="preserve">il progetto </w:t>
      </w:r>
      <w:r>
        <w:t xml:space="preserve">CNS </w:t>
      </w:r>
      <w:r w:rsidR="00560203">
        <w:t xml:space="preserve">propone </w:t>
      </w:r>
      <w:r>
        <w:t xml:space="preserve">– senza oneri per la stazione appaltante </w:t>
      </w:r>
      <w:r w:rsidR="00047A83" w:rsidRPr="00B36FD7">
        <w:rPr>
          <w:b/>
          <w:bCs/>
        </w:rPr>
        <w:t>–</w:t>
      </w:r>
      <w:r w:rsidRPr="00B36FD7">
        <w:rPr>
          <w:b/>
          <w:bCs/>
        </w:rPr>
        <w:t xml:space="preserve"> </w:t>
      </w:r>
      <w:r w:rsidR="00047A83" w:rsidRPr="00B36FD7">
        <w:rPr>
          <w:b/>
          <w:bCs/>
        </w:rPr>
        <w:t>interventi di abbattimento delle barriere architettoniche</w:t>
      </w:r>
      <w:r w:rsidR="00047A83">
        <w:t>: è previsto l’adeguamento di alcune postazioni esistenti nella sede di Belluno</w:t>
      </w:r>
      <w:r w:rsidR="003E3783">
        <w:t xml:space="preserve"> per la realizzazione</w:t>
      </w:r>
      <w:r w:rsidR="00047A83">
        <w:t xml:space="preserve"> di “Sportelli Dedicati” di altezza idonea per accogliere persone diversamente abili o con mobilità limitata secondo i criteri di accessibilità e adattabilità previsti dalle disposizioni in materia di barriere architettoniche. L’adeguamento permetterà all’utente diversamente abile di muoversi in piena autonomia, secondo i criteri dell’</w:t>
      </w:r>
      <w:r w:rsidR="00047A83">
        <w:rPr>
          <w:b/>
          <w:bCs/>
        </w:rPr>
        <w:t>accessibilità</w:t>
      </w:r>
      <w:r w:rsidR="00047A83">
        <w:t xml:space="preserve">, </w:t>
      </w:r>
      <w:proofErr w:type="spellStart"/>
      <w:r w:rsidR="00047A83">
        <w:rPr>
          <w:b/>
          <w:bCs/>
        </w:rPr>
        <w:t>visitabilità</w:t>
      </w:r>
      <w:proofErr w:type="spellEnd"/>
      <w:r w:rsidR="00560203">
        <w:rPr>
          <w:b/>
          <w:bCs/>
        </w:rPr>
        <w:t xml:space="preserve"> </w:t>
      </w:r>
      <w:r w:rsidR="00047A83">
        <w:t xml:space="preserve">ed </w:t>
      </w:r>
      <w:proofErr w:type="spellStart"/>
      <w:r w:rsidR="00047A83">
        <w:rPr>
          <w:b/>
          <w:bCs/>
        </w:rPr>
        <w:t>usufruibilità</w:t>
      </w:r>
      <w:proofErr w:type="spellEnd"/>
      <w:r w:rsidR="00047A83">
        <w:t xml:space="preserve">, così come prescritto </w:t>
      </w:r>
      <w:r w:rsidR="00CB2899">
        <w:t>dalle normative</w:t>
      </w:r>
      <w:r w:rsidR="00047A83">
        <w:t xml:space="preserve"> sull’eliminazione delle barriere architettoniche.</w:t>
      </w:r>
    </w:p>
    <w:p w14:paraId="5C7B7C00" w14:textId="4866D303" w:rsidR="00CC2B1F" w:rsidRDefault="00CC2B1F" w:rsidP="00097E86">
      <w:pPr>
        <w:pStyle w:val="LO-normal"/>
        <w:jc w:val="both"/>
      </w:pPr>
    </w:p>
    <w:p w14:paraId="42EA850C" w14:textId="77777777" w:rsidR="00F24E22" w:rsidRDefault="00F24E22" w:rsidP="00097E86">
      <w:pPr>
        <w:pStyle w:val="LO-normal"/>
        <w:jc w:val="both"/>
      </w:pPr>
    </w:p>
    <w:p w14:paraId="00C9AD8C" w14:textId="0982BCB4" w:rsidR="00F24E22" w:rsidRDefault="00F24E22" w:rsidP="00097E86">
      <w:pPr>
        <w:pStyle w:val="LO-normal"/>
        <w:jc w:val="both"/>
      </w:pPr>
    </w:p>
    <w:p w14:paraId="08446D51" w14:textId="4011C6A0" w:rsidR="00897829" w:rsidRDefault="00897829" w:rsidP="00897829">
      <w:pPr>
        <w:pStyle w:val="LO-normal"/>
        <w:jc w:val="both"/>
      </w:pPr>
    </w:p>
    <w:p w14:paraId="4374E8F2" w14:textId="74FF80DC" w:rsidR="00897829" w:rsidRDefault="00897829" w:rsidP="00897829">
      <w:pPr>
        <w:pStyle w:val="LO-normal"/>
        <w:jc w:val="both"/>
      </w:pPr>
    </w:p>
    <w:p w14:paraId="6C3D93E2" w14:textId="77777777" w:rsidR="00097E86" w:rsidRDefault="00097E86" w:rsidP="00097E86">
      <w:pPr>
        <w:pStyle w:val="LO-normal"/>
        <w:jc w:val="both"/>
      </w:pPr>
    </w:p>
    <w:p w14:paraId="238BB437" w14:textId="77777777" w:rsidR="00217344" w:rsidRDefault="00217344" w:rsidP="00217344">
      <w:pPr>
        <w:pStyle w:val="LO-normal"/>
        <w:jc w:val="both"/>
      </w:pPr>
    </w:p>
    <w:p w14:paraId="590E2621" w14:textId="77777777" w:rsidR="00217344" w:rsidRDefault="00217344" w:rsidP="00217344">
      <w:pPr>
        <w:pStyle w:val="LO-normal"/>
        <w:jc w:val="both"/>
      </w:pPr>
    </w:p>
    <w:p w14:paraId="4FE6098B" w14:textId="77777777" w:rsidR="00217344" w:rsidRDefault="00217344" w:rsidP="00217344">
      <w:pPr>
        <w:pStyle w:val="LO-normal"/>
        <w:jc w:val="both"/>
      </w:pPr>
    </w:p>
    <w:p w14:paraId="030E9F6F" w14:textId="77777777" w:rsidR="00662F63" w:rsidRPr="00662F63" w:rsidRDefault="00662F63">
      <w:pPr>
        <w:rPr>
          <w:rFonts w:ascii="Roboto" w:hAnsi="Roboto"/>
          <w:sz w:val="16"/>
          <w:szCs w:val="16"/>
        </w:rPr>
      </w:pPr>
    </w:p>
    <w:sectPr w:rsidR="00662F63" w:rsidRPr="00662F6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4184" w14:textId="77777777" w:rsidR="00260287" w:rsidRDefault="00260287" w:rsidP="00662F63">
      <w:pPr>
        <w:spacing w:after="0"/>
      </w:pPr>
      <w:r>
        <w:separator/>
      </w:r>
    </w:p>
  </w:endnote>
  <w:endnote w:type="continuationSeparator" w:id="0">
    <w:p w14:paraId="20C798F2" w14:textId="77777777" w:rsidR="00260287" w:rsidRDefault="00260287" w:rsidP="00662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001C" w14:textId="77777777" w:rsidR="005C7414" w:rsidRPr="00662F63" w:rsidRDefault="005C7414" w:rsidP="005C7414">
    <w:pPr>
      <w:jc w:val="both"/>
      <w:rPr>
        <w:rFonts w:ascii="Roboto" w:hAnsi="Roboto"/>
        <w:sz w:val="16"/>
        <w:szCs w:val="16"/>
      </w:rPr>
    </w:pPr>
  </w:p>
  <w:p w14:paraId="6E5814B7" w14:textId="77777777" w:rsidR="00876C45" w:rsidRDefault="00876C45" w:rsidP="00876C45">
    <w:pPr>
      <w:pStyle w:val="LO-normal"/>
      <w:jc w:val="both"/>
    </w:pPr>
  </w:p>
  <w:p w14:paraId="441FA931" w14:textId="77777777" w:rsidR="00876C45" w:rsidRPr="00E4780F" w:rsidRDefault="00876C45" w:rsidP="00876C45">
    <w:pPr>
      <w:spacing w:after="0"/>
      <w:jc w:val="right"/>
      <w:rPr>
        <w:sz w:val="16"/>
        <w:szCs w:val="16"/>
      </w:rPr>
    </w:pPr>
    <w:r w:rsidRPr="00E4780F">
      <w:rPr>
        <w:sz w:val="16"/>
        <w:szCs w:val="16"/>
      </w:rPr>
      <w:t xml:space="preserve">Ufficio Stampa </w:t>
    </w:r>
    <w:proofErr w:type="spellStart"/>
    <w:r w:rsidRPr="00E4780F">
      <w:rPr>
        <w:sz w:val="16"/>
        <w:szCs w:val="16"/>
      </w:rPr>
      <w:t>Homina</w:t>
    </w:r>
    <w:proofErr w:type="spellEnd"/>
  </w:p>
  <w:p w14:paraId="0DAA8842" w14:textId="77777777" w:rsidR="00876C45" w:rsidRPr="00E4780F" w:rsidRDefault="00876C45" w:rsidP="00876C45">
    <w:pPr>
      <w:spacing w:after="0"/>
      <w:jc w:val="right"/>
      <w:rPr>
        <w:sz w:val="16"/>
        <w:szCs w:val="16"/>
      </w:rPr>
    </w:pPr>
    <w:r w:rsidRPr="00E4780F">
      <w:rPr>
        <w:sz w:val="16"/>
        <w:szCs w:val="16"/>
      </w:rPr>
      <w:t xml:space="preserve">Silvestro Ramunno | 335.6822587| </w:t>
    </w:r>
    <w:hyperlink r:id="rId1" w:history="1">
      <w:r w:rsidRPr="00E4780F">
        <w:rPr>
          <w:rStyle w:val="Collegamentoipertestuale"/>
          <w:sz w:val="16"/>
          <w:szCs w:val="16"/>
        </w:rPr>
        <w:t>silvestro.ramunno@homina.it</w:t>
      </w:r>
    </w:hyperlink>
  </w:p>
  <w:p w14:paraId="45335F9B" w14:textId="77777777" w:rsidR="006421E1" w:rsidRPr="00662F63" w:rsidRDefault="006421E1" w:rsidP="006421E1">
    <w:pPr>
      <w:rPr>
        <w:rFonts w:ascii="Roboto" w:hAnsi="Roboto"/>
        <w:sz w:val="16"/>
        <w:szCs w:val="16"/>
      </w:rPr>
    </w:pPr>
  </w:p>
  <w:p w14:paraId="7F4DCE80" w14:textId="5EE788FC" w:rsidR="005C7414" w:rsidRPr="005C7414" w:rsidRDefault="005C7414" w:rsidP="006421E1">
    <w:pPr>
      <w:pStyle w:val="Pidipagina"/>
      <w:tabs>
        <w:tab w:val="clear" w:pos="4819"/>
        <w:tab w:val="clear" w:pos="9638"/>
        <w:tab w:val="left" w:pos="3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6599" w14:textId="77777777" w:rsidR="00260287" w:rsidRDefault="00260287" w:rsidP="00662F63">
      <w:pPr>
        <w:spacing w:after="0"/>
      </w:pPr>
      <w:r>
        <w:separator/>
      </w:r>
    </w:p>
  </w:footnote>
  <w:footnote w:type="continuationSeparator" w:id="0">
    <w:p w14:paraId="63F0FA83" w14:textId="77777777" w:rsidR="00260287" w:rsidRDefault="00260287" w:rsidP="00662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48D" w14:textId="49CC3603" w:rsidR="00662F63" w:rsidRDefault="00662F63">
    <w:pPr>
      <w:pStyle w:val="Intestazione"/>
    </w:pPr>
    <w:r>
      <w:rPr>
        <w:noProof/>
      </w:rPr>
      <w:drawing>
        <wp:inline distT="0" distB="0" distL="0" distR="0" wp14:anchorId="3A40E4EF" wp14:editId="5C322D2A">
          <wp:extent cx="1433935" cy="527125"/>
          <wp:effectExtent l="0" t="0" r="1270" b="6350"/>
          <wp:docPr id="3" name="Immagine 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95" cy="53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1" w15:restartNumberingAfterBreak="0">
    <w:nsid w:val="11E4115D"/>
    <w:multiLevelType w:val="multilevel"/>
    <w:tmpl w:val="9260D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B12D16"/>
    <w:multiLevelType w:val="hybridMultilevel"/>
    <w:tmpl w:val="F5823C52"/>
    <w:lvl w:ilvl="0" w:tplc="40DCB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7954">
    <w:abstractNumId w:val="1"/>
  </w:num>
  <w:num w:numId="2" w16cid:durableId="1379629241">
    <w:abstractNumId w:val="2"/>
  </w:num>
  <w:num w:numId="3" w16cid:durableId="6412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63"/>
    <w:rsid w:val="00024914"/>
    <w:rsid w:val="00047A83"/>
    <w:rsid w:val="0005527D"/>
    <w:rsid w:val="00062782"/>
    <w:rsid w:val="00095FDD"/>
    <w:rsid w:val="00097E86"/>
    <w:rsid w:val="000A14E7"/>
    <w:rsid w:val="000B5CC8"/>
    <w:rsid w:val="000B7ACD"/>
    <w:rsid w:val="000D0482"/>
    <w:rsid w:val="00116904"/>
    <w:rsid w:val="00135F4E"/>
    <w:rsid w:val="0016200F"/>
    <w:rsid w:val="001D1463"/>
    <w:rsid w:val="001D41F9"/>
    <w:rsid w:val="001F4490"/>
    <w:rsid w:val="0021506A"/>
    <w:rsid w:val="00217344"/>
    <w:rsid w:val="00246E51"/>
    <w:rsid w:val="00254DE2"/>
    <w:rsid w:val="00260287"/>
    <w:rsid w:val="00271662"/>
    <w:rsid w:val="00275021"/>
    <w:rsid w:val="0027712D"/>
    <w:rsid w:val="00291C5A"/>
    <w:rsid w:val="003157AC"/>
    <w:rsid w:val="00326348"/>
    <w:rsid w:val="003357A9"/>
    <w:rsid w:val="003646ED"/>
    <w:rsid w:val="003701D4"/>
    <w:rsid w:val="0038798D"/>
    <w:rsid w:val="00387F9D"/>
    <w:rsid w:val="003C0834"/>
    <w:rsid w:val="003C289A"/>
    <w:rsid w:val="003E3783"/>
    <w:rsid w:val="0040244D"/>
    <w:rsid w:val="00424434"/>
    <w:rsid w:val="004C0E90"/>
    <w:rsid w:val="004D62CB"/>
    <w:rsid w:val="00506879"/>
    <w:rsid w:val="00521101"/>
    <w:rsid w:val="00521161"/>
    <w:rsid w:val="0052738A"/>
    <w:rsid w:val="005507CE"/>
    <w:rsid w:val="00560203"/>
    <w:rsid w:val="005647A9"/>
    <w:rsid w:val="0058342A"/>
    <w:rsid w:val="00593FBD"/>
    <w:rsid w:val="005C511D"/>
    <w:rsid w:val="005C7414"/>
    <w:rsid w:val="005D0629"/>
    <w:rsid w:val="005F1CBA"/>
    <w:rsid w:val="005F4C93"/>
    <w:rsid w:val="00606E5C"/>
    <w:rsid w:val="006226E6"/>
    <w:rsid w:val="00623D18"/>
    <w:rsid w:val="00630097"/>
    <w:rsid w:val="00634B59"/>
    <w:rsid w:val="006421E1"/>
    <w:rsid w:val="00646140"/>
    <w:rsid w:val="00662F63"/>
    <w:rsid w:val="00682565"/>
    <w:rsid w:val="006C0C01"/>
    <w:rsid w:val="006C6CCF"/>
    <w:rsid w:val="006E641C"/>
    <w:rsid w:val="006F6A43"/>
    <w:rsid w:val="007146B3"/>
    <w:rsid w:val="00733A70"/>
    <w:rsid w:val="00747A5B"/>
    <w:rsid w:val="007900D2"/>
    <w:rsid w:val="0084021A"/>
    <w:rsid w:val="00842060"/>
    <w:rsid w:val="0085361C"/>
    <w:rsid w:val="00864A42"/>
    <w:rsid w:val="00876921"/>
    <w:rsid w:val="00876C45"/>
    <w:rsid w:val="00885F51"/>
    <w:rsid w:val="00893304"/>
    <w:rsid w:val="00897829"/>
    <w:rsid w:val="008A02AD"/>
    <w:rsid w:val="008C3E8F"/>
    <w:rsid w:val="008D3A3B"/>
    <w:rsid w:val="008E18E2"/>
    <w:rsid w:val="008F10D0"/>
    <w:rsid w:val="0090015B"/>
    <w:rsid w:val="0092052E"/>
    <w:rsid w:val="00956AD1"/>
    <w:rsid w:val="0099463B"/>
    <w:rsid w:val="009C2356"/>
    <w:rsid w:val="009F4158"/>
    <w:rsid w:val="00A270F8"/>
    <w:rsid w:val="00A36A67"/>
    <w:rsid w:val="00A470F4"/>
    <w:rsid w:val="00A6319D"/>
    <w:rsid w:val="00A849FB"/>
    <w:rsid w:val="00AA2102"/>
    <w:rsid w:val="00AA73B5"/>
    <w:rsid w:val="00B000D1"/>
    <w:rsid w:val="00B36A6D"/>
    <w:rsid w:val="00B36FD7"/>
    <w:rsid w:val="00B60799"/>
    <w:rsid w:val="00B65384"/>
    <w:rsid w:val="00B76003"/>
    <w:rsid w:val="00B84571"/>
    <w:rsid w:val="00B96255"/>
    <w:rsid w:val="00BA7A15"/>
    <w:rsid w:val="00BB7890"/>
    <w:rsid w:val="00C53D44"/>
    <w:rsid w:val="00C55299"/>
    <w:rsid w:val="00C576D7"/>
    <w:rsid w:val="00C663CD"/>
    <w:rsid w:val="00CB2899"/>
    <w:rsid w:val="00CB64B0"/>
    <w:rsid w:val="00CC2B1F"/>
    <w:rsid w:val="00CC6B06"/>
    <w:rsid w:val="00CD2961"/>
    <w:rsid w:val="00CF41AE"/>
    <w:rsid w:val="00CF4AE8"/>
    <w:rsid w:val="00D04972"/>
    <w:rsid w:val="00DD7670"/>
    <w:rsid w:val="00DE0446"/>
    <w:rsid w:val="00DE23E4"/>
    <w:rsid w:val="00DE2782"/>
    <w:rsid w:val="00E04599"/>
    <w:rsid w:val="00E421CE"/>
    <w:rsid w:val="00E57D8F"/>
    <w:rsid w:val="00E73FE7"/>
    <w:rsid w:val="00E96257"/>
    <w:rsid w:val="00EA1E3F"/>
    <w:rsid w:val="00EB5C9C"/>
    <w:rsid w:val="00ED7AD3"/>
    <w:rsid w:val="00EE30F1"/>
    <w:rsid w:val="00EF1A5D"/>
    <w:rsid w:val="00F07A5D"/>
    <w:rsid w:val="00F24E22"/>
    <w:rsid w:val="00F63D23"/>
    <w:rsid w:val="00F645DD"/>
    <w:rsid w:val="00F821C1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321"/>
  <w15:chartTrackingRefBased/>
  <w15:docId w15:val="{066EFF59-C1F3-3245-8200-3E2580D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F63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2F6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F6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F63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62F6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F63"/>
    <w:rPr>
      <w:rFonts w:eastAsiaTheme="minorEastAsia"/>
      <w:lang w:eastAsia="ja-JP"/>
    </w:rPr>
  </w:style>
  <w:style w:type="paragraph" w:styleId="Revisione">
    <w:name w:val="Revision"/>
    <w:hidden/>
    <w:uiPriority w:val="99"/>
    <w:semiHidden/>
    <w:rsid w:val="00062782"/>
    <w:rPr>
      <w:rFonts w:eastAsiaTheme="minorEastAsia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27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2782"/>
    <w:rPr>
      <w:rFonts w:eastAsiaTheme="minorEastAsia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782"/>
    <w:rPr>
      <w:rFonts w:eastAsiaTheme="minorEastAsia"/>
      <w:b/>
      <w:bCs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271662"/>
    <w:pPr>
      <w:ind w:left="720"/>
      <w:contextualSpacing/>
    </w:pPr>
  </w:style>
  <w:style w:type="paragraph" w:customStyle="1" w:styleId="LO-normal">
    <w:name w:val="LO-normal"/>
    <w:rsid w:val="00217344"/>
    <w:pPr>
      <w:suppressAutoHyphens/>
      <w:spacing w:line="276" w:lineRule="auto"/>
    </w:pPr>
    <w:rPr>
      <w:rFonts w:ascii="Roboto" w:eastAsia="Roboto" w:hAnsi="Roboto" w:cs="Roboto"/>
      <w:sz w:val="22"/>
      <w:szCs w:val="22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estro.ramunno@hom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homina2</dc:creator>
  <cp:keywords/>
  <dc:description/>
  <cp:lastModifiedBy>homina2</cp:lastModifiedBy>
  <cp:revision>7</cp:revision>
  <dcterms:created xsi:type="dcterms:W3CDTF">2024-01-25T17:06:00Z</dcterms:created>
  <dcterms:modified xsi:type="dcterms:W3CDTF">2024-02-07T07:55:00Z</dcterms:modified>
</cp:coreProperties>
</file>