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72B0B" w:rsidRDefault="00B72B0B" w:rsidP="00B72B0B">
      <w:pPr>
        <w:jc w:val="center"/>
        <w:rPr>
          <w:rFonts w:ascii="Georgia" w:hAnsi="Georgia"/>
          <w:b/>
          <w:bCs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19E61118" wp14:editId="2A2A930C">
            <wp:extent cx="1676676" cy="1100666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483" cy="135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5B9C">
        <w:rPr>
          <w:noProof/>
          <w:lang w:eastAsia="it-IT"/>
        </w:rPr>
        <w:drawing>
          <wp:inline distT="0" distB="0" distL="0" distR="0" wp14:anchorId="3B7B0B04" wp14:editId="7A62736A">
            <wp:extent cx="1035740" cy="482600"/>
            <wp:effectExtent l="0" t="0" r="5715" b="0"/>
            <wp:docPr id="124496143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96143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9051" cy="5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B0B" w:rsidRDefault="00B72B0B">
      <w:pPr>
        <w:jc w:val="both"/>
        <w:rPr>
          <w:rFonts w:ascii="Georgia" w:hAnsi="Georgia"/>
          <w:b/>
          <w:bCs/>
          <w:sz w:val="24"/>
          <w:szCs w:val="24"/>
        </w:rPr>
      </w:pPr>
    </w:p>
    <w:p w:rsidR="007B2EEC" w:rsidRDefault="007B2EEC">
      <w:pPr>
        <w:jc w:val="both"/>
        <w:rPr>
          <w:rFonts w:ascii="Georgia" w:hAnsi="Georgia"/>
          <w:b/>
          <w:bCs/>
          <w:sz w:val="24"/>
          <w:szCs w:val="24"/>
        </w:rPr>
      </w:pPr>
    </w:p>
    <w:p w:rsidR="00A60890" w:rsidRDefault="00AE30F4" w:rsidP="00AE30F4">
      <w:pPr>
        <w:jc w:val="center"/>
        <w:rPr>
          <w:rFonts w:ascii="Georgia" w:hAnsi="Georgia"/>
          <w:b/>
          <w:iCs/>
          <w:color w:val="000000"/>
          <w:sz w:val="24"/>
          <w:szCs w:val="24"/>
        </w:rPr>
      </w:pPr>
      <w:r>
        <w:rPr>
          <w:rFonts w:ascii="Georgia" w:hAnsi="Georgia"/>
          <w:b/>
          <w:iCs/>
          <w:noProof/>
          <w:color w:val="000000"/>
          <w:sz w:val="24"/>
          <w:szCs w:val="24"/>
        </w:rPr>
        <w:drawing>
          <wp:inline distT="0" distB="0" distL="0" distR="0">
            <wp:extent cx="7556500" cy="10693400"/>
            <wp:effectExtent l="0" t="0" r="0" b="0"/>
            <wp:docPr id="38330599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05997" name="Immagine 38330599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890" w:rsidRDefault="00A60890" w:rsidP="00882B58">
      <w:pPr>
        <w:rPr>
          <w:rFonts w:ascii="Georgia" w:hAnsi="Georgia"/>
          <w:b/>
          <w:iCs/>
          <w:color w:val="000000"/>
          <w:sz w:val="24"/>
          <w:szCs w:val="24"/>
        </w:rPr>
      </w:pPr>
    </w:p>
    <w:p w:rsidR="00FC1811" w:rsidRDefault="00882B58" w:rsidP="00882B58">
      <w:pPr>
        <w:rPr>
          <w:rFonts w:ascii="Georgia" w:hAnsi="Georgia"/>
          <w:b/>
          <w:iCs/>
          <w:color w:val="000000"/>
          <w:sz w:val="24"/>
          <w:szCs w:val="24"/>
        </w:rPr>
      </w:pPr>
      <w:r w:rsidRPr="00882B58">
        <w:rPr>
          <w:rFonts w:ascii="Georgia" w:hAnsi="Georgia"/>
          <w:b/>
          <w:iCs/>
          <w:color w:val="000000"/>
          <w:sz w:val="24"/>
          <w:szCs w:val="24"/>
        </w:rPr>
        <w:t xml:space="preserve">Università di Foggia: </w:t>
      </w:r>
      <w:r w:rsidR="00CD7FCE">
        <w:rPr>
          <w:rFonts w:ascii="Georgia" w:hAnsi="Georgia"/>
          <w:b/>
          <w:iCs/>
          <w:color w:val="000000"/>
          <w:sz w:val="24"/>
          <w:szCs w:val="24"/>
        </w:rPr>
        <w:t xml:space="preserve">conferenza </w:t>
      </w:r>
      <w:r w:rsidR="00437098">
        <w:rPr>
          <w:rFonts w:ascii="Georgia" w:hAnsi="Georgia"/>
          <w:b/>
          <w:iCs/>
          <w:color w:val="000000"/>
          <w:sz w:val="24"/>
          <w:szCs w:val="24"/>
        </w:rPr>
        <w:t xml:space="preserve">stampa </w:t>
      </w:r>
      <w:r w:rsidR="00CD7FCE">
        <w:rPr>
          <w:rFonts w:ascii="Georgia" w:hAnsi="Georgia"/>
          <w:b/>
          <w:iCs/>
          <w:color w:val="000000"/>
          <w:sz w:val="24"/>
          <w:szCs w:val="24"/>
        </w:rPr>
        <w:t xml:space="preserve">di presentazione del convegno </w:t>
      </w:r>
      <w:r w:rsidRPr="00882B58">
        <w:rPr>
          <w:rFonts w:ascii="Georgia" w:hAnsi="Georgia"/>
          <w:b/>
          <w:iCs/>
          <w:color w:val="000000"/>
          <w:sz w:val="24"/>
          <w:szCs w:val="24"/>
        </w:rPr>
        <w:t>“</w:t>
      </w:r>
      <w:r w:rsidR="009048F4">
        <w:rPr>
          <w:rFonts w:ascii="Georgia" w:hAnsi="Georgia"/>
          <w:b/>
          <w:iCs/>
          <w:color w:val="000000"/>
          <w:sz w:val="24"/>
          <w:szCs w:val="24"/>
        </w:rPr>
        <w:t xml:space="preserve">ICS </w:t>
      </w:r>
      <w:proofErr w:type="spellStart"/>
      <w:r w:rsidR="009048F4">
        <w:rPr>
          <w:rFonts w:ascii="Georgia" w:hAnsi="Georgia"/>
          <w:b/>
          <w:iCs/>
          <w:color w:val="000000"/>
          <w:sz w:val="24"/>
          <w:szCs w:val="24"/>
        </w:rPr>
        <w:t>exchange</w:t>
      </w:r>
      <w:proofErr w:type="spellEnd"/>
      <w:r w:rsidRPr="00882B58">
        <w:rPr>
          <w:rFonts w:ascii="Georgia" w:hAnsi="Georgia"/>
          <w:b/>
          <w:iCs/>
          <w:color w:val="000000"/>
          <w:sz w:val="24"/>
          <w:szCs w:val="24"/>
        </w:rPr>
        <w:t xml:space="preserve">”, </w:t>
      </w:r>
      <w:r w:rsidR="00B37159" w:rsidRPr="00882B58">
        <w:rPr>
          <w:rFonts w:ascii="Georgia" w:hAnsi="Georgia"/>
          <w:b/>
          <w:iCs/>
          <w:color w:val="000000"/>
          <w:sz w:val="24"/>
          <w:szCs w:val="24"/>
        </w:rPr>
        <w:t>progetto</w:t>
      </w:r>
      <w:r w:rsidRPr="00882B58">
        <w:rPr>
          <w:rFonts w:ascii="Georgia" w:hAnsi="Georgia"/>
          <w:b/>
          <w:iCs/>
          <w:color w:val="000000"/>
          <w:sz w:val="24"/>
          <w:szCs w:val="24"/>
        </w:rPr>
        <w:t xml:space="preserve"> nato per </w:t>
      </w:r>
      <w:r w:rsidR="00FC1811">
        <w:rPr>
          <w:rFonts w:ascii="Georgia" w:hAnsi="Georgia"/>
          <w:b/>
          <w:iCs/>
          <w:color w:val="000000"/>
          <w:sz w:val="24"/>
          <w:szCs w:val="24"/>
        </w:rPr>
        <w:t xml:space="preserve">discutere di </w:t>
      </w:r>
      <w:r w:rsidRPr="00882B58">
        <w:rPr>
          <w:rFonts w:ascii="Georgia" w:hAnsi="Georgia"/>
          <w:b/>
          <w:iCs/>
          <w:color w:val="000000"/>
          <w:sz w:val="24"/>
          <w:szCs w:val="24"/>
        </w:rPr>
        <w:t xml:space="preserve"> inclusione</w:t>
      </w:r>
      <w:r w:rsidR="00FC1811">
        <w:rPr>
          <w:rFonts w:ascii="Georgia" w:hAnsi="Georgia"/>
          <w:b/>
          <w:iCs/>
          <w:color w:val="000000"/>
          <w:sz w:val="24"/>
          <w:szCs w:val="24"/>
        </w:rPr>
        <w:t>, comunicazione e coinvolgimento sociale</w:t>
      </w:r>
      <w:r w:rsidRPr="00882B58">
        <w:rPr>
          <w:rFonts w:ascii="Georgia" w:hAnsi="Georgia"/>
          <w:b/>
          <w:iCs/>
          <w:color w:val="000000"/>
          <w:sz w:val="24"/>
          <w:szCs w:val="24"/>
        </w:rPr>
        <w:t xml:space="preserve"> </w:t>
      </w:r>
    </w:p>
    <w:p w:rsidR="00882B58" w:rsidRPr="00DF4CDF" w:rsidRDefault="00882B58" w:rsidP="00882B58">
      <w:pPr>
        <w:rPr>
          <w:rFonts w:ascii="Georgia" w:hAnsi="Georgia"/>
          <w:b/>
          <w:bCs/>
          <w:i/>
          <w:iCs/>
          <w:color w:val="000000" w:themeColor="text1"/>
          <w:sz w:val="24"/>
          <w:szCs w:val="24"/>
        </w:rPr>
      </w:pPr>
      <w:r w:rsidRPr="00882B58">
        <w:rPr>
          <w:rFonts w:ascii="Georgia" w:hAnsi="Georgia"/>
          <w:i/>
          <w:sz w:val="24"/>
          <w:szCs w:val="24"/>
        </w:rPr>
        <w:t xml:space="preserve">Conferenza stampa </w:t>
      </w:r>
      <w:r w:rsidR="006E4500">
        <w:rPr>
          <w:rFonts w:ascii="Georgia" w:hAnsi="Georgia"/>
          <w:i/>
          <w:sz w:val="24"/>
          <w:szCs w:val="24"/>
        </w:rPr>
        <w:t>giove</w:t>
      </w:r>
      <w:r w:rsidRPr="00882B58">
        <w:rPr>
          <w:rFonts w:ascii="Georgia" w:hAnsi="Georgia"/>
          <w:i/>
          <w:sz w:val="24"/>
          <w:szCs w:val="24"/>
        </w:rPr>
        <w:t xml:space="preserve">dì, </w:t>
      </w:r>
      <w:r w:rsidR="009048F4">
        <w:rPr>
          <w:rFonts w:ascii="Georgia" w:hAnsi="Georgia"/>
          <w:bCs/>
          <w:i/>
          <w:sz w:val="24"/>
          <w:szCs w:val="24"/>
        </w:rPr>
        <w:t>0</w:t>
      </w:r>
      <w:r w:rsidR="00320250">
        <w:rPr>
          <w:rFonts w:ascii="Georgia" w:hAnsi="Georgia"/>
          <w:bCs/>
          <w:i/>
          <w:sz w:val="24"/>
          <w:szCs w:val="24"/>
        </w:rPr>
        <w:t>8</w:t>
      </w:r>
      <w:r w:rsidRPr="00882B58">
        <w:rPr>
          <w:rFonts w:ascii="Georgia" w:hAnsi="Georgia"/>
          <w:bCs/>
          <w:i/>
          <w:sz w:val="24"/>
          <w:szCs w:val="24"/>
        </w:rPr>
        <w:t xml:space="preserve"> </w:t>
      </w:r>
      <w:r w:rsidR="009048F4">
        <w:rPr>
          <w:rFonts w:ascii="Georgia" w:hAnsi="Georgia"/>
          <w:bCs/>
          <w:i/>
          <w:sz w:val="24"/>
          <w:szCs w:val="24"/>
        </w:rPr>
        <w:t>febbraio</w:t>
      </w:r>
      <w:r w:rsidRPr="00882B58">
        <w:rPr>
          <w:rFonts w:ascii="Georgia" w:hAnsi="Georgia"/>
          <w:bCs/>
          <w:i/>
          <w:sz w:val="24"/>
          <w:szCs w:val="24"/>
        </w:rPr>
        <w:t xml:space="preserve"> 202</w:t>
      </w:r>
      <w:r w:rsidR="009048F4">
        <w:rPr>
          <w:rFonts w:ascii="Georgia" w:hAnsi="Georgia"/>
          <w:bCs/>
          <w:i/>
          <w:sz w:val="24"/>
          <w:szCs w:val="24"/>
        </w:rPr>
        <w:t>4</w:t>
      </w:r>
      <w:r w:rsidRPr="00882B58">
        <w:rPr>
          <w:rFonts w:ascii="Georgia" w:hAnsi="Georgia"/>
          <w:i/>
          <w:sz w:val="24"/>
          <w:szCs w:val="24"/>
        </w:rPr>
        <w:t>, a partire dalle ore 10, nell</w:t>
      </w:r>
      <w:r w:rsidR="00DF4CDF">
        <w:rPr>
          <w:rFonts w:ascii="Georgia" w:hAnsi="Georgia"/>
          <w:i/>
          <w:sz w:val="24"/>
          <w:szCs w:val="24"/>
        </w:rPr>
        <w:t xml:space="preserve">’Aula Magna </w:t>
      </w:r>
      <w:r w:rsidR="00DF4CDF" w:rsidRPr="00DF4CDF">
        <w:rPr>
          <w:rStyle w:val="Enfasigrassetto"/>
          <w:rFonts w:ascii="Georgia" w:hAnsi="Georgia"/>
          <w:b w:val="0"/>
          <w:bCs w:val="0"/>
          <w:i/>
          <w:iCs/>
          <w:color w:val="000000" w:themeColor="text1"/>
          <w:sz w:val="24"/>
          <w:szCs w:val="24"/>
          <w:shd w:val="clear" w:color="auto" w:fill="FFFFFF"/>
        </w:rPr>
        <w:t>del Dipartimento di Studi Umanistici</w:t>
      </w:r>
      <w:r w:rsidRPr="00DF4CDF">
        <w:rPr>
          <w:rFonts w:ascii="Georgia" w:hAnsi="Georgia"/>
          <w:bCs/>
          <w:i/>
          <w:color w:val="000000" w:themeColor="text1"/>
          <w:sz w:val="24"/>
          <w:szCs w:val="24"/>
        </w:rPr>
        <w:t xml:space="preserve"> dell’Università di </w:t>
      </w:r>
      <w:r w:rsidRPr="006C324D">
        <w:rPr>
          <w:rFonts w:ascii="Georgia" w:hAnsi="Georgia"/>
          <w:bCs/>
          <w:i/>
          <w:color w:val="000000" w:themeColor="text1"/>
          <w:sz w:val="24"/>
          <w:szCs w:val="24"/>
        </w:rPr>
        <w:t>Foggia</w:t>
      </w:r>
      <w:r w:rsidR="00DF4CDF" w:rsidRPr="006C324D">
        <w:rPr>
          <w:rFonts w:ascii="Georgia" w:hAnsi="Georgia"/>
          <w:bCs/>
          <w:i/>
          <w:color w:val="000000" w:themeColor="text1"/>
          <w:sz w:val="24"/>
          <w:szCs w:val="24"/>
        </w:rPr>
        <w:t xml:space="preserve"> </w:t>
      </w:r>
      <w:r w:rsidR="00DF4CDF" w:rsidRPr="006C324D">
        <w:rPr>
          <w:rStyle w:val="Enfasigrassetto"/>
          <w:rFonts w:ascii="Georgia" w:hAnsi="Georgia"/>
          <w:b w:val="0"/>
          <w:bCs w:val="0"/>
          <w:i/>
          <w:iCs/>
          <w:color w:val="000000" w:themeColor="text1"/>
          <w:sz w:val="24"/>
          <w:szCs w:val="24"/>
          <w:shd w:val="clear" w:color="auto" w:fill="FFFFFF"/>
        </w:rPr>
        <w:t>via Arpi n. 176</w:t>
      </w:r>
    </w:p>
    <w:p w:rsidR="005F08D6" w:rsidRDefault="005F08D6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Il team del Learning Science hub e la sua coordinatrice, la professoressa </w:t>
      </w:r>
      <w:r>
        <w:rPr>
          <w:rFonts w:ascii="Georgia" w:hAnsi="Georgia"/>
          <w:b/>
          <w:bCs/>
          <w:sz w:val="24"/>
          <w:szCs w:val="24"/>
        </w:rPr>
        <w:t>Giusi Antonia Toto</w:t>
      </w:r>
      <w:r>
        <w:rPr>
          <w:rFonts w:ascii="Georgia" w:hAnsi="Georgia"/>
          <w:sz w:val="24"/>
          <w:szCs w:val="24"/>
        </w:rPr>
        <w:t>, docente ordinaria di Didattica e Pedagogia Speciale e Delegata rettorale alla Formazione insegnanti e Formazione continua, sono pronti ad accogliere la comunità accademica e gli esponenti rappresentanti del territorio nel corso di una Conferenza</w:t>
      </w:r>
      <w:r>
        <w:rPr>
          <w:rFonts w:ascii="Georgia" w:eastAsia="Times New Roman" w:hAnsi="Georgia"/>
          <w:color w:val="000000"/>
          <w:kern w:val="0"/>
          <w:sz w:val="24"/>
          <w:szCs w:val="24"/>
          <w:lang w:eastAsia="en-GB"/>
        </w:rPr>
        <w:t xml:space="preserve"> stampa </w:t>
      </w:r>
      <w:r>
        <w:rPr>
          <w:rFonts w:ascii="Georgia" w:hAnsi="Georgia"/>
          <w:sz w:val="24"/>
          <w:szCs w:val="24"/>
        </w:rPr>
        <w:t xml:space="preserve">il </w:t>
      </w:r>
      <w:r w:rsidR="006E4500">
        <w:rPr>
          <w:rFonts w:ascii="Georgia" w:hAnsi="Georgia"/>
          <w:sz w:val="24"/>
          <w:szCs w:val="24"/>
        </w:rPr>
        <w:t xml:space="preserve">giorno </w:t>
      </w:r>
      <w:r w:rsidRPr="005F08D6">
        <w:rPr>
          <w:rFonts w:ascii="Georgia" w:hAnsi="Georgia"/>
          <w:b/>
          <w:bCs/>
          <w:sz w:val="24"/>
          <w:szCs w:val="24"/>
        </w:rPr>
        <w:t>0</w:t>
      </w:r>
      <w:r w:rsidR="006E4500">
        <w:rPr>
          <w:rFonts w:ascii="Georgia" w:hAnsi="Georgia"/>
          <w:b/>
          <w:bCs/>
          <w:sz w:val="24"/>
          <w:szCs w:val="24"/>
        </w:rPr>
        <w:t>8</w:t>
      </w:r>
      <w:r w:rsidRPr="005F08D6">
        <w:rPr>
          <w:rFonts w:ascii="Georgia" w:hAnsi="Georgia"/>
          <w:b/>
          <w:bCs/>
          <w:sz w:val="24"/>
          <w:szCs w:val="24"/>
        </w:rPr>
        <w:t xml:space="preserve"> febbraio 2024</w:t>
      </w:r>
      <w:r>
        <w:rPr>
          <w:rFonts w:ascii="Georgia" w:hAnsi="Georgia"/>
          <w:sz w:val="24"/>
          <w:szCs w:val="24"/>
        </w:rPr>
        <w:t>, a partire dalle ore 10, nell’aul</w:t>
      </w:r>
      <w:r w:rsidR="00B1428D">
        <w:rPr>
          <w:rFonts w:ascii="Georgia" w:hAnsi="Georgia"/>
          <w:sz w:val="24"/>
          <w:szCs w:val="24"/>
        </w:rPr>
        <w:t>a Magna</w:t>
      </w:r>
      <w:r w:rsidR="00C5258B">
        <w:rPr>
          <w:rFonts w:ascii="Georgia" w:hAnsi="Georgia"/>
          <w:sz w:val="24"/>
          <w:szCs w:val="24"/>
        </w:rPr>
        <w:t xml:space="preserve"> del </w:t>
      </w:r>
      <w:proofErr w:type="spellStart"/>
      <w:r>
        <w:rPr>
          <w:rFonts w:ascii="Georgia" w:hAnsi="Georgia"/>
          <w:sz w:val="24"/>
          <w:szCs w:val="24"/>
        </w:rPr>
        <w:t>Distum</w:t>
      </w:r>
      <w:proofErr w:type="spellEnd"/>
      <w:r w:rsidR="00BB6729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 xml:space="preserve">per presentare </w:t>
      </w:r>
      <w:r w:rsidR="006E4500" w:rsidRPr="0062066B">
        <w:rPr>
          <w:rFonts w:ascii="Georgia" w:hAnsi="Georgia"/>
          <w:b/>
          <w:bCs/>
          <w:sz w:val="24"/>
          <w:szCs w:val="24"/>
        </w:rPr>
        <w:t xml:space="preserve">ICS </w:t>
      </w:r>
      <w:proofErr w:type="spellStart"/>
      <w:r w:rsidR="006E4500" w:rsidRPr="0062066B">
        <w:rPr>
          <w:rFonts w:ascii="Georgia" w:hAnsi="Georgia"/>
          <w:b/>
          <w:bCs/>
          <w:sz w:val="24"/>
          <w:szCs w:val="24"/>
        </w:rPr>
        <w:t>exchange</w:t>
      </w:r>
      <w:proofErr w:type="spellEnd"/>
      <w:r w:rsidR="006E4500">
        <w:rPr>
          <w:rFonts w:ascii="Georgia" w:hAnsi="Georgia"/>
          <w:sz w:val="24"/>
          <w:szCs w:val="24"/>
        </w:rPr>
        <w:t xml:space="preserve">, </w:t>
      </w:r>
      <w:r w:rsidR="00FC1811">
        <w:rPr>
          <w:rFonts w:ascii="Georgia" w:hAnsi="Georgia"/>
          <w:sz w:val="24"/>
          <w:szCs w:val="24"/>
        </w:rPr>
        <w:t xml:space="preserve">il prossimo convegno </w:t>
      </w:r>
      <w:r>
        <w:rPr>
          <w:rFonts w:ascii="Georgia" w:hAnsi="Georgia"/>
          <w:sz w:val="24"/>
          <w:szCs w:val="24"/>
        </w:rPr>
        <w:t>tra esperti nazionali e internazionali su</w:t>
      </w:r>
      <w:r w:rsidR="006E4500">
        <w:rPr>
          <w:rFonts w:ascii="Georgia" w:hAnsi="Georgia"/>
          <w:sz w:val="24"/>
          <w:szCs w:val="24"/>
        </w:rPr>
        <w:t>i tre</w:t>
      </w:r>
      <w:r>
        <w:rPr>
          <w:rFonts w:ascii="Georgia" w:hAnsi="Georgia"/>
          <w:sz w:val="24"/>
          <w:szCs w:val="24"/>
        </w:rPr>
        <w:t xml:space="preserve"> temi </w:t>
      </w:r>
      <w:r w:rsidR="006E4500">
        <w:rPr>
          <w:rFonts w:ascii="Georgia" w:hAnsi="Georgia"/>
          <w:sz w:val="24"/>
          <w:szCs w:val="24"/>
        </w:rPr>
        <w:t xml:space="preserve">suggeriti </w:t>
      </w:r>
      <w:r>
        <w:rPr>
          <w:rFonts w:ascii="Georgia" w:hAnsi="Georgia"/>
          <w:sz w:val="24"/>
          <w:szCs w:val="24"/>
        </w:rPr>
        <w:t xml:space="preserve">dall’acronimo: </w:t>
      </w:r>
      <w:proofErr w:type="spellStart"/>
      <w:r>
        <w:rPr>
          <w:rFonts w:ascii="Georgia" w:hAnsi="Georgia"/>
          <w:sz w:val="24"/>
          <w:szCs w:val="24"/>
        </w:rPr>
        <w:t>Inclusion</w:t>
      </w:r>
      <w:proofErr w:type="spellEnd"/>
      <w:r>
        <w:rPr>
          <w:rFonts w:ascii="Georgia" w:hAnsi="Georgia"/>
          <w:sz w:val="24"/>
          <w:szCs w:val="24"/>
        </w:rPr>
        <w:t xml:space="preserve">, </w:t>
      </w:r>
      <w:proofErr w:type="spellStart"/>
      <w:r>
        <w:rPr>
          <w:rFonts w:ascii="Georgia" w:hAnsi="Georgia"/>
          <w:sz w:val="24"/>
          <w:szCs w:val="24"/>
        </w:rPr>
        <w:t>Communication</w:t>
      </w:r>
      <w:proofErr w:type="spellEnd"/>
      <w:r>
        <w:rPr>
          <w:rFonts w:ascii="Georgia" w:hAnsi="Georgia"/>
          <w:sz w:val="24"/>
          <w:szCs w:val="24"/>
        </w:rPr>
        <w:t xml:space="preserve">, Social engagement. </w:t>
      </w:r>
    </w:p>
    <w:p w:rsidR="009754F3" w:rsidRPr="00943064" w:rsidRDefault="005F08D6">
      <w:pPr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2259A">
        <w:rPr>
          <w:rFonts w:ascii="Georgia" w:hAnsi="Georgia"/>
          <w:sz w:val="24"/>
          <w:szCs w:val="24"/>
        </w:rPr>
        <w:t>In attesa del</w:t>
      </w:r>
      <w:r w:rsidR="00B919B0">
        <w:rPr>
          <w:rFonts w:ascii="Georgia" w:hAnsi="Georgia"/>
          <w:sz w:val="24"/>
          <w:szCs w:val="24"/>
        </w:rPr>
        <w:t xml:space="preserve"> convegno</w:t>
      </w:r>
      <w:r w:rsidRPr="00B2259A">
        <w:rPr>
          <w:rFonts w:ascii="Georgia" w:hAnsi="Georgia"/>
          <w:sz w:val="24"/>
          <w:szCs w:val="24"/>
        </w:rPr>
        <w:t xml:space="preserve">, </w:t>
      </w:r>
      <w:r w:rsidR="00AB100C">
        <w:rPr>
          <w:rFonts w:ascii="Georgia" w:hAnsi="Georgia"/>
          <w:sz w:val="24"/>
          <w:szCs w:val="24"/>
        </w:rPr>
        <w:t>che si articolerà</w:t>
      </w:r>
      <w:r w:rsidRPr="00B2259A">
        <w:rPr>
          <w:rFonts w:ascii="Georgia" w:hAnsi="Georgia"/>
          <w:sz w:val="24"/>
          <w:szCs w:val="24"/>
        </w:rPr>
        <w:t xml:space="preserve"> </w:t>
      </w:r>
      <w:r w:rsidR="00B2259A" w:rsidRPr="00B2259A">
        <w:rPr>
          <w:rFonts w:ascii="Georgia" w:hAnsi="Georgia"/>
          <w:color w:val="000000" w:themeColor="text1"/>
          <w:sz w:val="24"/>
          <w:szCs w:val="24"/>
        </w:rPr>
        <w:t>in tre giornate, 18</w:t>
      </w:r>
      <w:r w:rsidR="00B2259A">
        <w:rPr>
          <w:rFonts w:ascii="Georgia" w:hAnsi="Georgia"/>
          <w:color w:val="000000" w:themeColor="text1"/>
          <w:sz w:val="24"/>
          <w:szCs w:val="24"/>
        </w:rPr>
        <w:t>-</w:t>
      </w:r>
      <w:r w:rsidR="00B2259A" w:rsidRPr="00B2259A">
        <w:rPr>
          <w:rFonts w:ascii="Georgia" w:hAnsi="Georgia"/>
          <w:color w:val="000000" w:themeColor="text1"/>
          <w:sz w:val="24"/>
          <w:szCs w:val="24"/>
        </w:rPr>
        <w:t>20 aprile 2024, tra Foggia e Mattinata (FG)</w:t>
      </w:r>
      <w:r w:rsidR="00B2259A">
        <w:rPr>
          <w:rFonts w:ascii="Georgia" w:hAnsi="Georgia"/>
          <w:color w:val="000000" w:themeColor="text1"/>
          <w:sz w:val="24"/>
          <w:szCs w:val="24"/>
        </w:rPr>
        <w:t>, i</w:t>
      </w:r>
      <w:r w:rsidR="00BB6729">
        <w:rPr>
          <w:rFonts w:ascii="Georgia" w:hAnsi="Georgia"/>
          <w:sz w:val="24"/>
          <w:szCs w:val="24"/>
        </w:rPr>
        <w:t xml:space="preserve">nterverranno, in questa fase, il prof. </w:t>
      </w:r>
      <w:r w:rsidR="00BB6729">
        <w:rPr>
          <w:rFonts w:ascii="Georgia" w:hAnsi="Georgia"/>
          <w:b/>
          <w:bCs/>
          <w:sz w:val="24"/>
          <w:szCs w:val="24"/>
        </w:rPr>
        <w:t>Lorenzo Lo Muzio</w:t>
      </w:r>
      <w:r w:rsidR="00A60890">
        <w:rPr>
          <w:rFonts w:ascii="Georgia" w:hAnsi="Georgia"/>
          <w:sz w:val="24"/>
          <w:szCs w:val="24"/>
        </w:rPr>
        <w:t>, magnifico r</w:t>
      </w:r>
      <w:r w:rsidR="00BB6729">
        <w:rPr>
          <w:rFonts w:ascii="Georgia" w:hAnsi="Georgia"/>
          <w:sz w:val="24"/>
          <w:szCs w:val="24"/>
        </w:rPr>
        <w:t>ettore dell’U</w:t>
      </w:r>
      <w:r w:rsidR="00A60890">
        <w:rPr>
          <w:rFonts w:ascii="Georgia" w:hAnsi="Georgia"/>
          <w:sz w:val="24"/>
          <w:szCs w:val="24"/>
        </w:rPr>
        <w:t>niversità di Foggia, la stessa p</w:t>
      </w:r>
      <w:r w:rsidR="00BB6729">
        <w:rPr>
          <w:rFonts w:ascii="Georgia" w:hAnsi="Georgia"/>
          <w:sz w:val="24"/>
          <w:szCs w:val="24"/>
        </w:rPr>
        <w:t xml:space="preserve">rof.ssa </w:t>
      </w:r>
      <w:r w:rsidR="00BB6729">
        <w:rPr>
          <w:rFonts w:ascii="Georgia" w:hAnsi="Georgia"/>
          <w:b/>
          <w:bCs/>
          <w:sz w:val="24"/>
          <w:szCs w:val="24"/>
        </w:rPr>
        <w:t>Giusi Toto,</w:t>
      </w:r>
      <w:r w:rsidR="00A60890">
        <w:rPr>
          <w:rFonts w:ascii="Georgia" w:hAnsi="Georgia"/>
          <w:sz w:val="24"/>
          <w:szCs w:val="24"/>
        </w:rPr>
        <w:t xml:space="preserve"> il </w:t>
      </w:r>
      <w:r w:rsidR="00B2259A">
        <w:rPr>
          <w:rFonts w:ascii="Georgia" w:hAnsi="Georgia"/>
          <w:sz w:val="24"/>
          <w:szCs w:val="24"/>
        </w:rPr>
        <w:t xml:space="preserve">prof. </w:t>
      </w:r>
      <w:r w:rsidR="00B2259A" w:rsidRPr="00B2259A">
        <w:rPr>
          <w:rFonts w:ascii="Georgia" w:hAnsi="Georgia"/>
          <w:b/>
          <w:bCs/>
          <w:sz w:val="24"/>
          <w:szCs w:val="24"/>
        </w:rPr>
        <w:t>Giorgio Mori</w:t>
      </w:r>
      <w:r w:rsidR="00B2259A">
        <w:rPr>
          <w:rFonts w:ascii="Georgia" w:hAnsi="Georgia"/>
          <w:sz w:val="24"/>
          <w:szCs w:val="24"/>
        </w:rPr>
        <w:t xml:space="preserve">, docente ordinario </w:t>
      </w:r>
      <w:proofErr w:type="spellStart"/>
      <w:r w:rsidR="00B2259A">
        <w:rPr>
          <w:rFonts w:ascii="Georgia" w:hAnsi="Georgia"/>
          <w:sz w:val="24"/>
          <w:szCs w:val="24"/>
        </w:rPr>
        <w:t>Unifg</w:t>
      </w:r>
      <w:proofErr w:type="spellEnd"/>
      <w:r w:rsidR="00B2259A">
        <w:rPr>
          <w:rFonts w:ascii="Georgia" w:hAnsi="Georgia"/>
          <w:sz w:val="24"/>
          <w:szCs w:val="24"/>
        </w:rPr>
        <w:t xml:space="preserve"> di Istologia e delegato rettorale alla Didattica</w:t>
      </w:r>
      <w:r w:rsidR="00BB6729">
        <w:rPr>
          <w:rFonts w:ascii="Georgia" w:hAnsi="Georgia"/>
          <w:sz w:val="24"/>
          <w:szCs w:val="24"/>
        </w:rPr>
        <w:t xml:space="preserve">, </w:t>
      </w:r>
      <w:r w:rsidR="009754F3">
        <w:rPr>
          <w:rFonts w:ascii="Georgia" w:hAnsi="Georgia"/>
          <w:sz w:val="24"/>
          <w:szCs w:val="24"/>
        </w:rPr>
        <w:t xml:space="preserve">il prof. </w:t>
      </w:r>
      <w:r w:rsidR="009754F3" w:rsidRPr="009754F3">
        <w:rPr>
          <w:rFonts w:ascii="Georgia" w:hAnsi="Georgia"/>
          <w:b/>
          <w:bCs/>
          <w:sz w:val="24"/>
          <w:szCs w:val="24"/>
        </w:rPr>
        <w:t>Luigi Traetta</w:t>
      </w:r>
      <w:r w:rsidR="009754F3">
        <w:rPr>
          <w:rFonts w:ascii="Georgia" w:hAnsi="Georgia"/>
          <w:sz w:val="24"/>
          <w:szCs w:val="24"/>
        </w:rPr>
        <w:t xml:space="preserve">, docente associato </w:t>
      </w:r>
      <w:proofErr w:type="spellStart"/>
      <w:r w:rsidR="009754F3">
        <w:rPr>
          <w:rFonts w:ascii="Georgia" w:hAnsi="Georgia"/>
          <w:sz w:val="24"/>
          <w:szCs w:val="24"/>
        </w:rPr>
        <w:t>Unifg</w:t>
      </w:r>
      <w:proofErr w:type="spellEnd"/>
      <w:r w:rsidR="009754F3">
        <w:rPr>
          <w:rFonts w:ascii="Georgia" w:hAnsi="Georgia"/>
          <w:sz w:val="24"/>
          <w:szCs w:val="24"/>
        </w:rPr>
        <w:t xml:space="preserve"> e coordinatore dei corsi di Specializzazione TFA sostegno</w:t>
      </w:r>
      <w:r w:rsidR="00B2259A">
        <w:rPr>
          <w:rFonts w:ascii="Georgia" w:hAnsi="Georgia"/>
          <w:sz w:val="24"/>
          <w:szCs w:val="24"/>
        </w:rPr>
        <w:t xml:space="preserve">, la prof.ssa </w:t>
      </w:r>
      <w:r w:rsidR="00B2259A" w:rsidRPr="00B2259A">
        <w:rPr>
          <w:rFonts w:ascii="Georgia" w:hAnsi="Georgia"/>
          <w:b/>
          <w:bCs/>
          <w:sz w:val="24"/>
          <w:szCs w:val="24"/>
        </w:rPr>
        <w:t>Annamaria Petito</w:t>
      </w:r>
      <w:r w:rsidR="00B2259A">
        <w:rPr>
          <w:rFonts w:ascii="Georgia" w:hAnsi="Georgia"/>
          <w:sz w:val="24"/>
          <w:szCs w:val="24"/>
        </w:rPr>
        <w:t xml:space="preserve">, docente ordinario </w:t>
      </w:r>
      <w:proofErr w:type="spellStart"/>
      <w:r w:rsidR="00B2259A">
        <w:rPr>
          <w:rFonts w:ascii="Georgia" w:hAnsi="Georgia"/>
          <w:sz w:val="24"/>
          <w:szCs w:val="24"/>
        </w:rPr>
        <w:t>Unifg</w:t>
      </w:r>
      <w:proofErr w:type="spellEnd"/>
      <w:r w:rsidR="00B2259A">
        <w:rPr>
          <w:rFonts w:ascii="Georgia" w:hAnsi="Georgia"/>
          <w:sz w:val="24"/>
          <w:szCs w:val="24"/>
        </w:rPr>
        <w:t xml:space="preserve"> di Psicologia</w:t>
      </w:r>
      <w:r w:rsidR="00FE6D2D">
        <w:rPr>
          <w:rFonts w:ascii="Georgia" w:hAnsi="Georgia"/>
          <w:sz w:val="24"/>
          <w:szCs w:val="24"/>
        </w:rPr>
        <w:t xml:space="preserve"> clinica</w:t>
      </w:r>
      <w:r w:rsidR="00B2259A">
        <w:rPr>
          <w:rFonts w:ascii="Georgia" w:hAnsi="Georgia"/>
          <w:sz w:val="24"/>
          <w:szCs w:val="24"/>
        </w:rPr>
        <w:t xml:space="preserve"> e </w:t>
      </w:r>
      <w:r w:rsidR="00B2259A" w:rsidRPr="00B2259A">
        <w:rPr>
          <w:rFonts w:ascii="Georgia" w:eastAsia="Georgia" w:hAnsi="Georgia" w:cs="Georgia"/>
          <w:color w:val="000000" w:themeColor="text1"/>
          <w:sz w:val="24"/>
          <w:szCs w:val="24"/>
        </w:rPr>
        <w:t>delegata rettorale a</w:t>
      </w:r>
      <w:r w:rsidR="00B2259A">
        <w:rPr>
          <w:rFonts w:ascii="Georgia" w:eastAsia="Georgia" w:hAnsi="Georgia" w:cs="Georgia"/>
          <w:color w:val="000000" w:themeColor="text1"/>
          <w:sz w:val="24"/>
          <w:szCs w:val="24"/>
        </w:rPr>
        <w:t>lle</w:t>
      </w:r>
      <w:r w:rsidR="00B2259A" w:rsidRPr="00B2259A">
        <w:rPr>
          <w:rFonts w:ascii="Georgia" w:eastAsia="Georgia" w:hAnsi="Georgia" w:cs="Georgia"/>
          <w:color w:val="000000" w:themeColor="text1"/>
          <w:sz w:val="24"/>
          <w:szCs w:val="24"/>
        </w:rPr>
        <w:t xml:space="preserve"> </w:t>
      </w:r>
      <w:r w:rsidR="00B2259A" w:rsidRPr="00B2259A">
        <w:rPr>
          <w:rFonts w:ascii="Georgia" w:hAnsi="Georgia"/>
          <w:sz w:val="24"/>
          <w:szCs w:val="24"/>
        </w:rPr>
        <w:t>Pari opportunità e bisogni educativi speciali</w:t>
      </w:r>
      <w:r w:rsidR="00B2259A">
        <w:rPr>
          <w:rFonts w:ascii="Georgia" w:eastAsia="Georgia" w:hAnsi="Georgia" w:cs="Georgia"/>
          <w:color w:val="000000" w:themeColor="text1"/>
          <w:sz w:val="24"/>
          <w:szCs w:val="24"/>
        </w:rPr>
        <w:t xml:space="preserve">, </w:t>
      </w:r>
      <w:r w:rsidR="00B2259A" w:rsidRPr="00B2259A">
        <w:rPr>
          <w:rFonts w:ascii="Georgia" w:eastAsia="Georgia" w:hAnsi="Georgia" w:cs="Georgia"/>
          <w:b/>
          <w:bCs/>
          <w:color w:val="000000" w:themeColor="text1"/>
          <w:sz w:val="24"/>
          <w:szCs w:val="24"/>
        </w:rPr>
        <w:t>Cristiana Simonetti</w:t>
      </w:r>
      <w:r w:rsidR="00B2259A">
        <w:rPr>
          <w:rFonts w:ascii="Georgia" w:eastAsia="Georgia" w:hAnsi="Georgia" w:cs="Georgia"/>
          <w:color w:val="000000" w:themeColor="text1"/>
          <w:sz w:val="24"/>
          <w:szCs w:val="24"/>
        </w:rPr>
        <w:t xml:space="preserve">, docente associato </w:t>
      </w:r>
      <w:proofErr w:type="spellStart"/>
      <w:r w:rsidR="00B2259A">
        <w:rPr>
          <w:rFonts w:ascii="Georgia" w:eastAsia="Georgia" w:hAnsi="Georgia" w:cs="Georgia"/>
          <w:color w:val="000000" w:themeColor="text1"/>
          <w:sz w:val="24"/>
          <w:szCs w:val="24"/>
        </w:rPr>
        <w:t>Unifg</w:t>
      </w:r>
      <w:proofErr w:type="spellEnd"/>
      <w:r w:rsidR="00B2259A">
        <w:rPr>
          <w:rFonts w:ascii="Georgia" w:eastAsia="Georgia" w:hAnsi="Georgia" w:cs="Georgia"/>
          <w:color w:val="000000" w:themeColor="text1"/>
          <w:sz w:val="24"/>
          <w:szCs w:val="24"/>
        </w:rPr>
        <w:t xml:space="preserve"> di Pedagogia generale e sociale e delegata rettorale ai </w:t>
      </w:r>
      <w:r w:rsidR="00B2259A">
        <w:rPr>
          <w:rFonts w:ascii="Georgia" w:hAnsi="Georgia"/>
          <w:sz w:val="24"/>
          <w:szCs w:val="24"/>
        </w:rPr>
        <w:t>S</w:t>
      </w:r>
      <w:r w:rsidR="00B2259A" w:rsidRPr="00B2259A">
        <w:rPr>
          <w:rFonts w:ascii="Georgia" w:hAnsi="Georgia"/>
          <w:sz w:val="24"/>
          <w:szCs w:val="24"/>
        </w:rPr>
        <w:t>ervizi agli studenti e ADISU</w:t>
      </w:r>
      <w:r w:rsidR="00943064">
        <w:rPr>
          <w:rFonts w:ascii="Georgia" w:hAnsi="Georgia"/>
          <w:sz w:val="24"/>
          <w:szCs w:val="24"/>
        </w:rPr>
        <w:t xml:space="preserve">, </w:t>
      </w:r>
      <w:r w:rsidR="00943064" w:rsidRPr="00943064">
        <w:rPr>
          <w:rFonts w:ascii="Georgia" w:hAnsi="Georgia"/>
          <w:b/>
          <w:bCs/>
          <w:sz w:val="24"/>
          <w:szCs w:val="24"/>
        </w:rPr>
        <w:t>Danilo Leone</w:t>
      </w:r>
      <w:r w:rsidR="00943064">
        <w:rPr>
          <w:rFonts w:ascii="Georgia" w:hAnsi="Georgia"/>
          <w:sz w:val="24"/>
          <w:szCs w:val="24"/>
        </w:rPr>
        <w:t xml:space="preserve">, docente associato </w:t>
      </w:r>
      <w:proofErr w:type="spellStart"/>
      <w:r w:rsidR="00943064">
        <w:rPr>
          <w:rFonts w:ascii="Georgia" w:hAnsi="Georgia"/>
          <w:sz w:val="24"/>
          <w:szCs w:val="24"/>
        </w:rPr>
        <w:t>Unifg</w:t>
      </w:r>
      <w:proofErr w:type="spellEnd"/>
      <w:r w:rsidR="00943064">
        <w:rPr>
          <w:rFonts w:ascii="Georgia" w:hAnsi="Georgia"/>
          <w:sz w:val="24"/>
          <w:szCs w:val="24"/>
        </w:rPr>
        <w:t xml:space="preserve"> di </w:t>
      </w:r>
      <w:r w:rsidR="00943064" w:rsidRPr="00943064">
        <w:rPr>
          <w:rFonts w:ascii="Georgia" w:hAnsi="Georgia" w:cstheme="minorHAnsi"/>
          <w:color w:val="000000" w:themeColor="text1"/>
          <w:sz w:val="24"/>
          <w:szCs w:val="24"/>
          <w:shd w:val="clear" w:color="auto" w:fill="FFFFFF"/>
        </w:rPr>
        <w:t xml:space="preserve">Metodologie della ricerca archeologica e </w:t>
      </w:r>
      <w:r w:rsidR="00943064">
        <w:rPr>
          <w:rFonts w:ascii="Georgia" w:hAnsi="Georgia" w:cstheme="minorHAnsi"/>
          <w:color w:val="000000" w:themeColor="text1"/>
          <w:sz w:val="24"/>
          <w:szCs w:val="24"/>
          <w:shd w:val="clear" w:color="auto" w:fill="FFFFFF"/>
        </w:rPr>
        <w:t>delegato rettorale alla Terza missione</w:t>
      </w:r>
    </w:p>
    <w:p w:rsidR="00C5258B" w:rsidRDefault="00AB100C" w:rsidP="009754F3">
      <w:pPr>
        <w:jc w:val="both"/>
        <w:rPr>
          <w:rFonts w:ascii="Georgia" w:eastAsia="Georgia" w:hAnsi="Georgia" w:cs="Georgia"/>
          <w:i/>
          <w:iCs/>
          <w:color w:val="333333"/>
          <w:sz w:val="24"/>
          <w:szCs w:val="24"/>
        </w:rPr>
      </w:pPr>
      <w:r>
        <w:rPr>
          <w:rFonts w:ascii="Georgia" w:eastAsia="Georgia" w:hAnsi="Georgia" w:cs="Georgia"/>
          <w:color w:val="333333"/>
        </w:rPr>
        <w:t>“</w:t>
      </w:r>
      <w:r w:rsidRPr="00B308A8">
        <w:rPr>
          <w:rFonts w:ascii="Georgia" w:eastAsia="Georgia" w:hAnsi="Georgia" w:cs="Georgia"/>
          <w:i/>
          <w:iCs/>
          <w:color w:val="333333"/>
          <w:sz w:val="24"/>
          <w:szCs w:val="24"/>
        </w:rPr>
        <w:t>Siamo un Ateneo in crescita, ne abbiamo avuto la prova negli ultimi anni grazie alle valutazioni nazionali</w:t>
      </w:r>
      <w:r w:rsidRPr="00B308A8">
        <w:rPr>
          <w:rFonts w:ascii="Georgia" w:eastAsia="Georgia" w:hAnsi="Georgia" w:cs="Georgia"/>
          <w:color w:val="333333"/>
          <w:sz w:val="24"/>
          <w:szCs w:val="24"/>
        </w:rPr>
        <w:t xml:space="preserve">” spiega </w:t>
      </w:r>
      <w:r w:rsidRPr="00B308A8">
        <w:rPr>
          <w:rFonts w:ascii="Georgia" w:eastAsia="Georgia" w:hAnsi="Georgia" w:cs="Georgia"/>
          <w:b/>
          <w:color w:val="333333"/>
          <w:sz w:val="24"/>
          <w:szCs w:val="24"/>
        </w:rPr>
        <w:t>Lorenzo Lo Muzio</w:t>
      </w:r>
      <w:r w:rsidRPr="00B308A8">
        <w:rPr>
          <w:rFonts w:ascii="Georgia" w:eastAsia="Georgia" w:hAnsi="Georgia" w:cs="Georgia"/>
          <w:color w:val="333333"/>
          <w:sz w:val="24"/>
          <w:szCs w:val="24"/>
        </w:rPr>
        <w:t>, Rettore dell’Università di Foggia. “</w:t>
      </w:r>
      <w:r w:rsidRPr="00B308A8">
        <w:rPr>
          <w:rFonts w:ascii="Georgia" w:eastAsia="Georgia" w:hAnsi="Georgia" w:cs="Georgia"/>
          <w:i/>
          <w:iCs/>
          <w:color w:val="333333"/>
          <w:sz w:val="24"/>
          <w:szCs w:val="24"/>
        </w:rPr>
        <w:t xml:space="preserve">Tra </w:t>
      </w:r>
      <w:r w:rsidR="00C5258B">
        <w:rPr>
          <w:rFonts w:ascii="Georgia" w:eastAsia="Georgia" w:hAnsi="Georgia" w:cs="Georgia"/>
          <w:i/>
          <w:iCs/>
          <w:color w:val="333333"/>
          <w:sz w:val="24"/>
          <w:szCs w:val="24"/>
        </w:rPr>
        <w:t xml:space="preserve">gli aspetti che maggiormente intendiamo potenziare vi sono quello dell’internalizzazione e quello della ricerca. Per questo, il nostro personale accademico è costantemente impegnato a creare occasioni di approfondimento e dialogo con il coinvolgimento di stakeholder provenienti da centri universitari di tutto il mondo, al fine di alimentare una crescita </w:t>
      </w:r>
      <w:proofErr w:type="spellStart"/>
      <w:r w:rsidR="00C5258B">
        <w:rPr>
          <w:rFonts w:ascii="Georgia" w:eastAsia="Georgia" w:hAnsi="Georgia" w:cs="Georgia"/>
          <w:i/>
          <w:iCs/>
          <w:color w:val="333333"/>
          <w:sz w:val="24"/>
          <w:szCs w:val="24"/>
        </w:rPr>
        <w:t>multiprospettica</w:t>
      </w:r>
      <w:proofErr w:type="spellEnd"/>
      <w:r w:rsidR="00C5258B">
        <w:rPr>
          <w:rFonts w:ascii="Georgia" w:eastAsia="Georgia" w:hAnsi="Georgia" w:cs="Georgia"/>
          <w:i/>
          <w:iCs/>
          <w:color w:val="333333"/>
          <w:sz w:val="24"/>
          <w:szCs w:val="24"/>
        </w:rPr>
        <w:t xml:space="preserve"> della produzione scientifica locale”.</w:t>
      </w:r>
    </w:p>
    <w:p w:rsidR="00A60890" w:rsidRPr="0097438C" w:rsidRDefault="00744097" w:rsidP="0097438C">
      <w:pPr>
        <w:shd w:val="clear" w:color="auto" w:fill="FFFFFF"/>
        <w:spacing w:after="240"/>
        <w:jc w:val="both"/>
        <w:rPr>
          <w:rFonts w:ascii="Georgia" w:eastAsia="Georgia" w:hAnsi="Georgia" w:cs="Georgia"/>
          <w:color w:val="000000" w:themeColor="text1"/>
          <w:sz w:val="24"/>
          <w:szCs w:val="24"/>
        </w:rPr>
      </w:pPr>
      <w:r w:rsidRPr="00744097">
        <w:rPr>
          <w:rFonts w:ascii="Georgia" w:eastAsia="Georgia" w:hAnsi="Georgia" w:cs="Georgia"/>
          <w:color w:val="000000" w:themeColor="text1"/>
          <w:sz w:val="24"/>
          <w:szCs w:val="24"/>
        </w:rPr>
        <w:t>“</w:t>
      </w:r>
      <w:r w:rsidRPr="00DC657B">
        <w:rPr>
          <w:rFonts w:ascii="Georgia" w:eastAsia="Georgia" w:hAnsi="Georgia" w:cs="Georgia"/>
          <w:i/>
          <w:iCs/>
          <w:color w:val="000000" w:themeColor="text1"/>
          <w:sz w:val="24"/>
          <w:szCs w:val="24"/>
        </w:rPr>
        <w:t>L’idea per ICS è nata dalla necessità di far luce su una serie di tematiche che ci riguardano da vicino, e non intendo solo i pedagogisti o gli accademici. Oggi siamo coinvolti in una rete comunicativa ipertrofica, aumentata e massificata. Ciascuno di noi, dai giovani agli adulti, di ogni estrazione sociale e provenienza geografica, partecipa ad una grande comunità interconnessa, dove sentirsi esclusi o non rappresentati è un pericolo sempre in agguato</w:t>
      </w:r>
      <w:r w:rsidRPr="00744097">
        <w:rPr>
          <w:rFonts w:ascii="Georgia" w:eastAsia="Georgia" w:hAnsi="Georgia" w:cs="Georgia"/>
          <w:color w:val="000000" w:themeColor="text1"/>
          <w:sz w:val="24"/>
          <w:szCs w:val="24"/>
        </w:rPr>
        <w:t xml:space="preserve">”. Sono queste le parole di </w:t>
      </w:r>
      <w:r w:rsidRPr="00744097">
        <w:rPr>
          <w:rFonts w:ascii="Georgia" w:eastAsia="Georgia" w:hAnsi="Georgia" w:cs="Georgia"/>
          <w:b/>
          <w:color w:val="000000" w:themeColor="text1"/>
          <w:sz w:val="24"/>
          <w:szCs w:val="24"/>
        </w:rPr>
        <w:t>Giusi Antonia Toto</w:t>
      </w:r>
      <w:r w:rsidRPr="00744097">
        <w:rPr>
          <w:rFonts w:ascii="Georgia" w:eastAsia="Georgia" w:hAnsi="Georgia" w:cs="Georgia"/>
          <w:color w:val="000000" w:themeColor="text1"/>
          <w:sz w:val="24"/>
          <w:szCs w:val="24"/>
        </w:rPr>
        <w:t>, docente di Didattica e Pedagogia Speciale presso il Dipartimento di Studi Umanistici di Foggia, e principale promotrice del convegno ICS. “</w:t>
      </w:r>
      <w:r w:rsidRPr="00DC657B">
        <w:rPr>
          <w:rFonts w:ascii="Georgia" w:eastAsia="Georgia" w:hAnsi="Georgia" w:cs="Georgia"/>
          <w:i/>
          <w:iCs/>
          <w:color w:val="000000" w:themeColor="text1"/>
          <w:sz w:val="24"/>
          <w:szCs w:val="24"/>
        </w:rPr>
        <w:t xml:space="preserve">ICS </w:t>
      </w:r>
      <w:proofErr w:type="spellStart"/>
      <w:r w:rsidRPr="00DC657B">
        <w:rPr>
          <w:rFonts w:ascii="Georgia" w:eastAsia="Georgia" w:hAnsi="Georgia" w:cs="Georgia"/>
          <w:i/>
          <w:iCs/>
          <w:color w:val="000000" w:themeColor="text1"/>
          <w:sz w:val="24"/>
          <w:szCs w:val="24"/>
        </w:rPr>
        <w:t>exchange</w:t>
      </w:r>
      <w:proofErr w:type="spellEnd"/>
      <w:r w:rsidRPr="00DC657B">
        <w:rPr>
          <w:rFonts w:ascii="Georgia" w:eastAsia="Georgia" w:hAnsi="Georgia" w:cs="Georgia"/>
          <w:i/>
          <w:iCs/>
          <w:color w:val="000000" w:themeColor="text1"/>
          <w:sz w:val="24"/>
          <w:szCs w:val="24"/>
        </w:rPr>
        <w:t xml:space="preserve"> è l’intreccio di expertise differenti per raggiungere un unico obiettivo: aumentare la nostra conoscenza del tessuto sociale contemporaneo, del modo in cui apprende, interagisce e comunica</w:t>
      </w:r>
      <w:r w:rsidRPr="00744097">
        <w:rPr>
          <w:rFonts w:ascii="Georgia" w:eastAsia="Georgia" w:hAnsi="Georgia" w:cs="Georgia"/>
          <w:color w:val="000000" w:themeColor="text1"/>
          <w:sz w:val="24"/>
          <w:szCs w:val="24"/>
        </w:rPr>
        <w:t xml:space="preserve">”. </w:t>
      </w:r>
    </w:p>
    <w:p w:rsidR="00A60890" w:rsidRDefault="00A60890" w:rsidP="009754F3">
      <w:pPr>
        <w:jc w:val="both"/>
        <w:rPr>
          <w:rFonts w:ascii="Georgia" w:hAnsi="Georgia"/>
          <w:i/>
          <w:sz w:val="24"/>
          <w:szCs w:val="24"/>
        </w:rPr>
      </w:pPr>
    </w:p>
    <w:p w:rsidR="00A60890" w:rsidRDefault="00A60890" w:rsidP="009754F3">
      <w:pPr>
        <w:jc w:val="both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Note</w:t>
      </w:r>
    </w:p>
    <w:p w:rsidR="00A60890" w:rsidRDefault="00A60890" w:rsidP="009754F3">
      <w:pPr>
        <w:jc w:val="both"/>
        <w:rPr>
          <w:rFonts w:ascii="Georgia" w:hAnsi="Georgia"/>
          <w:i/>
          <w:sz w:val="24"/>
          <w:szCs w:val="24"/>
        </w:rPr>
      </w:pPr>
      <w:r w:rsidRPr="00A60890">
        <w:rPr>
          <w:rFonts w:ascii="Georgia" w:hAnsi="Georgia"/>
          <w:i/>
          <w:sz w:val="24"/>
          <w:szCs w:val="24"/>
        </w:rPr>
        <w:t>Per informazioni, interviste e contatti</w:t>
      </w:r>
      <w:r w:rsidR="00C57371">
        <w:rPr>
          <w:rFonts w:ascii="Georgia" w:hAnsi="Georgia"/>
          <w:i/>
          <w:sz w:val="24"/>
          <w:szCs w:val="24"/>
        </w:rPr>
        <w:t>:</w:t>
      </w:r>
    </w:p>
    <w:p w:rsidR="00A60890" w:rsidRDefault="00CF0981" w:rsidP="009754F3">
      <w:pPr>
        <w:jc w:val="both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dottor Domenico Lorusso</w:t>
      </w:r>
      <w:r w:rsidR="00A60890">
        <w:rPr>
          <w:rFonts w:ascii="Georgia" w:hAnsi="Georgia"/>
          <w:i/>
          <w:sz w:val="24"/>
          <w:szCs w:val="24"/>
        </w:rPr>
        <w:t xml:space="preserve"> tel</w:t>
      </w:r>
      <w:r>
        <w:rPr>
          <w:rFonts w:ascii="Georgia" w:hAnsi="Georgia"/>
          <w:i/>
          <w:sz w:val="24"/>
          <w:szCs w:val="24"/>
        </w:rPr>
        <w:t>. 3470071846</w:t>
      </w:r>
    </w:p>
    <w:p w:rsidR="00CF0981" w:rsidRDefault="00CF0981" w:rsidP="009754F3">
      <w:pPr>
        <w:jc w:val="both"/>
        <w:rPr>
          <w:rFonts w:ascii="Georgia" w:hAnsi="Georgia"/>
          <w:i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o rivolgersi al team del </w:t>
      </w:r>
      <w:hyperlink r:id="rId9">
        <w:r>
          <w:rPr>
            <w:rFonts w:ascii="Georgia" w:eastAsia="Georgia" w:hAnsi="Georgia" w:cs="Georgia"/>
            <w:color w:val="1155CC"/>
            <w:sz w:val="24"/>
            <w:szCs w:val="24"/>
            <w:u w:val="single"/>
          </w:rPr>
          <w:t>learningsciencehub@unifg.it</w:t>
        </w:r>
      </w:hyperlink>
    </w:p>
    <w:p w:rsidR="00A60890" w:rsidRDefault="00A60890" w:rsidP="009754F3">
      <w:pPr>
        <w:jc w:val="both"/>
        <w:rPr>
          <w:rFonts w:ascii="Georgia" w:hAnsi="Georgia"/>
          <w:i/>
          <w:sz w:val="24"/>
          <w:szCs w:val="24"/>
        </w:rPr>
      </w:pPr>
    </w:p>
    <w:p w:rsidR="009754F3" w:rsidRDefault="00A60890">
      <w:pPr>
        <w:jc w:val="both"/>
      </w:pPr>
      <w:r>
        <w:rPr>
          <w:rFonts w:ascii="Georgia" w:hAnsi="Georgia"/>
          <w:i/>
          <w:sz w:val="24"/>
          <w:szCs w:val="24"/>
        </w:rPr>
        <w:t>Il presente comunicato vale come invito alla stampa</w:t>
      </w:r>
    </w:p>
    <w:p w:rsidR="00420326" w:rsidRDefault="00420326">
      <w:pPr>
        <w:jc w:val="both"/>
        <w:rPr>
          <w:rFonts w:ascii="Georgia" w:hAnsi="Georgia"/>
          <w:sz w:val="24"/>
          <w:szCs w:val="24"/>
        </w:rPr>
      </w:pPr>
    </w:p>
    <w:p w:rsidR="00257DEB" w:rsidRDefault="00257DEB"/>
    <w:p w:rsidR="00257DEB" w:rsidRDefault="00257DEB"/>
    <w:sectPr w:rsidR="00257DEB">
      <w:pgSz w:w="11906" w:h="16838"/>
      <w:pgMar w:top="1417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A6B37" w:rsidRDefault="000A6B37">
      <w:pPr>
        <w:spacing w:after="0" w:line="240" w:lineRule="auto"/>
      </w:pPr>
      <w:r>
        <w:separator/>
      </w:r>
    </w:p>
  </w:endnote>
  <w:endnote w:type="continuationSeparator" w:id="0">
    <w:p w:rsidR="000A6B37" w:rsidRDefault="000A6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A6B37" w:rsidRDefault="000A6B3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A6B37" w:rsidRDefault="000A6B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69"/>
  <w:proofState w:spelling="clean" w:grammar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DEB"/>
    <w:rsid w:val="00020FC2"/>
    <w:rsid w:val="0006160A"/>
    <w:rsid w:val="000A2DB7"/>
    <w:rsid w:val="000A32BC"/>
    <w:rsid w:val="000A6B37"/>
    <w:rsid w:val="00191CE8"/>
    <w:rsid w:val="001A1BD2"/>
    <w:rsid w:val="001B28CC"/>
    <w:rsid w:val="001F5142"/>
    <w:rsid w:val="00227FB0"/>
    <w:rsid w:val="00257A73"/>
    <w:rsid w:val="00257DEB"/>
    <w:rsid w:val="00296BBB"/>
    <w:rsid w:val="002A16CE"/>
    <w:rsid w:val="002E44BB"/>
    <w:rsid w:val="00320250"/>
    <w:rsid w:val="003B15BF"/>
    <w:rsid w:val="00420326"/>
    <w:rsid w:val="00421E70"/>
    <w:rsid w:val="00437098"/>
    <w:rsid w:val="0049278E"/>
    <w:rsid w:val="004B01BB"/>
    <w:rsid w:val="005F08D6"/>
    <w:rsid w:val="0062066B"/>
    <w:rsid w:val="00626AB3"/>
    <w:rsid w:val="00696487"/>
    <w:rsid w:val="006C324D"/>
    <w:rsid w:val="006E4500"/>
    <w:rsid w:val="00744097"/>
    <w:rsid w:val="007B2EEC"/>
    <w:rsid w:val="007C2AB6"/>
    <w:rsid w:val="00882B58"/>
    <w:rsid w:val="0089118C"/>
    <w:rsid w:val="008C1E2C"/>
    <w:rsid w:val="009048F4"/>
    <w:rsid w:val="00943064"/>
    <w:rsid w:val="0097438C"/>
    <w:rsid w:val="009754F3"/>
    <w:rsid w:val="00977616"/>
    <w:rsid w:val="009A1848"/>
    <w:rsid w:val="009A2CAB"/>
    <w:rsid w:val="009C151A"/>
    <w:rsid w:val="009D576A"/>
    <w:rsid w:val="00A16CD5"/>
    <w:rsid w:val="00A60890"/>
    <w:rsid w:val="00A90C2C"/>
    <w:rsid w:val="00AB100C"/>
    <w:rsid w:val="00AE30F4"/>
    <w:rsid w:val="00B0311E"/>
    <w:rsid w:val="00B1428D"/>
    <w:rsid w:val="00B2259A"/>
    <w:rsid w:val="00B308A8"/>
    <w:rsid w:val="00B37159"/>
    <w:rsid w:val="00B47765"/>
    <w:rsid w:val="00B72B0B"/>
    <w:rsid w:val="00B919B0"/>
    <w:rsid w:val="00B95F99"/>
    <w:rsid w:val="00BB6729"/>
    <w:rsid w:val="00BF6B5F"/>
    <w:rsid w:val="00BF7E04"/>
    <w:rsid w:val="00C5258B"/>
    <w:rsid w:val="00C57371"/>
    <w:rsid w:val="00CB06C5"/>
    <w:rsid w:val="00CD7FCE"/>
    <w:rsid w:val="00CE47A4"/>
    <w:rsid w:val="00CF0981"/>
    <w:rsid w:val="00D36EEB"/>
    <w:rsid w:val="00DB07D5"/>
    <w:rsid w:val="00DC657B"/>
    <w:rsid w:val="00DF4CDF"/>
    <w:rsid w:val="00E24B34"/>
    <w:rsid w:val="00E411D1"/>
    <w:rsid w:val="00F25407"/>
    <w:rsid w:val="00FC1811"/>
    <w:rsid w:val="00FD0F02"/>
    <w:rsid w:val="00FE6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B03BB"/>
  <w15:docId w15:val="{31D5934B-18F0-E24E-BE49-DB4FCEECA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kern w:val="3"/>
        <w:sz w:val="22"/>
        <w:szCs w:val="22"/>
        <w:lang w:val="en-GB" w:eastAsia="en-US" w:bidi="ar-SA"/>
      </w:rPr>
    </w:rPrDefault>
    <w:pPrDefault>
      <w:pPr>
        <w:autoSpaceDN w:val="0"/>
        <w:spacing w:after="160" w:line="244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DF4C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learningsciencehub@unifg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Marinaro</dc:creator>
  <dc:description/>
  <cp:lastModifiedBy>domyos domyos</cp:lastModifiedBy>
  <cp:revision>33</cp:revision>
  <dcterms:created xsi:type="dcterms:W3CDTF">2024-01-19T10:27:00Z</dcterms:created>
  <dcterms:modified xsi:type="dcterms:W3CDTF">2024-01-24T09:12:00Z</dcterms:modified>
</cp:coreProperties>
</file>