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323F" w14:textId="2FEAF056" w:rsidR="0077357C" w:rsidRPr="003A4A3B" w:rsidRDefault="003A4A3B" w:rsidP="0077357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A4A3B">
        <w:rPr>
          <w:rFonts w:ascii="Arial" w:hAnsi="Arial" w:cs="Arial"/>
          <w:b/>
          <w:bCs/>
          <w:sz w:val="24"/>
          <w:szCs w:val="24"/>
        </w:rPr>
        <w:t>Analisi di Immobiliare.it Insights</w:t>
      </w:r>
    </w:p>
    <w:p w14:paraId="56F9D548" w14:textId="503DF998" w:rsidR="00A474A0" w:rsidRDefault="00D003D8" w:rsidP="0077357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Nuda proprietà</w:t>
      </w:r>
      <w:r w:rsidR="003653F1">
        <w:rPr>
          <w:rFonts w:ascii="Arial" w:hAnsi="Arial" w:cs="Arial"/>
          <w:b/>
          <w:bCs/>
          <w:sz w:val="28"/>
          <w:szCs w:val="28"/>
        </w:rPr>
        <w:t xml:space="preserve"> sotto attenzione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="003653F1">
        <w:rPr>
          <w:rFonts w:ascii="Arial" w:hAnsi="Arial" w:cs="Arial"/>
          <w:b/>
          <w:bCs/>
          <w:sz w:val="28"/>
          <w:szCs w:val="28"/>
        </w:rPr>
        <w:t xml:space="preserve">negli </w:t>
      </w:r>
      <w:r w:rsidR="00A474A0">
        <w:rPr>
          <w:rFonts w:ascii="Arial" w:hAnsi="Arial" w:cs="Arial"/>
          <w:b/>
          <w:bCs/>
          <w:sz w:val="28"/>
          <w:szCs w:val="28"/>
        </w:rPr>
        <w:t xml:space="preserve">ultimi quattro anni </w:t>
      </w:r>
      <w:r w:rsidR="003653F1">
        <w:rPr>
          <w:rFonts w:ascii="Arial" w:hAnsi="Arial" w:cs="Arial"/>
          <w:b/>
          <w:bCs/>
          <w:sz w:val="28"/>
          <w:szCs w:val="28"/>
        </w:rPr>
        <w:t>l’interesse degli acquirenti è cresciuto</w:t>
      </w:r>
      <w:r w:rsidR="00A474A0">
        <w:rPr>
          <w:rFonts w:ascii="Arial" w:hAnsi="Arial" w:cs="Arial"/>
          <w:b/>
          <w:bCs/>
          <w:sz w:val="28"/>
          <w:szCs w:val="28"/>
        </w:rPr>
        <w:t xml:space="preserve"> del 34%</w:t>
      </w:r>
    </w:p>
    <w:p w14:paraId="2577369C" w14:textId="1FE63E42" w:rsidR="0077357C" w:rsidRDefault="00D003D8" w:rsidP="001A5CA2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A Milano il </w:t>
      </w:r>
      <w:r w:rsidR="00A474A0">
        <w:rPr>
          <w:rFonts w:ascii="Arial" w:hAnsi="Arial" w:cs="Arial"/>
          <w:b/>
          <w:bCs/>
          <w:i/>
          <w:iCs/>
          <w:sz w:val="24"/>
          <w:szCs w:val="24"/>
        </w:rPr>
        <w:t>costo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medio è cresciuto del 36% </w:t>
      </w:r>
      <w:r w:rsidR="00A474A0">
        <w:rPr>
          <w:rFonts w:ascii="Arial" w:hAnsi="Arial" w:cs="Arial"/>
          <w:b/>
          <w:bCs/>
          <w:i/>
          <w:iCs/>
          <w:sz w:val="24"/>
          <w:szCs w:val="24"/>
        </w:rPr>
        <w:t>dal 2019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mentre a Roma solo del 3%</w:t>
      </w:r>
      <w:r w:rsidR="00A474A0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  <w:r w:rsidR="00A474A0">
        <w:rPr>
          <w:rFonts w:ascii="Arial" w:hAnsi="Arial" w:cs="Arial"/>
          <w:b/>
          <w:bCs/>
          <w:i/>
          <w:iCs/>
          <w:sz w:val="24"/>
          <w:szCs w:val="24"/>
        </w:rPr>
        <w:br/>
        <w:t xml:space="preserve">Ricerche </w:t>
      </w:r>
      <w:r w:rsidR="00033EF9">
        <w:rPr>
          <w:rFonts w:ascii="Arial" w:hAnsi="Arial" w:cs="Arial"/>
          <w:b/>
          <w:bCs/>
          <w:i/>
          <w:iCs/>
          <w:sz w:val="24"/>
          <w:szCs w:val="24"/>
        </w:rPr>
        <w:t>raddoppiate nel Meridione</w:t>
      </w:r>
      <w:r w:rsidR="00A474A0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7EF37854" w14:textId="77777777" w:rsidR="00A474A0" w:rsidRDefault="00A474A0" w:rsidP="0077357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F8924D8" w14:textId="0DFB79C0" w:rsidR="00E2296F" w:rsidRPr="004E5E12" w:rsidRDefault="0077357C" w:rsidP="004E5E12">
      <w:pPr>
        <w:jc w:val="both"/>
        <w:rPr>
          <w:rFonts w:ascii="Arial" w:hAnsi="Arial" w:cs="Arial"/>
        </w:rPr>
      </w:pPr>
      <w:r w:rsidRPr="004E5E12">
        <w:rPr>
          <w:rFonts w:ascii="Arial" w:hAnsi="Arial" w:cs="Arial"/>
          <w:b/>
          <w:bCs/>
        </w:rPr>
        <w:t xml:space="preserve">Milano, </w:t>
      </w:r>
      <w:r w:rsidR="0027769E" w:rsidRPr="004E5E12">
        <w:rPr>
          <w:rFonts w:ascii="Arial" w:hAnsi="Arial" w:cs="Arial"/>
          <w:b/>
          <w:bCs/>
        </w:rPr>
        <w:t>febbraio</w:t>
      </w:r>
      <w:r w:rsidR="00C1148F" w:rsidRPr="004E5E12">
        <w:rPr>
          <w:rFonts w:ascii="Arial" w:hAnsi="Arial" w:cs="Arial"/>
          <w:b/>
          <w:bCs/>
        </w:rPr>
        <w:t xml:space="preserve"> 2024</w:t>
      </w:r>
      <w:r w:rsidRPr="004E5E12">
        <w:rPr>
          <w:rFonts w:ascii="Arial" w:hAnsi="Arial" w:cs="Arial"/>
        </w:rPr>
        <w:t xml:space="preserve"> – </w:t>
      </w:r>
      <w:r w:rsidR="00A47B92" w:rsidRPr="00457C81">
        <w:rPr>
          <w:rFonts w:ascii="Arial" w:hAnsi="Arial" w:cs="Arial"/>
          <w:b/>
          <w:bCs/>
        </w:rPr>
        <w:t>L’interesse per la nuda proprietà è aumentato del 34% rispetto al 2019</w:t>
      </w:r>
      <w:r w:rsidR="002560DA" w:rsidRPr="004E5E12">
        <w:rPr>
          <w:rFonts w:ascii="Arial" w:hAnsi="Arial" w:cs="Arial"/>
        </w:rPr>
        <w:t xml:space="preserve"> </w:t>
      </w:r>
      <w:r w:rsidR="00A474A0" w:rsidRPr="004E5E12">
        <w:rPr>
          <w:rFonts w:ascii="Arial" w:hAnsi="Arial" w:cs="Arial"/>
        </w:rPr>
        <w:t xml:space="preserve">nonostante </w:t>
      </w:r>
      <w:r w:rsidR="00A474A0" w:rsidRPr="00457C81">
        <w:rPr>
          <w:rFonts w:ascii="Arial" w:hAnsi="Arial" w:cs="Arial"/>
          <w:b/>
          <w:bCs/>
        </w:rPr>
        <w:t>la</w:t>
      </w:r>
      <w:r w:rsidR="002560DA" w:rsidRPr="00457C81">
        <w:rPr>
          <w:rFonts w:ascii="Arial" w:hAnsi="Arial" w:cs="Arial"/>
          <w:b/>
          <w:bCs/>
        </w:rPr>
        <w:t xml:space="preserve"> crescita del prezzo </w:t>
      </w:r>
      <w:r w:rsidR="00E2296F" w:rsidRPr="00457C81">
        <w:rPr>
          <w:rFonts w:ascii="Arial" w:hAnsi="Arial" w:cs="Arial"/>
          <w:b/>
          <w:bCs/>
        </w:rPr>
        <w:t>medio al me</w:t>
      </w:r>
      <w:r w:rsidR="00033EF9">
        <w:rPr>
          <w:rFonts w:ascii="Arial" w:hAnsi="Arial" w:cs="Arial"/>
          <w:b/>
          <w:bCs/>
        </w:rPr>
        <w:t>t</w:t>
      </w:r>
      <w:r w:rsidR="00E2296F" w:rsidRPr="00457C81">
        <w:rPr>
          <w:rFonts w:ascii="Arial" w:hAnsi="Arial" w:cs="Arial"/>
          <w:b/>
          <w:bCs/>
        </w:rPr>
        <w:t>ro quadro del 6,3%</w:t>
      </w:r>
      <w:r w:rsidR="002560DA" w:rsidRPr="004E5E12">
        <w:rPr>
          <w:rFonts w:ascii="Arial" w:hAnsi="Arial" w:cs="Arial"/>
        </w:rPr>
        <w:t>.</w:t>
      </w:r>
      <w:r w:rsidR="00E2296F" w:rsidRPr="004E5E12">
        <w:rPr>
          <w:rFonts w:ascii="Arial" w:hAnsi="Arial" w:cs="Arial"/>
        </w:rPr>
        <w:t xml:space="preserve"> </w:t>
      </w:r>
      <w:r w:rsidR="008A31A2" w:rsidRPr="004E5E12">
        <w:rPr>
          <w:rFonts w:ascii="Arial" w:hAnsi="Arial" w:cs="Arial"/>
        </w:rPr>
        <w:t xml:space="preserve">Attualmente </w:t>
      </w:r>
      <w:r w:rsidR="00E2296F" w:rsidRPr="004E5E12">
        <w:rPr>
          <w:rFonts w:ascii="Arial" w:hAnsi="Arial" w:cs="Arial"/>
        </w:rPr>
        <w:t xml:space="preserve">per una casa in nuda proprietà bisogna spendere circa </w:t>
      </w:r>
      <w:r w:rsidR="00E2296F" w:rsidRPr="00457C81">
        <w:rPr>
          <w:rFonts w:ascii="Arial" w:hAnsi="Arial" w:cs="Arial"/>
          <w:b/>
          <w:bCs/>
        </w:rPr>
        <w:t>2.267 euro al metro quadro</w:t>
      </w:r>
      <w:r w:rsidR="00E2296F" w:rsidRPr="004E5E12">
        <w:rPr>
          <w:rFonts w:ascii="Arial" w:hAnsi="Arial" w:cs="Arial"/>
        </w:rPr>
        <w:t xml:space="preserve">. È quanto emerge dallo studio elaborato da </w:t>
      </w:r>
      <w:r w:rsidR="00E2296F" w:rsidRPr="00457C81">
        <w:rPr>
          <w:rFonts w:ascii="Arial" w:hAnsi="Arial" w:cs="Arial"/>
          <w:b/>
          <w:bCs/>
        </w:rPr>
        <w:t>Immobiliare.it Insights</w:t>
      </w:r>
      <w:r w:rsidR="00E2296F" w:rsidRPr="004E5E12">
        <w:rPr>
          <w:rFonts w:ascii="Arial" w:hAnsi="Arial" w:cs="Arial"/>
        </w:rPr>
        <w:t xml:space="preserve">, società del gruppo di </w:t>
      </w:r>
      <w:hyperlink r:id="rId6" w:history="1">
        <w:r w:rsidR="00E2296F" w:rsidRPr="004E5E12">
          <w:rPr>
            <w:rStyle w:val="Collegamentoipertestuale"/>
            <w:rFonts w:ascii="Arial" w:hAnsi="Arial" w:cs="Arial"/>
            <w:b/>
            <w:bCs/>
          </w:rPr>
          <w:t>Immobiliare.it</w:t>
        </w:r>
      </w:hyperlink>
      <w:r w:rsidR="00E2296F" w:rsidRPr="004E5E12">
        <w:rPr>
          <w:rFonts w:ascii="Arial" w:hAnsi="Arial" w:cs="Arial"/>
        </w:rPr>
        <w:t>, il portale immobiliare leader in Italia, specializzata in big data e market intelligence per il settore immobiliare, che ha</w:t>
      </w:r>
      <w:r w:rsidR="004B2111" w:rsidRPr="004E5E12">
        <w:rPr>
          <w:rFonts w:ascii="Arial" w:hAnsi="Arial" w:cs="Arial"/>
        </w:rPr>
        <w:t xml:space="preserve"> </w:t>
      </w:r>
      <w:r w:rsidR="00E2296F" w:rsidRPr="004E5E12">
        <w:rPr>
          <w:rFonts w:ascii="Arial" w:hAnsi="Arial" w:cs="Arial"/>
        </w:rPr>
        <w:t>indagato</w:t>
      </w:r>
      <w:r w:rsidR="00C67F85" w:rsidRPr="004E5E12">
        <w:rPr>
          <w:rFonts w:ascii="Arial" w:hAnsi="Arial" w:cs="Arial"/>
        </w:rPr>
        <w:t xml:space="preserve"> </w:t>
      </w:r>
      <w:r w:rsidR="00C67F85" w:rsidRPr="00457C81">
        <w:rPr>
          <w:rFonts w:ascii="Arial" w:hAnsi="Arial" w:cs="Arial"/>
          <w:b/>
          <w:bCs/>
        </w:rPr>
        <w:t xml:space="preserve">l’andamento dei principali indicatori di mercato per le soluzioni offerte in </w:t>
      </w:r>
      <w:r w:rsidR="00E2296F" w:rsidRPr="00457C81">
        <w:rPr>
          <w:rFonts w:ascii="Arial" w:hAnsi="Arial" w:cs="Arial"/>
          <w:b/>
          <w:bCs/>
        </w:rPr>
        <w:t xml:space="preserve">nuda proprietà </w:t>
      </w:r>
      <w:r w:rsidR="00C67F85" w:rsidRPr="00457C81">
        <w:rPr>
          <w:rFonts w:ascii="Arial" w:hAnsi="Arial" w:cs="Arial"/>
          <w:b/>
          <w:bCs/>
        </w:rPr>
        <w:t>rispetto al 2019</w:t>
      </w:r>
      <w:r w:rsidR="00E2296F" w:rsidRPr="004E5E12">
        <w:rPr>
          <w:rFonts w:ascii="Arial" w:hAnsi="Arial" w:cs="Arial"/>
        </w:rPr>
        <w:t>.</w:t>
      </w:r>
    </w:p>
    <w:p w14:paraId="511104C4" w14:textId="3C4456C9" w:rsidR="000E2B05" w:rsidRDefault="000E2B05" w:rsidP="004E5E12">
      <w:pPr>
        <w:jc w:val="both"/>
        <w:rPr>
          <w:rFonts w:ascii="Arial" w:hAnsi="Arial" w:cs="Arial"/>
          <w:i/>
          <w:iCs/>
          <w:color w:val="222222"/>
          <w:shd w:val="clear" w:color="auto" w:fill="FFFFFF"/>
        </w:rPr>
      </w:pPr>
      <w:r w:rsidRPr="004E5E12">
        <w:rPr>
          <w:rFonts w:ascii="Arial" w:hAnsi="Arial" w:cs="Arial"/>
          <w:i/>
          <w:iCs/>
        </w:rPr>
        <w:t>«In un contesto economico caratterizzato da un’inflazione galoppante che ha cominciato a erodere il risparmio degli italiani, l’investitore ha cercato nuove opportunità dove allocare la sua liquidità, guardando appunto alla nuda proprietà</w:t>
      </w:r>
      <w:r w:rsidRPr="004E5E12">
        <w:rPr>
          <w:rFonts w:ascii="Arial" w:hAnsi="Arial" w:cs="Arial"/>
        </w:rPr>
        <w:t xml:space="preserve"> – commenta </w:t>
      </w:r>
      <w:r w:rsidRPr="004E5E12">
        <w:rPr>
          <w:rFonts w:ascii="Arial" w:hAnsi="Arial" w:cs="Arial"/>
          <w:b/>
          <w:bCs/>
        </w:rPr>
        <w:t>Carlo Giordano, Board Member di Immobiliare.it</w:t>
      </w:r>
      <w:r w:rsidRPr="004E5E12">
        <w:rPr>
          <w:rFonts w:ascii="Arial" w:hAnsi="Arial" w:cs="Arial"/>
        </w:rPr>
        <w:t xml:space="preserve"> – </w:t>
      </w:r>
      <w:r w:rsidRPr="004E5E12">
        <w:rPr>
          <w:rFonts w:ascii="Arial" w:hAnsi="Arial" w:cs="Arial"/>
          <w:i/>
          <w:iCs/>
        </w:rPr>
        <w:t xml:space="preserve">Per chi è interessato a proteggere il </w:t>
      </w:r>
      <w:r w:rsidR="006B53D9" w:rsidRPr="004E5E12">
        <w:rPr>
          <w:rFonts w:ascii="Arial" w:hAnsi="Arial" w:cs="Arial"/>
          <w:i/>
          <w:iCs/>
        </w:rPr>
        <w:t>proprio</w:t>
      </w:r>
      <w:r w:rsidRPr="004E5E12">
        <w:rPr>
          <w:rFonts w:ascii="Arial" w:hAnsi="Arial" w:cs="Arial"/>
          <w:i/>
          <w:iCs/>
        </w:rPr>
        <w:t xml:space="preserve"> capitale, </w:t>
      </w:r>
      <w:r w:rsidR="006B53D9" w:rsidRPr="004E5E12">
        <w:rPr>
          <w:rFonts w:ascii="Arial" w:hAnsi="Arial" w:cs="Arial"/>
          <w:i/>
          <w:iCs/>
        </w:rPr>
        <w:t>ampliando</w:t>
      </w:r>
      <w:r w:rsidRPr="004E5E12">
        <w:rPr>
          <w:rFonts w:ascii="Arial" w:hAnsi="Arial" w:cs="Arial"/>
          <w:i/>
          <w:iCs/>
        </w:rPr>
        <w:t xml:space="preserve"> il portafoglio immobiliare, la scelta </w:t>
      </w:r>
      <w:r w:rsidR="006B53D9" w:rsidRPr="004E5E12">
        <w:rPr>
          <w:rFonts w:ascii="Arial" w:hAnsi="Arial" w:cs="Arial"/>
          <w:i/>
          <w:iCs/>
        </w:rPr>
        <w:t>della soluzione proposta in</w:t>
      </w:r>
      <w:r w:rsidRPr="004E5E12">
        <w:rPr>
          <w:rFonts w:ascii="Arial" w:hAnsi="Arial" w:cs="Arial"/>
          <w:i/>
          <w:iCs/>
        </w:rPr>
        <w:t xml:space="preserve"> nuda </w:t>
      </w:r>
      <w:r w:rsidR="006B53D9" w:rsidRPr="004E5E12">
        <w:rPr>
          <w:rFonts w:ascii="Arial" w:hAnsi="Arial" w:cs="Arial"/>
          <w:i/>
          <w:iCs/>
        </w:rPr>
        <w:t xml:space="preserve">proprietà è dettata semplicemente dalla convenienza del prezzo, essendo totalmente slegata da logiche di gusto personale o di rispondenza alle necessità del nucleo famigliare. </w:t>
      </w:r>
      <w:r w:rsidRPr="004E5E12">
        <w:rPr>
          <w:rFonts w:ascii="Arial" w:hAnsi="Arial" w:cs="Arial"/>
          <w:i/>
          <w:iCs/>
          <w:color w:val="222222"/>
          <w:shd w:val="clear" w:color="auto" w:fill="FFFFFF"/>
        </w:rPr>
        <w:t>E infatti rileviamo che il taglio più ricercato</w:t>
      </w:r>
      <w:r w:rsidR="006B53D9" w:rsidRPr="004E5E12">
        <w:rPr>
          <w:rFonts w:ascii="Arial" w:hAnsi="Arial" w:cs="Arial"/>
          <w:i/>
          <w:iCs/>
          <w:color w:val="222222"/>
          <w:shd w:val="clear" w:color="auto" w:fill="FFFFFF"/>
        </w:rPr>
        <w:t>, in particolare nei grandi centri urbani,</w:t>
      </w:r>
      <w:r w:rsidRPr="004E5E12">
        <w:rPr>
          <w:rFonts w:ascii="Arial" w:hAnsi="Arial" w:cs="Arial"/>
          <w:i/>
          <w:iCs/>
          <w:color w:val="222222"/>
          <w:shd w:val="clear" w:color="auto" w:fill="FFFFFF"/>
        </w:rPr>
        <w:t xml:space="preserve"> è il trilocale»</w:t>
      </w:r>
      <w:r w:rsidR="006B53D9" w:rsidRPr="004E5E12">
        <w:rPr>
          <w:rFonts w:ascii="Arial" w:hAnsi="Arial" w:cs="Arial"/>
          <w:i/>
          <w:iCs/>
          <w:color w:val="222222"/>
          <w:shd w:val="clear" w:color="auto" w:fill="FFFFFF"/>
        </w:rPr>
        <w:t>.</w:t>
      </w:r>
    </w:p>
    <w:p w14:paraId="0D5DDA06" w14:textId="65E6F5BD" w:rsidR="00457C81" w:rsidRPr="004E5E12" w:rsidRDefault="00457C81" w:rsidP="004E5E12">
      <w:pPr>
        <w:jc w:val="both"/>
        <w:rPr>
          <w:rFonts w:ascii="Arial" w:hAnsi="Arial" w:cs="Arial"/>
        </w:rPr>
      </w:pPr>
      <w:r w:rsidRPr="004E5E12">
        <w:rPr>
          <w:rFonts w:ascii="Arial" w:hAnsi="Arial" w:cs="Arial"/>
        </w:rPr>
        <w:t xml:space="preserve">La superficie media di questo tipo di immobili non ha conosciuto cambiamenti sostanziali, anzi è leggermente diminuita, passando dai 107 metri quadri del 2019 ai 106 del 2023. </w:t>
      </w:r>
      <w:r w:rsidRPr="00457C81">
        <w:rPr>
          <w:rFonts w:ascii="Arial" w:hAnsi="Arial" w:cs="Arial"/>
          <w:b/>
          <w:bCs/>
        </w:rPr>
        <w:t>Il trilocale rimane sempre la tipologia di immobile più offerta</w:t>
      </w:r>
      <w:r w:rsidRPr="004E5E12">
        <w:rPr>
          <w:rFonts w:ascii="Arial" w:hAnsi="Arial" w:cs="Arial"/>
        </w:rPr>
        <w:t>.</w:t>
      </w:r>
    </w:p>
    <w:p w14:paraId="4B3A2F97" w14:textId="4EC53D32" w:rsidR="00C67F85" w:rsidRPr="004E5E12" w:rsidRDefault="00FD274C" w:rsidP="004E5E12">
      <w:pPr>
        <w:jc w:val="both"/>
        <w:rPr>
          <w:rFonts w:ascii="Arial" w:hAnsi="Arial" w:cs="Arial"/>
          <w:b/>
          <w:bCs/>
        </w:rPr>
      </w:pPr>
      <w:r w:rsidRPr="004E5E12">
        <w:rPr>
          <w:rFonts w:ascii="Arial" w:hAnsi="Arial" w:cs="Arial"/>
          <w:b/>
          <w:bCs/>
        </w:rPr>
        <w:t>Com’è cambiata la nuda proprietà in Italia rispetto al 20</w:t>
      </w:r>
      <w:r w:rsidR="004B2111" w:rsidRPr="004E5E12">
        <w:rPr>
          <w:rFonts w:ascii="Arial" w:hAnsi="Arial" w:cs="Arial"/>
          <w:b/>
          <w:bCs/>
        </w:rPr>
        <w:t>1</w:t>
      </w:r>
      <w:r w:rsidRPr="004E5E12">
        <w:rPr>
          <w:rFonts w:ascii="Arial" w:hAnsi="Arial" w:cs="Arial"/>
          <w:b/>
          <w:bCs/>
        </w:rPr>
        <w:t>9</w:t>
      </w:r>
    </w:p>
    <w:p w14:paraId="005D0F6B" w14:textId="77777777" w:rsidR="003C5101" w:rsidRPr="004E5E12" w:rsidRDefault="00A474A0" w:rsidP="004E5E12">
      <w:pPr>
        <w:jc w:val="both"/>
        <w:rPr>
          <w:rFonts w:ascii="Arial" w:hAnsi="Arial" w:cs="Arial"/>
        </w:rPr>
      </w:pPr>
      <w:r w:rsidRPr="004E5E12">
        <w:rPr>
          <w:rFonts w:ascii="Arial" w:hAnsi="Arial" w:cs="Arial"/>
        </w:rPr>
        <w:t>La</w:t>
      </w:r>
      <w:r w:rsidR="00FD274C" w:rsidRPr="004E5E12">
        <w:rPr>
          <w:rFonts w:ascii="Arial" w:hAnsi="Arial" w:cs="Arial"/>
        </w:rPr>
        <w:t xml:space="preserve"> domanda è in generale aumentata </w:t>
      </w:r>
      <w:r w:rsidRPr="004E5E12">
        <w:rPr>
          <w:rFonts w:ascii="Arial" w:hAnsi="Arial" w:cs="Arial"/>
        </w:rPr>
        <w:t>in tutta Italia</w:t>
      </w:r>
      <w:r w:rsidR="00FD274C" w:rsidRPr="004E5E12">
        <w:rPr>
          <w:rFonts w:ascii="Arial" w:hAnsi="Arial" w:cs="Arial"/>
        </w:rPr>
        <w:t xml:space="preserve"> ma le percentuali differiscono molto da zona a zona: se infatti è rimasta praticamente invariata nel Nord Ovest (+0,6%)</w:t>
      </w:r>
      <w:r w:rsidRPr="004E5E12">
        <w:rPr>
          <w:rFonts w:ascii="Arial" w:hAnsi="Arial" w:cs="Arial"/>
        </w:rPr>
        <w:t xml:space="preserve"> </w:t>
      </w:r>
      <w:r w:rsidR="00FD274C" w:rsidRPr="004E5E12">
        <w:rPr>
          <w:rFonts w:ascii="Arial" w:hAnsi="Arial" w:cs="Arial"/>
        </w:rPr>
        <w:t xml:space="preserve">ed è aumentata </w:t>
      </w:r>
      <w:r w:rsidR="0052085A" w:rsidRPr="004E5E12">
        <w:rPr>
          <w:rFonts w:ascii="Arial" w:hAnsi="Arial" w:cs="Arial"/>
        </w:rPr>
        <w:t xml:space="preserve">del 38% nel Nord Est e del 48% nel Centro, </w:t>
      </w:r>
      <w:r w:rsidR="0052085A" w:rsidRPr="00457C81">
        <w:rPr>
          <w:rFonts w:ascii="Arial" w:hAnsi="Arial" w:cs="Arial"/>
          <w:b/>
          <w:bCs/>
        </w:rPr>
        <w:t>è al Sud e nelle Isole che la richiesta è cresciuta in modo realmente significativo</w:t>
      </w:r>
      <w:r w:rsidR="004B2111" w:rsidRPr="00457C81">
        <w:rPr>
          <w:rFonts w:ascii="Arial" w:hAnsi="Arial" w:cs="Arial"/>
          <w:b/>
          <w:bCs/>
        </w:rPr>
        <w:t xml:space="preserve"> nel confronto con il 2019</w:t>
      </w:r>
      <w:r w:rsidR="0052085A" w:rsidRPr="00457C81">
        <w:rPr>
          <w:rFonts w:ascii="Arial" w:hAnsi="Arial" w:cs="Arial"/>
          <w:b/>
          <w:bCs/>
        </w:rPr>
        <w:t>, raddoppiando</w:t>
      </w:r>
      <w:r w:rsidR="0052085A" w:rsidRPr="004E5E12">
        <w:rPr>
          <w:rFonts w:ascii="Arial" w:hAnsi="Arial" w:cs="Arial"/>
        </w:rPr>
        <w:t>.</w:t>
      </w:r>
      <w:r w:rsidR="003C5101" w:rsidRPr="004E5E12">
        <w:rPr>
          <w:rFonts w:ascii="Arial" w:hAnsi="Arial" w:cs="Arial"/>
        </w:rPr>
        <w:t xml:space="preserve"> </w:t>
      </w:r>
    </w:p>
    <w:p w14:paraId="0F01A1D2" w14:textId="1E997653" w:rsidR="003C5101" w:rsidRPr="004E5E12" w:rsidRDefault="003C5101" w:rsidP="004E5E12">
      <w:pPr>
        <w:jc w:val="both"/>
        <w:rPr>
          <w:rFonts w:ascii="Arial" w:hAnsi="Arial" w:cs="Arial"/>
        </w:rPr>
      </w:pPr>
      <w:r w:rsidRPr="004E5E12">
        <w:rPr>
          <w:rFonts w:ascii="Arial" w:hAnsi="Arial" w:cs="Arial"/>
        </w:rPr>
        <w:t xml:space="preserve">E se considerando l’intero territorio nazionale </w:t>
      </w:r>
      <w:r w:rsidRPr="00457C81">
        <w:rPr>
          <w:rFonts w:ascii="Arial" w:hAnsi="Arial" w:cs="Arial"/>
          <w:b/>
          <w:bCs/>
        </w:rPr>
        <w:t>l’età media del proprietario rimane elevata, 82 anni</w:t>
      </w:r>
      <w:r w:rsidRPr="004E5E12">
        <w:rPr>
          <w:rFonts w:ascii="Arial" w:hAnsi="Arial" w:cs="Arial"/>
        </w:rPr>
        <w:t xml:space="preserve">, solo un anno in meno rispetto al 2019, </w:t>
      </w:r>
      <w:r w:rsidRPr="00457C81">
        <w:rPr>
          <w:rFonts w:ascii="Arial" w:hAnsi="Arial" w:cs="Arial"/>
          <w:b/>
          <w:bCs/>
        </w:rPr>
        <w:t xml:space="preserve">nel Meridione si evidenzia invece una diminuzione di ben 6 anni </w:t>
      </w:r>
      <w:r w:rsidRPr="00D905D3">
        <w:rPr>
          <w:rFonts w:ascii="Arial" w:hAnsi="Arial" w:cs="Arial"/>
        </w:rPr>
        <w:t>(da 87 a 81)</w:t>
      </w:r>
      <w:r w:rsidRPr="004E5E12">
        <w:rPr>
          <w:rFonts w:ascii="Arial" w:hAnsi="Arial" w:cs="Arial"/>
        </w:rPr>
        <w:t xml:space="preserve">. </w:t>
      </w:r>
    </w:p>
    <w:p w14:paraId="6536D48A" w14:textId="782B863C" w:rsidR="0052085A" w:rsidRPr="004E5E12" w:rsidRDefault="0052085A" w:rsidP="004E5E12">
      <w:pPr>
        <w:jc w:val="both"/>
        <w:rPr>
          <w:rFonts w:ascii="Arial" w:hAnsi="Arial" w:cs="Arial"/>
        </w:rPr>
      </w:pPr>
      <w:r w:rsidRPr="004E5E12">
        <w:rPr>
          <w:rFonts w:ascii="Arial" w:hAnsi="Arial" w:cs="Arial"/>
        </w:rPr>
        <w:t xml:space="preserve">Non a caso proprio qui il prezzo medio al metro quadro è diminuito, in contrasto con il trend nazionale: </w:t>
      </w:r>
      <w:r w:rsidR="00030C03" w:rsidRPr="00457C81">
        <w:rPr>
          <w:rFonts w:ascii="Arial" w:hAnsi="Arial" w:cs="Arial"/>
          <w:b/>
          <w:bCs/>
        </w:rPr>
        <w:t xml:space="preserve">nel </w:t>
      </w:r>
      <w:r w:rsidR="003C5101" w:rsidRPr="00457C81">
        <w:rPr>
          <w:rFonts w:ascii="Arial" w:hAnsi="Arial" w:cs="Arial"/>
          <w:b/>
          <w:bCs/>
        </w:rPr>
        <w:t>Sud del Paese</w:t>
      </w:r>
      <w:r w:rsidR="000E2B05" w:rsidRPr="00457C81">
        <w:rPr>
          <w:rFonts w:ascii="Arial" w:hAnsi="Arial" w:cs="Arial"/>
          <w:b/>
          <w:bCs/>
        </w:rPr>
        <w:t>, infatti,</w:t>
      </w:r>
      <w:r w:rsidR="00030C03" w:rsidRPr="00457C81">
        <w:rPr>
          <w:rFonts w:ascii="Arial" w:hAnsi="Arial" w:cs="Arial"/>
          <w:b/>
          <w:bCs/>
        </w:rPr>
        <w:t xml:space="preserve"> </w:t>
      </w:r>
      <w:r w:rsidR="00FB7ADF" w:rsidRPr="00457C81">
        <w:rPr>
          <w:rFonts w:ascii="Arial" w:hAnsi="Arial" w:cs="Arial"/>
          <w:b/>
          <w:bCs/>
        </w:rPr>
        <w:t xml:space="preserve">la nuda proprietà ha perso </w:t>
      </w:r>
      <w:r w:rsidR="00030C03" w:rsidRPr="00457C81">
        <w:rPr>
          <w:rFonts w:ascii="Arial" w:hAnsi="Arial" w:cs="Arial"/>
          <w:b/>
          <w:bCs/>
        </w:rPr>
        <w:t>circa</w:t>
      </w:r>
      <w:r w:rsidR="00FB7ADF" w:rsidRPr="00457C81">
        <w:rPr>
          <w:rFonts w:ascii="Arial" w:hAnsi="Arial" w:cs="Arial"/>
          <w:b/>
          <w:bCs/>
        </w:rPr>
        <w:t xml:space="preserve"> il 10% del suo valore</w:t>
      </w:r>
      <w:r w:rsidR="00FB7ADF" w:rsidRPr="004E5E12">
        <w:rPr>
          <w:rFonts w:ascii="Arial" w:hAnsi="Arial" w:cs="Arial"/>
        </w:rPr>
        <w:t xml:space="preserve"> rispetto al 2019, attestandosi </w:t>
      </w:r>
      <w:r w:rsidR="00457C81">
        <w:rPr>
          <w:rFonts w:ascii="Arial" w:hAnsi="Arial" w:cs="Arial"/>
        </w:rPr>
        <w:t>poco al di sotto del</w:t>
      </w:r>
      <w:r w:rsidR="00FB7ADF" w:rsidRPr="004E5E12">
        <w:rPr>
          <w:rFonts w:ascii="Arial" w:hAnsi="Arial" w:cs="Arial"/>
        </w:rPr>
        <w:t xml:space="preserve"> 1.</w:t>
      </w:r>
      <w:r w:rsidR="00030C03" w:rsidRPr="004E5E12">
        <w:rPr>
          <w:rFonts w:ascii="Arial" w:hAnsi="Arial" w:cs="Arial"/>
        </w:rPr>
        <w:t>500</w:t>
      </w:r>
      <w:r w:rsidR="00FB7ADF" w:rsidRPr="004E5E12">
        <w:rPr>
          <w:rFonts w:ascii="Arial" w:hAnsi="Arial" w:cs="Arial"/>
        </w:rPr>
        <w:t xml:space="preserve"> euro/mq. Al contrario al </w:t>
      </w:r>
      <w:r w:rsidR="00FB7ADF" w:rsidRPr="00457C81">
        <w:rPr>
          <w:rFonts w:ascii="Arial" w:hAnsi="Arial" w:cs="Arial"/>
          <w:b/>
          <w:bCs/>
        </w:rPr>
        <w:t xml:space="preserve">Nord Ovest il prezzo medio al </w:t>
      </w:r>
      <w:r w:rsidR="00FA073D" w:rsidRPr="00457C81">
        <w:rPr>
          <w:rFonts w:ascii="Arial" w:hAnsi="Arial" w:cs="Arial"/>
          <w:b/>
          <w:bCs/>
        </w:rPr>
        <w:t>metro quadro è aument</w:t>
      </w:r>
      <w:r w:rsidR="00802AC2" w:rsidRPr="00457C81">
        <w:rPr>
          <w:rFonts w:ascii="Arial" w:hAnsi="Arial" w:cs="Arial"/>
          <w:b/>
          <w:bCs/>
        </w:rPr>
        <w:t>ato</w:t>
      </w:r>
      <w:r w:rsidR="00FA073D" w:rsidRPr="00457C81">
        <w:rPr>
          <w:rFonts w:ascii="Arial" w:hAnsi="Arial" w:cs="Arial"/>
          <w:b/>
          <w:bCs/>
        </w:rPr>
        <w:t xml:space="preserve"> di quasi il 23% </w:t>
      </w:r>
      <w:r w:rsidR="00FA073D" w:rsidRPr="004E5E12">
        <w:rPr>
          <w:rFonts w:ascii="Arial" w:hAnsi="Arial" w:cs="Arial"/>
        </w:rPr>
        <w:t xml:space="preserve">superando i 2.500 euro/mq, il </w:t>
      </w:r>
      <w:r w:rsidR="00082EC5" w:rsidRPr="004E5E12">
        <w:rPr>
          <w:rFonts w:ascii="Arial" w:hAnsi="Arial" w:cs="Arial"/>
        </w:rPr>
        <w:t>dato</w:t>
      </w:r>
      <w:r w:rsidR="00FA073D" w:rsidRPr="004E5E12">
        <w:rPr>
          <w:rFonts w:ascii="Arial" w:hAnsi="Arial" w:cs="Arial"/>
        </w:rPr>
        <w:t xml:space="preserve"> più elevato tra le macrozone.</w:t>
      </w:r>
    </w:p>
    <w:p w14:paraId="4BA90938" w14:textId="5EEF30EF" w:rsidR="004E5E12" w:rsidRPr="004E5E12" w:rsidRDefault="00E602C7" w:rsidP="004E5E12">
      <w:pPr>
        <w:jc w:val="both"/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</w:pPr>
      <w:r w:rsidRPr="004E5E12">
        <w:rPr>
          <w:rFonts w:ascii="Arial" w:hAnsi="Arial" w:cs="Arial"/>
          <w:i/>
          <w:iCs/>
        </w:rPr>
        <w:t>«</w:t>
      </w:r>
      <w:r w:rsidR="006B53D9" w:rsidRPr="004E5E12">
        <w:rPr>
          <w:rFonts w:ascii="Arial" w:eastAsia="Times New Roman" w:hAnsi="Arial" w:cs="Arial"/>
          <w:i/>
          <w:iCs/>
          <w:color w:val="222222"/>
          <w:lang w:eastAsia="it-IT"/>
        </w:rPr>
        <w:t xml:space="preserve">La valutazione sulla tendenza del prezzo </w:t>
      </w:r>
      <w:r w:rsidR="003C5101" w:rsidRPr="004E5E12">
        <w:rPr>
          <w:rFonts w:ascii="Arial" w:eastAsia="Times New Roman" w:hAnsi="Arial" w:cs="Arial"/>
          <w:i/>
          <w:iCs/>
          <w:color w:val="222222"/>
          <w:lang w:eastAsia="it-IT"/>
        </w:rPr>
        <w:t xml:space="preserve">per quel che concerne la nuda proprietà deve tenere conto, oltre </w:t>
      </w:r>
      <w:r w:rsidR="004E5E12" w:rsidRPr="004E5E12">
        <w:rPr>
          <w:rFonts w:ascii="Arial" w:eastAsia="Times New Roman" w:hAnsi="Arial" w:cs="Arial"/>
          <w:i/>
          <w:iCs/>
          <w:color w:val="222222"/>
          <w:lang w:eastAsia="it-IT"/>
        </w:rPr>
        <w:t>de</w:t>
      </w:r>
      <w:r w:rsidR="003C5101" w:rsidRPr="004E5E12">
        <w:rPr>
          <w:rFonts w:ascii="Arial" w:eastAsia="Times New Roman" w:hAnsi="Arial" w:cs="Arial"/>
          <w:i/>
          <w:iCs/>
          <w:color w:val="222222"/>
          <w:lang w:eastAsia="it-IT"/>
        </w:rPr>
        <w:t>lle tradizionali dinamiche di mercato, anche dell’età media del venditore</w:t>
      </w:r>
      <w:r w:rsidR="004E5E12" w:rsidRPr="004E5E12">
        <w:rPr>
          <w:rFonts w:ascii="Arial" w:eastAsia="Times New Roman" w:hAnsi="Arial" w:cs="Arial"/>
          <w:i/>
          <w:iCs/>
          <w:color w:val="222222"/>
          <w:lang w:eastAsia="it-IT"/>
        </w:rPr>
        <w:t xml:space="preserve">, per calcolare l’attesa di usufrutto dell’immobile – </w:t>
      </w:r>
      <w:r w:rsidR="004E5E12" w:rsidRPr="004E5E12">
        <w:rPr>
          <w:rFonts w:ascii="Arial" w:eastAsia="Times New Roman" w:hAnsi="Arial" w:cs="Arial"/>
          <w:color w:val="222222"/>
          <w:lang w:eastAsia="it-IT"/>
        </w:rPr>
        <w:t xml:space="preserve">continua </w:t>
      </w:r>
      <w:r w:rsidR="004E5E12" w:rsidRPr="004E5E12">
        <w:rPr>
          <w:rFonts w:ascii="Arial" w:eastAsia="Times New Roman" w:hAnsi="Arial" w:cs="Arial"/>
          <w:b/>
          <w:bCs/>
          <w:color w:val="222222"/>
          <w:lang w:eastAsia="it-IT"/>
        </w:rPr>
        <w:t>Giordano</w:t>
      </w:r>
      <w:r w:rsidR="004E5E12" w:rsidRPr="004E5E12">
        <w:rPr>
          <w:rFonts w:ascii="Arial" w:eastAsia="Times New Roman" w:hAnsi="Arial" w:cs="Arial"/>
          <w:i/>
          <w:iCs/>
          <w:color w:val="222222"/>
          <w:lang w:eastAsia="it-IT"/>
        </w:rPr>
        <w:t xml:space="preserve"> – Il prezzo di vendita vede infatti la riduzione del valore immobiliare attuale in funzione dell’aspettativa di vita residua. Al Sud e nelle Isole, infatti, dove il caro-vita ha avuto un impatto più forte sulla popolazione, in particolare quella anziana, l’età </w:t>
      </w:r>
      <w:r w:rsidR="004E5E12" w:rsidRPr="004E5E12">
        <w:rPr>
          <w:rFonts w:ascii="Arial" w:eastAsia="Times New Roman" w:hAnsi="Arial" w:cs="Arial"/>
          <w:i/>
          <w:iCs/>
          <w:color w:val="222222"/>
          <w:lang w:eastAsia="it-IT"/>
        </w:rPr>
        <w:lastRenderedPageBreak/>
        <w:t xml:space="preserve">media si è abbassata notevolmente, </w:t>
      </w:r>
      <w:r w:rsidR="004E5E12">
        <w:rPr>
          <w:rFonts w:ascii="Arial" w:eastAsia="Times New Roman" w:hAnsi="Arial" w:cs="Arial"/>
          <w:i/>
          <w:iCs/>
          <w:color w:val="222222"/>
          <w:lang w:eastAsia="it-IT"/>
        </w:rPr>
        <w:t>andando ad incidere in negativo</w:t>
      </w:r>
      <w:r w:rsidR="004E5E12" w:rsidRPr="004E5E12">
        <w:rPr>
          <w:rFonts w:ascii="Arial" w:eastAsia="Times New Roman" w:hAnsi="Arial" w:cs="Arial"/>
          <w:i/>
          <w:iCs/>
          <w:color w:val="222222"/>
          <w:lang w:eastAsia="it-IT"/>
        </w:rPr>
        <w:t xml:space="preserve"> sul prezzo di offerta dell’immobile»</w:t>
      </w:r>
      <w:r w:rsidR="00033EF9">
        <w:rPr>
          <w:rFonts w:ascii="Arial" w:eastAsia="Times New Roman" w:hAnsi="Arial" w:cs="Arial"/>
          <w:color w:val="222222"/>
          <w:lang w:eastAsia="it-IT"/>
        </w:rPr>
        <w:t>.</w:t>
      </w:r>
      <w:r w:rsidR="004E5E12" w:rsidRPr="004E5E12">
        <w:rPr>
          <w:rFonts w:ascii="Arial" w:eastAsia="Times New Roman" w:hAnsi="Arial" w:cs="Arial"/>
          <w:i/>
          <w:iCs/>
          <w:color w:val="222222"/>
          <w:lang w:eastAsia="it-IT"/>
        </w:rPr>
        <w:t xml:space="preserve"> </w:t>
      </w:r>
    </w:p>
    <w:p w14:paraId="1CD8DCE8" w14:textId="2560DC87" w:rsidR="00082EC5" w:rsidRPr="004E5E12" w:rsidRDefault="00082EC5" w:rsidP="004E5E12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E5E12">
        <w:rPr>
          <w:rFonts w:ascii="Arial" w:hAnsi="Arial" w:cs="Arial"/>
        </w:rPr>
        <w:t>Anche l’offerta mostra percentuali di segno più nel confronto con il 2019</w:t>
      </w:r>
      <w:r w:rsidR="003D2F84" w:rsidRPr="004E5E12">
        <w:rPr>
          <w:rFonts w:ascii="Arial" w:hAnsi="Arial" w:cs="Arial"/>
        </w:rPr>
        <w:t xml:space="preserve">: in generale sul territorio italiano </w:t>
      </w:r>
      <w:r w:rsidR="003D2F84" w:rsidRPr="00457C81">
        <w:rPr>
          <w:rFonts w:ascii="Arial" w:hAnsi="Arial" w:cs="Arial"/>
          <w:b/>
          <w:bCs/>
        </w:rPr>
        <w:t>lo stock di case proposte in nuda proprietà è aumentato del 25%</w:t>
      </w:r>
      <w:r w:rsidR="003D2F84" w:rsidRPr="004E5E12">
        <w:rPr>
          <w:rFonts w:ascii="Arial" w:hAnsi="Arial" w:cs="Arial"/>
        </w:rPr>
        <w:t xml:space="preserve">. Da evidenziare in particolare </w:t>
      </w:r>
      <w:r w:rsidR="00030C03" w:rsidRPr="004E5E12">
        <w:rPr>
          <w:rFonts w:ascii="Arial" w:hAnsi="Arial" w:cs="Arial"/>
        </w:rPr>
        <w:t>gli</w:t>
      </w:r>
      <w:r w:rsidR="003D2F84" w:rsidRPr="004E5E12">
        <w:rPr>
          <w:rFonts w:ascii="Arial" w:hAnsi="Arial" w:cs="Arial"/>
        </w:rPr>
        <w:t xml:space="preserve"> incrementi del Nord Ovest e </w:t>
      </w:r>
      <w:r w:rsidR="00033EF9">
        <w:rPr>
          <w:rFonts w:ascii="Arial" w:hAnsi="Arial" w:cs="Arial"/>
        </w:rPr>
        <w:t>d</w:t>
      </w:r>
      <w:r w:rsidR="00030C03" w:rsidRPr="004E5E12">
        <w:rPr>
          <w:rFonts w:ascii="Arial" w:hAnsi="Arial" w:cs="Arial"/>
        </w:rPr>
        <w:t xml:space="preserve">el </w:t>
      </w:r>
      <w:r w:rsidR="003C5101" w:rsidRPr="004E5E12">
        <w:rPr>
          <w:rFonts w:ascii="Arial" w:hAnsi="Arial" w:cs="Arial"/>
        </w:rPr>
        <w:t>Mezzogiorno</w:t>
      </w:r>
      <w:r w:rsidR="003D2F84" w:rsidRPr="004E5E12">
        <w:rPr>
          <w:rFonts w:ascii="Arial" w:hAnsi="Arial" w:cs="Arial"/>
        </w:rPr>
        <w:t xml:space="preserve">, </w:t>
      </w:r>
      <w:r w:rsidR="00030C03" w:rsidRPr="004E5E12">
        <w:rPr>
          <w:rFonts w:ascii="Arial" w:hAnsi="Arial" w:cs="Arial"/>
        </w:rPr>
        <w:t>il primo</w:t>
      </w:r>
      <w:r w:rsidR="003D2F84" w:rsidRPr="004E5E12">
        <w:rPr>
          <w:rFonts w:ascii="Arial" w:hAnsi="Arial" w:cs="Arial"/>
        </w:rPr>
        <w:t xml:space="preserve"> sopra il +50%</w:t>
      </w:r>
      <w:r w:rsidR="00030C03" w:rsidRPr="004E5E12">
        <w:rPr>
          <w:rFonts w:ascii="Arial" w:hAnsi="Arial" w:cs="Arial"/>
        </w:rPr>
        <w:t>, mentre il secondo si attesta sul +40%</w:t>
      </w:r>
      <w:r w:rsidR="003D2F84" w:rsidRPr="004E5E12">
        <w:rPr>
          <w:rFonts w:ascii="Arial" w:hAnsi="Arial" w:cs="Arial"/>
        </w:rPr>
        <w:t>. Anche nel Nord Est l’offerta è cresciuta in maniera significativa, +46%. Più contenuti gli aumenti nel Centro, +2,7%.</w:t>
      </w:r>
    </w:p>
    <w:p w14:paraId="17C26630" w14:textId="12408AED" w:rsidR="009230B8" w:rsidRPr="004E5E12" w:rsidRDefault="00C67F85" w:rsidP="004E5E12">
      <w:pPr>
        <w:jc w:val="both"/>
        <w:rPr>
          <w:rFonts w:ascii="Arial" w:hAnsi="Arial" w:cs="Arial"/>
          <w:b/>
          <w:bCs/>
        </w:rPr>
      </w:pPr>
      <w:r w:rsidRPr="004E5E12">
        <w:rPr>
          <w:rFonts w:ascii="Arial" w:hAnsi="Arial" w:cs="Arial"/>
          <w:b/>
          <w:bCs/>
        </w:rPr>
        <w:t>Uno sguardo a Milano e Roma</w:t>
      </w:r>
    </w:p>
    <w:p w14:paraId="2CCD05B3" w14:textId="01FFA94F" w:rsidR="009230B8" w:rsidRPr="004E5E12" w:rsidRDefault="004B2111" w:rsidP="004E5E12">
      <w:pPr>
        <w:jc w:val="both"/>
        <w:rPr>
          <w:rFonts w:ascii="Arial" w:hAnsi="Arial" w:cs="Arial"/>
        </w:rPr>
      </w:pPr>
      <w:r w:rsidRPr="004E5E12">
        <w:rPr>
          <w:rFonts w:ascii="Arial" w:hAnsi="Arial" w:cs="Arial"/>
        </w:rPr>
        <w:t xml:space="preserve">Interessante notare come </w:t>
      </w:r>
      <w:r w:rsidRPr="00D905D3">
        <w:rPr>
          <w:rFonts w:ascii="Arial" w:hAnsi="Arial" w:cs="Arial"/>
          <w:b/>
          <w:bCs/>
        </w:rPr>
        <w:t>le due città mostrino delle grosse differenze rispetto alla nuda proprietà</w:t>
      </w:r>
      <w:r w:rsidRPr="004E5E12">
        <w:rPr>
          <w:rFonts w:ascii="Arial" w:hAnsi="Arial" w:cs="Arial"/>
        </w:rPr>
        <w:t xml:space="preserve">: se a </w:t>
      </w:r>
      <w:r w:rsidRPr="00D905D3">
        <w:rPr>
          <w:rFonts w:ascii="Arial" w:hAnsi="Arial" w:cs="Arial"/>
          <w:b/>
          <w:bCs/>
        </w:rPr>
        <w:t>Milano</w:t>
      </w:r>
      <w:r w:rsidRPr="004E5E12">
        <w:rPr>
          <w:rFonts w:ascii="Arial" w:hAnsi="Arial" w:cs="Arial"/>
        </w:rPr>
        <w:t xml:space="preserve"> </w:t>
      </w:r>
      <w:r w:rsidRPr="00D905D3">
        <w:rPr>
          <w:rFonts w:ascii="Arial" w:hAnsi="Arial" w:cs="Arial"/>
          <w:b/>
          <w:bCs/>
        </w:rPr>
        <w:t>la domanda</w:t>
      </w:r>
      <w:r w:rsidRPr="004E5E12">
        <w:rPr>
          <w:rFonts w:ascii="Arial" w:hAnsi="Arial" w:cs="Arial"/>
        </w:rPr>
        <w:t xml:space="preserve">, a fronte di un </w:t>
      </w:r>
      <w:r w:rsidRPr="00D905D3">
        <w:rPr>
          <w:rFonts w:ascii="Arial" w:hAnsi="Arial" w:cs="Arial"/>
        </w:rPr>
        <w:t xml:space="preserve">prezzo medio al metro quadro cresciuto di oltre il </w:t>
      </w:r>
      <w:r w:rsidRPr="00D905D3">
        <w:rPr>
          <w:rFonts w:ascii="Arial" w:hAnsi="Arial" w:cs="Arial"/>
          <w:b/>
          <w:bCs/>
        </w:rPr>
        <w:t>36%</w:t>
      </w:r>
      <w:r w:rsidRPr="00D905D3">
        <w:rPr>
          <w:rFonts w:ascii="Arial" w:hAnsi="Arial" w:cs="Arial"/>
        </w:rPr>
        <w:t xml:space="preserve"> nei 4 anni</w:t>
      </w:r>
      <w:r w:rsidRPr="004E5E12">
        <w:rPr>
          <w:rFonts w:ascii="Arial" w:hAnsi="Arial" w:cs="Arial"/>
        </w:rPr>
        <w:t xml:space="preserve">, </w:t>
      </w:r>
      <w:r w:rsidRPr="00D905D3">
        <w:rPr>
          <w:rFonts w:ascii="Arial" w:hAnsi="Arial" w:cs="Arial"/>
          <w:b/>
          <w:bCs/>
        </w:rPr>
        <w:t>è diminuita di quasi il</w:t>
      </w:r>
      <w:r w:rsidRPr="004E5E12">
        <w:rPr>
          <w:rFonts w:ascii="Arial" w:hAnsi="Arial" w:cs="Arial"/>
        </w:rPr>
        <w:t xml:space="preserve"> </w:t>
      </w:r>
      <w:r w:rsidRPr="00D905D3">
        <w:rPr>
          <w:rFonts w:ascii="Arial" w:hAnsi="Arial" w:cs="Arial"/>
          <w:b/>
          <w:bCs/>
        </w:rPr>
        <w:t>42%</w:t>
      </w:r>
      <w:r w:rsidRPr="004E5E12">
        <w:rPr>
          <w:rFonts w:ascii="Arial" w:hAnsi="Arial" w:cs="Arial"/>
        </w:rPr>
        <w:t xml:space="preserve">, a </w:t>
      </w:r>
      <w:r w:rsidRPr="00D905D3">
        <w:rPr>
          <w:rFonts w:ascii="Arial" w:hAnsi="Arial" w:cs="Arial"/>
          <w:b/>
          <w:bCs/>
        </w:rPr>
        <w:t>Roma</w:t>
      </w:r>
      <w:r w:rsidRPr="004E5E12">
        <w:rPr>
          <w:rFonts w:ascii="Arial" w:hAnsi="Arial" w:cs="Arial"/>
        </w:rPr>
        <w:t xml:space="preserve"> l’aumento di valore è stato più contenuto (+</w:t>
      </w:r>
      <w:r w:rsidR="0080344A" w:rsidRPr="004E5E12">
        <w:rPr>
          <w:rFonts w:ascii="Arial" w:hAnsi="Arial" w:cs="Arial"/>
        </w:rPr>
        <w:t>3</w:t>
      </w:r>
      <w:r w:rsidRPr="004E5E12">
        <w:rPr>
          <w:rFonts w:ascii="Arial" w:hAnsi="Arial" w:cs="Arial"/>
        </w:rPr>
        <w:t xml:space="preserve">%) e </w:t>
      </w:r>
      <w:r w:rsidRPr="00D905D3">
        <w:rPr>
          <w:rFonts w:ascii="Arial" w:hAnsi="Arial" w:cs="Arial"/>
          <w:b/>
          <w:bCs/>
        </w:rPr>
        <w:t>l’interesse è salito del 57%</w:t>
      </w:r>
      <w:r w:rsidRPr="004E5E12">
        <w:rPr>
          <w:rFonts w:ascii="Arial" w:hAnsi="Arial" w:cs="Arial"/>
        </w:rPr>
        <w:t xml:space="preserve">. Nel capoluogo meneghino il prezzo al metro quadro per l’offerta in nuda </w:t>
      </w:r>
      <w:r w:rsidR="0080344A" w:rsidRPr="004E5E12">
        <w:rPr>
          <w:rFonts w:ascii="Arial" w:hAnsi="Arial" w:cs="Arial"/>
        </w:rPr>
        <w:t>proprietà</w:t>
      </w:r>
      <w:r w:rsidRPr="004E5E12">
        <w:rPr>
          <w:rFonts w:ascii="Arial" w:hAnsi="Arial" w:cs="Arial"/>
        </w:rPr>
        <w:t xml:space="preserve"> </w:t>
      </w:r>
      <w:r w:rsidR="0080344A" w:rsidRPr="004E5E12">
        <w:rPr>
          <w:rFonts w:ascii="Arial" w:hAnsi="Arial" w:cs="Arial"/>
        </w:rPr>
        <w:t>supera di poco i 4.200 euro, mentre nella Capitale si aggira sui 2.700 euro di media.</w:t>
      </w:r>
    </w:p>
    <w:p w14:paraId="7EC3F0FC" w14:textId="6DBCB700" w:rsidR="0080344A" w:rsidRPr="004E5E12" w:rsidRDefault="0080344A" w:rsidP="004E5E12">
      <w:pPr>
        <w:jc w:val="both"/>
        <w:rPr>
          <w:rFonts w:ascii="Arial" w:hAnsi="Arial" w:cs="Arial"/>
        </w:rPr>
      </w:pPr>
      <w:r w:rsidRPr="004E5E12">
        <w:rPr>
          <w:rFonts w:ascii="Arial" w:hAnsi="Arial" w:cs="Arial"/>
        </w:rPr>
        <w:t>Lo stock in offerta rispecchia le dinamiche sopra evidenziate: infatti Milano mostra un accumulo pari al +55%</w:t>
      </w:r>
      <w:r w:rsidR="00457C81">
        <w:rPr>
          <w:rFonts w:ascii="Arial" w:hAnsi="Arial" w:cs="Arial"/>
        </w:rPr>
        <w:t xml:space="preserve"> (nonché tempi di vendita di oltre 8 mesi a fronte dei meno di 7 del 2019)</w:t>
      </w:r>
      <w:r w:rsidRPr="004E5E12">
        <w:rPr>
          <w:rFonts w:ascii="Arial" w:hAnsi="Arial" w:cs="Arial"/>
        </w:rPr>
        <w:t>, mentre a Roma questo è diminuito del 12% rispetto al 2019.</w:t>
      </w:r>
    </w:p>
    <w:p w14:paraId="64F9C6FD" w14:textId="0FF8E397" w:rsidR="0080344A" w:rsidRPr="004E5E12" w:rsidRDefault="0080344A" w:rsidP="004E5E12">
      <w:pPr>
        <w:jc w:val="both"/>
        <w:rPr>
          <w:rFonts w:ascii="Arial" w:hAnsi="Arial" w:cs="Arial"/>
        </w:rPr>
      </w:pPr>
      <w:r w:rsidRPr="004E5E12">
        <w:rPr>
          <w:rFonts w:ascii="Arial" w:hAnsi="Arial" w:cs="Arial"/>
        </w:rPr>
        <w:t xml:space="preserve">L’età media dei proprietari che mettono il loro immobile in vendita in nuda proprietà rimane pressoché invariata (82 anni) nelle due città, e </w:t>
      </w:r>
      <w:r w:rsidRPr="00D905D3">
        <w:rPr>
          <w:rFonts w:ascii="Arial" w:hAnsi="Arial" w:cs="Arial"/>
          <w:b/>
          <w:bCs/>
        </w:rPr>
        <w:t>anche le superfici medie coincidono</w:t>
      </w:r>
      <w:r w:rsidRPr="004E5E12">
        <w:rPr>
          <w:rFonts w:ascii="Arial" w:hAnsi="Arial" w:cs="Arial"/>
        </w:rPr>
        <w:t>: 110 mq per Milano e 109 per Roma. Tuttavia, se nel primo caso la metratura della casa è diminuita significativamente rispetto al 2019, quando toccava i 124 mq, nel secondo è addirittura aumentata</w:t>
      </w:r>
      <w:r w:rsidR="00033EF9">
        <w:rPr>
          <w:rFonts w:ascii="Arial" w:hAnsi="Arial" w:cs="Arial"/>
        </w:rPr>
        <w:t>,</w:t>
      </w:r>
      <w:r w:rsidR="009C5876" w:rsidRPr="004E5E12">
        <w:rPr>
          <w:rFonts w:ascii="Arial" w:hAnsi="Arial" w:cs="Arial"/>
        </w:rPr>
        <w:t xml:space="preserve"> dato che </w:t>
      </w:r>
      <w:r w:rsidRPr="004E5E12">
        <w:rPr>
          <w:rFonts w:ascii="Arial" w:hAnsi="Arial" w:cs="Arial"/>
        </w:rPr>
        <w:t>4 anni fa si parlava di 106 mq.</w:t>
      </w:r>
    </w:p>
    <w:p w14:paraId="002036F0" w14:textId="57FA8F8F" w:rsidR="0080344A" w:rsidRDefault="00D003D8" w:rsidP="004E5E12">
      <w:pPr>
        <w:jc w:val="both"/>
        <w:rPr>
          <w:rFonts w:ascii="Arial" w:hAnsi="Arial" w:cs="Arial"/>
        </w:rPr>
      </w:pPr>
      <w:r w:rsidRPr="004E5E12">
        <w:rPr>
          <w:rFonts w:ascii="Arial" w:hAnsi="Arial" w:cs="Arial"/>
        </w:rPr>
        <w:t xml:space="preserve">Infine, </w:t>
      </w:r>
      <w:r w:rsidR="00730B88" w:rsidRPr="00D905D3">
        <w:rPr>
          <w:rFonts w:ascii="Arial" w:hAnsi="Arial" w:cs="Arial"/>
          <w:b/>
          <w:bCs/>
        </w:rPr>
        <w:t>Città Studi-Susa</w:t>
      </w:r>
      <w:r w:rsidR="00730B88" w:rsidRPr="004E5E12">
        <w:rPr>
          <w:rFonts w:ascii="Arial" w:hAnsi="Arial" w:cs="Arial"/>
        </w:rPr>
        <w:t xml:space="preserve"> si conferma </w:t>
      </w:r>
      <w:r w:rsidR="00363D4D" w:rsidRPr="004E5E12">
        <w:rPr>
          <w:rFonts w:ascii="Arial" w:hAnsi="Arial" w:cs="Arial"/>
        </w:rPr>
        <w:t xml:space="preserve">il quartiere dove c’è più offerta di case in nuda proprietà a Milano, mentre </w:t>
      </w:r>
      <w:r w:rsidR="00363D4D" w:rsidRPr="00D905D3">
        <w:rPr>
          <w:rFonts w:ascii="Arial" w:hAnsi="Arial" w:cs="Arial"/>
          <w:b/>
          <w:bCs/>
        </w:rPr>
        <w:t>Talenti-Monte Sacro</w:t>
      </w:r>
      <w:r w:rsidR="00363D4D" w:rsidRPr="004E5E12">
        <w:rPr>
          <w:rFonts w:ascii="Arial" w:hAnsi="Arial" w:cs="Arial"/>
        </w:rPr>
        <w:t xml:space="preserve"> a Roma prende il posto di Cinecittà</w:t>
      </w:r>
      <w:r w:rsidR="00802AC2" w:rsidRPr="004E5E12">
        <w:rPr>
          <w:rFonts w:ascii="Arial" w:hAnsi="Arial" w:cs="Arial"/>
        </w:rPr>
        <w:t>.</w:t>
      </w:r>
    </w:p>
    <w:p w14:paraId="1C1DB51F" w14:textId="5B0F5D12" w:rsidR="009230B8" w:rsidRPr="00457C81" w:rsidRDefault="00457C81" w:rsidP="00457C81">
      <w:pPr>
        <w:jc w:val="both"/>
        <w:rPr>
          <w:rFonts w:ascii="Arial" w:hAnsi="Arial" w:cs="Arial"/>
          <w:b/>
          <w:bCs/>
          <w:i/>
          <w:iCs/>
        </w:rPr>
      </w:pPr>
      <w:r w:rsidRPr="00457C81">
        <w:rPr>
          <w:rFonts w:ascii="Arial" w:hAnsi="Arial" w:cs="Arial"/>
          <w:i/>
          <w:iCs/>
        </w:rPr>
        <w:t xml:space="preserve">«Una città dal mercato immobiliare così dinamico come Milano mostra attualmente poco interesse per la nuda proprietà che, </w:t>
      </w:r>
      <w:r w:rsidR="00033EF9">
        <w:rPr>
          <w:rFonts w:ascii="Arial" w:hAnsi="Arial" w:cs="Arial"/>
          <w:i/>
          <w:iCs/>
        </w:rPr>
        <w:t xml:space="preserve">a </w:t>
      </w:r>
      <w:r w:rsidRPr="00457C81">
        <w:rPr>
          <w:rFonts w:ascii="Arial" w:hAnsi="Arial" w:cs="Arial"/>
          <w:i/>
          <w:iCs/>
        </w:rPr>
        <w:t xml:space="preserve">fronte di un prezzo medio al metro quadro comunque elevato rispetto al resto del Paese, presenta tempi di realizzo piuttosto lunghi </w:t>
      </w:r>
      <w:r w:rsidRPr="00457C81">
        <w:rPr>
          <w:rFonts w:ascii="Arial" w:hAnsi="Arial" w:cs="Arial"/>
        </w:rPr>
        <w:t xml:space="preserve">– conclude </w:t>
      </w:r>
      <w:r w:rsidRPr="00457C81">
        <w:rPr>
          <w:rFonts w:ascii="Arial" w:hAnsi="Arial" w:cs="Arial"/>
          <w:b/>
          <w:bCs/>
        </w:rPr>
        <w:t>Giordano</w:t>
      </w:r>
      <w:r w:rsidRPr="00457C81">
        <w:rPr>
          <w:rFonts w:ascii="Arial" w:hAnsi="Arial" w:cs="Arial"/>
        </w:rPr>
        <w:t xml:space="preserve"> – </w:t>
      </w:r>
      <w:r w:rsidRPr="00457C81">
        <w:rPr>
          <w:rFonts w:ascii="Arial" w:hAnsi="Arial" w:cs="Arial"/>
          <w:i/>
          <w:iCs/>
        </w:rPr>
        <w:t>Roma, viceversa, rimane comunque attrattiva</w:t>
      </w:r>
      <w:r>
        <w:rPr>
          <w:rFonts w:ascii="Arial" w:hAnsi="Arial" w:cs="Arial"/>
          <w:i/>
          <w:iCs/>
        </w:rPr>
        <w:t xml:space="preserve"> per chi è intenzionato ad investire,</w:t>
      </w:r>
      <w:r w:rsidRPr="00457C81">
        <w:rPr>
          <w:rFonts w:ascii="Arial" w:hAnsi="Arial" w:cs="Arial"/>
          <w:i/>
          <w:iCs/>
        </w:rPr>
        <w:t xml:space="preserve"> grazie a un valore degli immobili in nuda proprietà ancora competitivo e che non ha visto una crescita </w:t>
      </w:r>
      <w:r>
        <w:rPr>
          <w:rFonts w:ascii="Arial" w:hAnsi="Arial" w:cs="Arial"/>
          <w:i/>
          <w:iCs/>
        </w:rPr>
        <w:t xml:space="preserve">significativa </w:t>
      </w:r>
      <w:r w:rsidRPr="00457C81">
        <w:rPr>
          <w:rFonts w:ascii="Arial" w:hAnsi="Arial" w:cs="Arial"/>
          <w:i/>
          <w:iCs/>
        </w:rPr>
        <w:t xml:space="preserve">negli ultimi anni». </w:t>
      </w:r>
    </w:p>
    <w:p w14:paraId="76A9EE61" w14:textId="77777777" w:rsidR="00DC429C" w:rsidRDefault="00DC429C" w:rsidP="0077357C">
      <w:pPr>
        <w:suppressAutoHyphens/>
        <w:spacing w:after="0" w:line="0" w:lineRule="atLeast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</w:p>
    <w:p w14:paraId="294D98BB" w14:textId="2D8F89E5" w:rsidR="0077357C" w:rsidRDefault="0077357C" w:rsidP="0077357C">
      <w:pPr>
        <w:suppressAutoHyphens/>
        <w:spacing w:after="0" w:line="0" w:lineRule="atLeast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/>
          <w:bCs/>
          <w:iCs/>
          <w:kern w:val="2"/>
          <w:lang w:eastAsia="ar-SA"/>
        </w:rPr>
        <w:t xml:space="preserve">Per ulteriori informazioni: </w:t>
      </w:r>
    </w:p>
    <w:p w14:paraId="20E90C9C" w14:textId="77777777" w:rsidR="0077357C" w:rsidRDefault="0077357C" w:rsidP="0077357C">
      <w:pPr>
        <w:suppressAutoHyphens/>
        <w:spacing w:after="0" w:line="0" w:lineRule="atLeast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/>
          <w:bCs/>
          <w:iCs/>
          <w:kern w:val="2"/>
          <w:lang w:eastAsia="ar-SA"/>
        </w:rPr>
        <w:t>Ufficio Stampa Immobiliare.it</w:t>
      </w:r>
    </w:p>
    <w:p w14:paraId="27958BDF" w14:textId="548E42DE" w:rsidR="0077357C" w:rsidRDefault="0077357C" w:rsidP="0077357C">
      <w:pPr>
        <w:suppressAutoHyphens/>
        <w:spacing w:after="0" w:line="0" w:lineRule="atLeast"/>
        <w:ind w:right="-2198"/>
        <w:rPr>
          <w:rFonts w:ascii="Arial" w:eastAsia="Lucida Sans Unicode" w:hAnsi="Arial" w:cs="Arial"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Cs/>
          <w:iCs/>
          <w:kern w:val="2"/>
          <w:lang w:eastAsia="ar-SA"/>
        </w:rPr>
        <w:t>Federica Tordi, Camilla Tomadini</w:t>
      </w:r>
      <w:r w:rsidR="002560DA">
        <w:rPr>
          <w:rFonts w:ascii="Arial" w:eastAsia="Lucida Sans Unicode" w:hAnsi="Arial" w:cs="Arial"/>
          <w:bCs/>
          <w:iCs/>
          <w:kern w:val="2"/>
          <w:lang w:eastAsia="ar-SA"/>
        </w:rPr>
        <w:t>, Federico Martegani</w:t>
      </w:r>
      <w:r>
        <w:rPr>
          <w:rFonts w:ascii="Arial" w:eastAsia="Lucida Sans Unicode" w:hAnsi="Arial" w:cs="Arial"/>
          <w:bCs/>
          <w:iCs/>
          <w:kern w:val="2"/>
          <w:lang w:eastAsia="ar-SA"/>
        </w:rPr>
        <w:br/>
        <w:t>392.1176397; 320.6429259</w:t>
      </w:r>
    </w:p>
    <w:p w14:paraId="2F23C3A1" w14:textId="77777777" w:rsidR="0077357C" w:rsidRDefault="003653F1" w:rsidP="0077357C">
      <w:pPr>
        <w:suppressAutoHyphens/>
        <w:spacing w:after="200" w:line="276" w:lineRule="auto"/>
        <w:rPr>
          <w:rFonts w:ascii="Arial" w:eastAsia="Lucida Sans Unicode" w:hAnsi="Arial" w:cs="Arial"/>
          <w:kern w:val="2"/>
          <w:lang w:eastAsia="ar-SA"/>
        </w:rPr>
      </w:pPr>
      <w:hyperlink r:id="rId7" w:history="1">
        <w:r w:rsidR="0077357C">
          <w:rPr>
            <w:rStyle w:val="Collegamentoipertestuale"/>
            <w:rFonts w:ascii="Arial" w:eastAsia="Lucida Sans Unicode" w:hAnsi="Arial" w:cs="Arial"/>
            <w:color w:val="0000FF"/>
            <w:kern w:val="2"/>
            <w:lang w:eastAsia="ar-SA"/>
          </w:rPr>
          <w:t>ufficiostampa@immobiliare.it</w:t>
        </w:r>
      </w:hyperlink>
      <w:r w:rsidR="0077357C">
        <w:rPr>
          <w:rFonts w:ascii="Arial" w:eastAsia="Lucida Sans Unicode" w:hAnsi="Arial" w:cs="Arial"/>
          <w:kern w:val="2"/>
          <w:lang w:eastAsia="ar-SA"/>
        </w:rPr>
        <w:t xml:space="preserve"> </w:t>
      </w:r>
    </w:p>
    <w:p w14:paraId="0A14B442" w14:textId="77777777" w:rsidR="0077357C" w:rsidRPr="00A76EFB" w:rsidRDefault="0077357C" w:rsidP="0077357C">
      <w:pPr>
        <w:rPr>
          <w:rFonts w:ascii="Arial" w:hAnsi="Arial" w:cs="Arial"/>
        </w:rPr>
      </w:pPr>
    </w:p>
    <w:p w14:paraId="03DC57D9" w14:textId="77777777" w:rsidR="00A30185" w:rsidRDefault="00A30185"/>
    <w:sectPr w:rsidR="00A3018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2341C" w14:textId="77777777" w:rsidR="0077357C" w:rsidRDefault="0077357C" w:rsidP="0077357C">
      <w:pPr>
        <w:spacing w:after="0" w:line="240" w:lineRule="auto"/>
      </w:pPr>
      <w:r>
        <w:separator/>
      </w:r>
    </w:p>
  </w:endnote>
  <w:endnote w:type="continuationSeparator" w:id="0">
    <w:p w14:paraId="287C6698" w14:textId="77777777" w:rsidR="0077357C" w:rsidRDefault="0077357C" w:rsidP="0077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7FD3B" w14:textId="77777777" w:rsidR="0077357C" w:rsidRDefault="0077357C" w:rsidP="0077357C">
      <w:pPr>
        <w:spacing w:after="0" w:line="240" w:lineRule="auto"/>
      </w:pPr>
      <w:r>
        <w:separator/>
      </w:r>
    </w:p>
  </w:footnote>
  <w:footnote w:type="continuationSeparator" w:id="0">
    <w:p w14:paraId="6EBCF223" w14:textId="77777777" w:rsidR="0077357C" w:rsidRDefault="0077357C" w:rsidP="0077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D789" w14:textId="19953081" w:rsidR="0077357C" w:rsidRDefault="0077357C">
    <w:pPr>
      <w:pStyle w:val="Intestazione"/>
    </w:pPr>
    <w:r>
      <w:rPr>
        <w:noProof/>
      </w:rPr>
      <w:drawing>
        <wp:inline distT="0" distB="0" distL="0" distR="0" wp14:anchorId="0B72756C" wp14:editId="410F5852">
          <wp:extent cx="2686050" cy="438150"/>
          <wp:effectExtent l="0" t="0" r="0" b="0"/>
          <wp:docPr id="5" name="Immagine 1" descr="Immagine che contiene Carattere, testo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" descr="Immagine che contiene Carattere, testo, Elementi grafici, log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431032" w14:textId="77777777" w:rsidR="0077357C" w:rsidRDefault="0077357C">
    <w:pPr>
      <w:pStyle w:val="Intestazione"/>
    </w:pPr>
  </w:p>
  <w:p w14:paraId="11F7989E" w14:textId="77777777" w:rsidR="0077357C" w:rsidRDefault="0077357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7C"/>
    <w:rsid w:val="00030C03"/>
    <w:rsid w:val="00033EF9"/>
    <w:rsid w:val="00047322"/>
    <w:rsid w:val="0006558C"/>
    <w:rsid w:val="00082EC5"/>
    <w:rsid w:val="000C229B"/>
    <w:rsid w:val="000D696C"/>
    <w:rsid w:val="000D7772"/>
    <w:rsid w:val="000E2B05"/>
    <w:rsid w:val="00122323"/>
    <w:rsid w:val="00122B83"/>
    <w:rsid w:val="00132091"/>
    <w:rsid w:val="0017694D"/>
    <w:rsid w:val="001A4028"/>
    <w:rsid w:val="001A5CA2"/>
    <w:rsid w:val="001C147A"/>
    <w:rsid w:val="002547FB"/>
    <w:rsid w:val="002560DA"/>
    <w:rsid w:val="0027769E"/>
    <w:rsid w:val="002C3447"/>
    <w:rsid w:val="00363D4D"/>
    <w:rsid w:val="003653F1"/>
    <w:rsid w:val="00373623"/>
    <w:rsid w:val="003A4A3B"/>
    <w:rsid w:val="003C5101"/>
    <w:rsid w:val="003D2F84"/>
    <w:rsid w:val="003D6775"/>
    <w:rsid w:val="0040426F"/>
    <w:rsid w:val="00456069"/>
    <w:rsid w:val="00457C81"/>
    <w:rsid w:val="00475A07"/>
    <w:rsid w:val="00483BE0"/>
    <w:rsid w:val="004A557C"/>
    <w:rsid w:val="004B2111"/>
    <w:rsid w:val="004C75C2"/>
    <w:rsid w:val="004E5E12"/>
    <w:rsid w:val="00506579"/>
    <w:rsid w:val="0052085A"/>
    <w:rsid w:val="00537A19"/>
    <w:rsid w:val="0055692C"/>
    <w:rsid w:val="00587147"/>
    <w:rsid w:val="005A1908"/>
    <w:rsid w:val="005D7FDB"/>
    <w:rsid w:val="005E38C3"/>
    <w:rsid w:val="005F65D7"/>
    <w:rsid w:val="00672543"/>
    <w:rsid w:val="006856D2"/>
    <w:rsid w:val="0068668B"/>
    <w:rsid w:val="006B53D9"/>
    <w:rsid w:val="006F31B2"/>
    <w:rsid w:val="00730B88"/>
    <w:rsid w:val="007432D5"/>
    <w:rsid w:val="0074661A"/>
    <w:rsid w:val="0077357C"/>
    <w:rsid w:val="00791641"/>
    <w:rsid w:val="007D3CDC"/>
    <w:rsid w:val="007D4440"/>
    <w:rsid w:val="00802AC2"/>
    <w:rsid w:val="0080344A"/>
    <w:rsid w:val="008516A0"/>
    <w:rsid w:val="00854520"/>
    <w:rsid w:val="00857736"/>
    <w:rsid w:val="00885D12"/>
    <w:rsid w:val="00896D52"/>
    <w:rsid w:val="008A0164"/>
    <w:rsid w:val="008A31A2"/>
    <w:rsid w:val="008C700F"/>
    <w:rsid w:val="008E44EE"/>
    <w:rsid w:val="008F04E0"/>
    <w:rsid w:val="00904488"/>
    <w:rsid w:val="009230B8"/>
    <w:rsid w:val="0092523B"/>
    <w:rsid w:val="009379AC"/>
    <w:rsid w:val="00951BB3"/>
    <w:rsid w:val="009926B0"/>
    <w:rsid w:val="009C202A"/>
    <w:rsid w:val="009C5876"/>
    <w:rsid w:val="00A02067"/>
    <w:rsid w:val="00A30185"/>
    <w:rsid w:val="00A40218"/>
    <w:rsid w:val="00A474A0"/>
    <w:rsid w:val="00A47B92"/>
    <w:rsid w:val="00A76AFB"/>
    <w:rsid w:val="00A83D58"/>
    <w:rsid w:val="00B57B24"/>
    <w:rsid w:val="00B74684"/>
    <w:rsid w:val="00C1148F"/>
    <w:rsid w:val="00C550A5"/>
    <w:rsid w:val="00C67F85"/>
    <w:rsid w:val="00C95E59"/>
    <w:rsid w:val="00CB0A15"/>
    <w:rsid w:val="00CB10D7"/>
    <w:rsid w:val="00CD567A"/>
    <w:rsid w:val="00CE793F"/>
    <w:rsid w:val="00D003D8"/>
    <w:rsid w:val="00D01A6C"/>
    <w:rsid w:val="00D1499E"/>
    <w:rsid w:val="00D15687"/>
    <w:rsid w:val="00D672A6"/>
    <w:rsid w:val="00D76C55"/>
    <w:rsid w:val="00D905D3"/>
    <w:rsid w:val="00DB3A43"/>
    <w:rsid w:val="00DC429C"/>
    <w:rsid w:val="00DE5336"/>
    <w:rsid w:val="00E063B7"/>
    <w:rsid w:val="00E2296F"/>
    <w:rsid w:val="00E602C7"/>
    <w:rsid w:val="00E6111E"/>
    <w:rsid w:val="00EB6F37"/>
    <w:rsid w:val="00EC3C7D"/>
    <w:rsid w:val="00F03738"/>
    <w:rsid w:val="00F77C32"/>
    <w:rsid w:val="00F81552"/>
    <w:rsid w:val="00F82793"/>
    <w:rsid w:val="00F83BBE"/>
    <w:rsid w:val="00FA073D"/>
    <w:rsid w:val="00FB7ADF"/>
    <w:rsid w:val="00FD274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D839"/>
  <w15:chartTrackingRefBased/>
  <w15:docId w15:val="{D37E7025-BBD1-46AB-8A04-9D8C1A68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357C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7357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735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57C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7735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57C"/>
    <w:rPr>
      <w:kern w:val="0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3BBE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4E5E12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fficiostampa@immobiliar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mmobiliare.i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Office365 - 4</dc:creator>
  <cp:keywords/>
  <dc:description/>
  <cp:lastModifiedBy>Office365 - 2</cp:lastModifiedBy>
  <cp:revision>6</cp:revision>
  <dcterms:created xsi:type="dcterms:W3CDTF">2024-02-27T10:45:00Z</dcterms:created>
  <dcterms:modified xsi:type="dcterms:W3CDTF">2024-02-28T10:58:00Z</dcterms:modified>
</cp:coreProperties>
</file>