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line="100" w:lineRule="atLeast"/>
        <w:jc w:val="center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it-IT"/>
        </w:rPr>
        <w:t xml:space="preserve">Arte digitale in Italia con Var Digital Art by Var Group </w:t>
      </w:r>
      <w:r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it-IT"/>
        </w:rPr>
        <w:t>durante la Biennale di Venezia 2024</w:t>
      </w:r>
    </w:p>
    <w:p>
      <w:pPr>
        <w:pStyle w:val="Di default"/>
        <w:spacing w:before="0" w:line="100" w:lineRule="atLeast"/>
        <w:jc w:val="center"/>
        <w:rPr>
          <w:rFonts w:ascii="Arial" w:cs="Arial" w:hAnsi="Arial" w:eastAsia="Arial"/>
          <w:shd w:val="clear" w:color="auto" w:fill="ffffff"/>
        </w:rPr>
      </w:pPr>
    </w:p>
    <w:p>
      <w:pPr>
        <w:pStyle w:val="Di default"/>
        <w:spacing w:before="0" w:line="100" w:lineRule="atLeast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shd w:val="clear" w:color="auto" w:fill="ffffff"/>
        </w:rPr>
      </w:pP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>Prosegue l</w:t>
      </w:r>
      <w:r>
        <w:rPr>
          <w:rFonts w:ascii="Arial" w:hAnsi="Arial" w:hint="default"/>
          <w:i w:val="1"/>
          <w:iCs w:val="1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>impegno dell</w:t>
      </w:r>
      <w:r>
        <w:rPr>
          <w:rFonts w:ascii="Arial" w:hAnsi="Arial" w:hint="default"/>
          <w:i w:val="1"/>
          <w:iCs w:val="1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eccellenza italiana del digitale come main partner della mostra </w:t>
      </w:r>
      <w:r>
        <w:rPr>
          <w:rFonts w:ascii="Arial" w:hAnsi="Arial" w:hint="default"/>
          <w:i w:val="1"/>
          <w:iCs w:val="1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>SOLMI - Ship of Fools</w:t>
      </w:r>
      <w:r>
        <w:rPr>
          <w:rFonts w:ascii="Arial" w:hAnsi="Arial" w:hint="default"/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>di Federico Solmi, insieme a due importanti realt</w:t>
      </w:r>
      <w:r>
        <w:rPr>
          <w:rFonts w:ascii="Arial" w:hAnsi="Arial" w:hint="default"/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>americane del contemporaneo: Phillips Collection e Thoma Foundation</w:t>
      </w:r>
    </w:p>
    <w:p>
      <w:pPr>
        <w:pStyle w:val="Di default"/>
        <w:spacing w:before="0" w:line="100" w:lineRule="atLeast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shd w:val="clear" w:color="auto" w:fill="ffffff"/>
        </w:rPr>
      </w:pPr>
    </w:p>
    <w:p>
      <w:pPr>
        <w:pStyle w:val="Corpo A"/>
        <w:spacing w:after="12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it-IT"/>
        </w:rPr>
        <w:t>SOLMI - Ship of Fools, 18 aprile - 28 luglio 2024</w:t>
      </w:r>
      <w:r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u w:val="single"/>
          <w:shd w:val="clear" w:color="auto" w:fill="ffffff"/>
          <w:rtl w:val="0"/>
          <w:lang w:val="it-IT"/>
        </w:rPr>
        <w:t>Palazzo Don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6"/>
          <w:szCs w:val="26"/>
          <w:u w:val="single"/>
          <w:shd w:val="clear" w:color="auto" w:fill="ffffff"/>
          <w:rtl w:val="0"/>
          <w:lang w:val="it-IT"/>
        </w:rPr>
        <w:t>dalle Rose, Fondamente Nove, 5038, 30121 Venezia</w:t>
      </w:r>
      <w:r>
        <w:rPr>
          <w:rFonts w:ascii="Arial" w:cs="Arial" w:hAnsi="Arial" w:eastAsia="Arial"/>
          <w:b w:val="1"/>
          <w:bCs w:val="1"/>
          <w:sz w:val="26"/>
          <w:szCs w:val="26"/>
          <w:u w:val="single"/>
          <w:shd w:val="clear" w:color="auto" w:fill="ffffff"/>
        </w:rPr>
        <w:br w:type="textWrapping"/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ingresso gratuito</w:t>
      </w:r>
    </w:p>
    <w:p>
      <w:pPr>
        <w:pStyle w:val="Corpo B"/>
        <w:spacing w:line="280" w:lineRule="atLeast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Nell'anno che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consacra l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interesse verso l'arte digitale a livello globale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 –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in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concomitanza con la LX Biennale di Venezia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orientata alla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scoperta delle ultime sperimentazioni artistiche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con le nuove tecnologie -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Var Digital Art by Var Group, realt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pioniera nella promozione dell'incontro tra arte contemporanea, digitale e impresa,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arriva nella citt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lagunare dal 18 aprile al 28 luglio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con la mostra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SOLMI - Ship Fools of Fools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di Federico Solmi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apportando le proprie competenze digitali e le tecnologie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evolute. La mostra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curata da Dorothy Kosinski, Direttore Emerito della Phillips Collection, co-curata da Renato Miracco ed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realizzata in partnership con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VDA by Var Group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con la collaborazione di due tra le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importanti realt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americane dedicate all'arte contemporanea: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Phillips Collection (Washington DC) e Thoma Foundation (Chicago - Santa Fe).</w:t>
      </w:r>
    </w:p>
    <w:p>
      <w:pPr>
        <w:pStyle w:val="Corpo B"/>
        <w:spacing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Corpo B"/>
        <w:spacing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Var Group, dopo aver istituito il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primo riconoscimento dedicato all'arte digitale in Italia attraverso il suo progetto no-profit Var Digital Art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debutta cos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a Venezia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non solo come main partner della mostra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SOLMI - Ship Fools of Fools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ma anche con un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ruolo primario a supporto del processo creativo di uno tra i pi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originali rappresentanti della media art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. Sue sono infatti le competenze digitali che consentono a Federico Solmi di realizzare la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prima scultura olografica, opera d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arte site-specific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che, nel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seicentesco Palazzo Don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dalle Rose di Venezia, fa incontrare l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ingegno e le tecnologie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messe a disposizione da Var Group con la creativit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vulcanica di un grande artista, gi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premiato dalla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Fondazione Guggenheim e protagonista a Times Square nel 2019 con le sue opere video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Corpo B"/>
        <w:spacing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Corpo B"/>
        <w:spacing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SOLMI - Ship of Fools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presenta una serie di opere che vanno dalla realt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virtuale alla pittura, dalle sculture in ceramica alle video installazioni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: un mondo sviluppato dall'artista negli ultimi vent'anni di ricerca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formulando un linguaggio dissacrante e ironico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che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invita a riflettere sulla storia passata e presente, offrendo rappresentazioni distopiche della realt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- spiega Davide Sarchioni, direttore artistico di VDA by Var Group - per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smascherare le contraddizioni e gli eccessi, le ossessioni e i falsi miti della societ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occidentale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 Per dare vita a questo grande carnevale popolato da note personalit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della politica, dell'imprenditoria e del jet-set che appaiono come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marionette di uno spettacolo angosciante e grottesco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Solmi ha impiegato un'ampia variet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di mezzi e tecniche differenti in uno scambio prolifico tra materiali analogici e digitali, tra disegni e dipinti eseguiti a mano e la loro continua elaborazione mediante l'impiego di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programmi di grafica e modellazione 3D, script computerizzati e motion capture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fino ad arrivare ad alcune delle ultime tecnologie a disposizione, dalla VR all'ologramma: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qui che il pioniere della media art incontra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eccellenza italiana di Var Digital Art by Var Group.</w:t>
      </w:r>
    </w:p>
    <w:p>
      <w:pPr>
        <w:pStyle w:val="Corpo B"/>
        <w:spacing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Solo pochi mesi fa, quando incominciai a lavorare a questa grande avventura veneziana della mostra Solmi. Ship of Fools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- spiega Federico Solmi -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non avrei mai potuto immaginare di riuscire a mettere insieme in poco tempo un gruppo di persone straordinarie, uniti a un team di istituzioni culturali di grande prestigio internazionale. Questo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mio rientro in Italia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durante la Biennale di Venezia,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ancora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speciale perch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avviene anche grazie alla collaborazione di una grande realt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italiana che ha saputo sempre guardare al futuro: Var Group. Questo rapporto lungimirante ha portato alla luce la mia prima scultura olografica nata grazie alle tecnologie e al know how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azienda che mi ha seguito e supportato, ma anche grazie alla professionalit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e all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umanit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delle persone che ci lavorano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La contaminazione di esperienze, di intuizioni e di progetti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sempre stata una grande fonte di ispirazione per me ed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anche la base sulla quale si fonda il progetto VDA by Var Group che si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impegnato per rendere possibile il dialogo tra arte, tecnologie e il mondo delle imprese. Un impegno che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diventato sempre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forte negli ultimi due anni e che ci porta oggi ad essere il main partner della mostra che sancisce il ritorno di Federico Solmi in Italia. Abbiamo messo a disposizione le nostre competenze digitali e le tecnologie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evolute per creare una nuova forma espressiva insieme a Federico Solmi. Sono molto orgogliosa di essere co-organizzatore di un evento cos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importante durante la Biennale di Venezia: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una grande opportunit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per far conoscere al grande pubblico quanto sia strategica la sinergia tra le imprese,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arte e il digitale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dichiara Francesca Moriani, CEO Var Group.</w:t>
      </w: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Var Digital Art by Var Group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un polo dinamico di sperimentazione, studio, ricerca e produzione dedicato al rapporto tra Arte e Tecnologia Digitale. Tra i primi in Italia, Var Digital Art ha iniziato nel 2018 a sviluppare, studiare, analizzare il contesto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arte digitale in Italia. Nato all'interno di Var Group, operatore leader nel settore dei servizi e delle soluzioni digitali per le imprese, nel progetto Var Digital Art (VDA) arte contemporanea e know how d'impresa convergono per indagare gli scenari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innovazione tecnologica attraverso i linguaggi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arte, organizzando esposizioni (VDA Exhibition), incontri (VDA Forum), momenti di formazione (VDA Lab) verso la contaminazione progressiva tra discipline, saperi e professionalit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differenti, per promuovere e sostenere la ricerca artistica in ambito digitale.</w:t>
      </w: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"SOLMI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Ship of Fools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accompagnata da un catalogo in lingua inglese edito da Gangemi Editore. Il progetto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guidato dalle intuizioni curatoriali degli storici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arte Dorothy Kosinski, Direttore Emerito della Phillips Collection, e di Renato Miracco. Oltre ai testi di Kosinski e Miracco, i contributi in catalogo di Larry Ossei-Mensah, Serena Tabacchi e Davide Sarchioni esplorano il rapporto e l'impatto della tecnologia con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arte contemporanea. La mostra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co-organizzata in partnership con Var Digital Art by Var Group - che si avvale anche del contributo di APC di Schneider Eletric- in collaborazione con la Carl &amp; Marilynn Thoma Foundation che ha generosamente contribuito alla costruzione di questo progetto, mentre il supporto museale proviene dalla Phillips Collection, avamposto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arte contemporanea negli Stati Uniti, dove Federico Solmi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presente con diverse opere nella collezione. </w:t>
      </w:r>
      <w:r>
        <w:rPr>
          <w:rFonts w:ascii="Arial" w:hAnsi="Arial"/>
          <w:sz w:val="22"/>
          <w:szCs w:val="22"/>
          <w:u w:color="ff40ff"/>
          <w:shd w:val="clear" w:color="auto" w:fill="feffff"/>
          <w:rtl w:val="0"/>
          <w:lang w:val="it-IT"/>
        </w:rPr>
        <w:t xml:space="preserve">La strategia di comunicazione della mostra </w:t>
      </w:r>
      <w:r>
        <w:rPr>
          <w:rFonts w:ascii="Arial" w:hAnsi="Arial" w:hint="default"/>
          <w:sz w:val="22"/>
          <w:szCs w:val="22"/>
          <w:u w:color="ff40ff"/>
          <w:shd w:val="clear" w:color="auto" w:fill="fe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ff40ff"/>
          <w:shd w:val="clear" w:color="auto" w:fill="feffff"/>
          <w:rtl w:val="0"/>
          <w:lang w:val="it-IT"/>
        </w:rPr>
        <w:t>affidata a HF4 di Marco del Bene.</w:t>
      </w: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La mostra "SOLMI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Ship of Fools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sar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presentata in anteprima su invito il 17 aprile alle ore 18:30 </w:t>
      </w:r>
    </w:p>
    <w:p>
      <w:pPr>
        <w:pStyle w:val="Di default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Per informazioni: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"https://www.vargroup.it/VDA/VDA-Solmi"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https://www.vargroup.it/VDA/VDA-Solmi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"/>
        <w:spacing w:before="0" w:line="280" w:lineRule="atLeast"/>
        <w:jc w:val="center"/>
      </w:pPr>
      <w:r>
        <w:rPr>
          <w:rStyle w:val="Nessuno"/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Ufficio Stampa HF4</w:t>
      </w:r>
      <w:r>
        <w:rPr>
          <w:rStyle w:val="Nessuno"/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"mailto:solmi@hf4.it"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solmi@hf4.it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Arial" w:cs="Arial" w:hAnsi="Arial" w:eastAsia="Arial"/>
          <w:outline w:val="0"/>
          <w:color w:val="333333"/>
          <w:sz w:val="22"/>
          <w:szCs w:val="22"/>
          <w:u w:color="333333"/>
          <w:shd w:val="clear" w:color="auto" w:fill="ffffff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+39.340.96.900.12</w:t>
      </w:r>
      <w:r>
        <w:rPr>
          <w:rStyle w:val="Nessuno"/>
          <w:rFonts w:ascii="Arial" w:cs="Arial" w:hAnsi="Arial" w:eastAsia="Arial"/>
          <w:outline w:val="0"/>
          <w:color w:val="333333"/>
          <w:sz w:val="22"/>
          <w:szCs w:val="22"/>
          <w:u w:color="333333"/>
          <w:shd w:val="clear" w:color="auto" w:fill="ffffff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"mailto:valentina.pettinelli@hf4.it"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+39.347.449.91.74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