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083F" w14:textId="1E6E2653" w:rsidR="006B5D4A" w:rsidRDefault="006B5D4A" w:rsidP="002753A4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541DBFB" w14:textId="4E30939C" w:rsidR="00CE54C1" w:rsidRPr="00A62DD6" w:rsidRDefault="00DA573B" w:rsidP="00A62D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 USCITA </w:t>
      </w:r>
      <w:r w:rsidR="001D5F9B">
        <w:rPr>
          <w:rFonts w:ascii="Arial" w:hAnsi="Arial" w:cs="Arial"/>
          <w:b/>
          <w:bCs/>
          <w:sz w:val="24"/>
          <w:szCs w:val="24"/>
          <w:shd w:val="clear" w:color="auto" w:fill="FFFFFF"/>
        </w:rPr>
        <w:t>L’INSERTO DI HARVARD BUSINESS REVIEW</w:t>
      </w:r>
      <w:r w:rsidR="00D509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CHE RACCONTA </w:t>
      </w:r>
      <w:r w:rsidR="0000635C">
        <w:rPr>
          <w:rFonts w:ascii="Arial" w:hAnsi="Arial" w:cs="Arial"/>
          <w:b/>
          <w:bCs/>
          <w:sz w:val="24"/>
          <w:szCs w:val="24"/>
          <w:shd w:val="clear" w:color="auto" w:fill="FFFFFF"/>
        </w:rPr>
        <w:t>L’INNOVATIVO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MODELLO DI BUSINESS DEL </w:t>
      </w:r>
      <w:r w:rsidR="00B26BD3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MEGAFONO SOCIALE</w:t>
      </w:r>
      <w:r w:rsidR="00B26BD3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 w:rsidR="006D69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FIRMATO DANONE</w:t>
      </w:r>
      <w:r w:rsidR="00AA2D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ITALIA</w:t>
      </w:r>
    </w:p>
    <w:p w14:paraId="6C622FAD" w14:textId="77777777" w:rsidR="00E16D2E" w:rsidRPr="00F5422F" w:rsidRDefault="00E16D2E" w:rsidP="00407E37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7D7F572" w14:textId="66A1E481" w:rsidR="000B7EB5" w:rsidRDefault="00606ADB" w:rsidP="002753A4">
      <w:pPr>
        <w:pStyle w:val="pf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Sarà disponibile nei prossimi giorni in edicola con l’Harvard Business Review Italia</w:t>
      </w:r>
      <w:r w:rsidRPr="00F5422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il volume</w:t>
      </w:r>
      <w:r w:rsidR="001D5F9B">
        <w:rPr>
          <w:rFonts w:ascii="Arial" w:hAnsi="Arial" w:cs="Arial"/>
          <w:i/>
          <w:iCs/>
          <w:color w:val="000000"/>
          <w:sz w:val="20"/>
          <w:szCs w:val="20"/>
        </w:rPr>
        <w:t xml:space="preserve"> a cura di Maria Cristina Origlia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dal titolo </w:t>
      </w:r>
      <w:r w:rsidR="00E16D2E" w:rsidRPr="00F5422F">
        <w:rPr>
          <w:rFonts w:ascii="Arial" w:hAnsi="Arial" w:cs="Arial"/>
          <w:i/>
          <w:iCs/>
          <w:color w:val="000000"/>
          <w:sz w:val="20"/>
          <w:szCs w:val="20"/>
        </w:rPr>
        <w:t>“Il Megafono sociale – Un nuovo modello di Creazione del Valore”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E16D2E" w:rsidRPr="00F5422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5F9B">
        <w:rPr>
          <w:rFonts w:ascii="Arial" w:hAnsi="Arial" w:cs="Arial"/>
          <w:i/>
          <w:iCs/>
          <w:color w:val="000000"/>
          <w:sz w:val="20"/>
          <w:szCs w:val="20"/>
        </w:rPr>
        <w:t xml:space="preserve">ideato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da </w:t>
      </w:r>
      <w:r w:rsidR="00DF7A96" w:rsidRPr="00DF7A96">
        <w:rPr>
          <w:rFonts w:ascii="Arial" w:hAnsi="Arial" w:cs="Arial"/>
          <w:i/>
          <w:iCs/>
          <w:color w:val="000000"/>
          <w:sz w:val="20"/>
          <w:szCs w:val="20"/>
        </w:rPr>
        <w:t>Fabrizio Gavelli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F5422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DF7A96" w:rsidRPr="00F5422F">
        <w:rPr>
          <w:rFonts w:ascii="Arial" w:hAnsi="Arial" w:cs="Arial"/>
          <w:i/>
          <w:iCs/>
          <w:color w:val="000000"/>
          <w:sz w:val="20"/>
          <w:szCs w:val="20"/>
        </w:rPr>
        <w:t>Presidente e Amministratore Delegato di Danone Italia &amp; Grecia</w:t>
      </w:r>
      <w:r w:rsidR="00AA2DA6">
        <w:rPr>
          <w:rFonts w:ascii="Arial" w:hAnsi="Arial" w:cs="Arial"/>
          <w:i/>
          <w:iCs/>
          <w:color w:val="000000"/>
          <w:sz w:val="20"/>
          <w:szCs w:val="20"/>
        </w:rPr>
        <w:t>*</w:t>
      </w:r>
    </w:p>
    <w:p w14:paraId="3F0F0BF9" w14:textId="3B4BF878" w:rsidR="00BF2804" w:rsidRPr="002753A4" w:rsidRDefault="000B7EB5" w:rsidP="002753A4">
      <w:pPr>
        <w:pStyle w:val="Paragrafoelenco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Il </w:t>
      </w:r>
      <w:r w:rsidR="00031CA4">
        <w:rPr>
          <w:rFonts w:ascii="Arial" w:hAnsi="Arial" w:cs="Arial"/>
          <w:i/>
          <w:iCs/>
          <w:color w:val="000000"/>
          <w:sz w:val="20"/>
          <w:szCs w:val="20"/>
        </w:rPr>
        <w:t xml:space="preserve">volume </w:t>
      </w:r>
      <w:r w:rsidR="00DF7A96" w:rsidRPr="00F5422F">
        <w:rPr>
          <w:rFonts w:ascii="Arial" w:hAnsi="Arial" w:cs="Arial"/>
          <w:i/>
          <w:iCs/>
          <w:color w:val="000000"/>
          <w:sz w:val="20"/>
          <w:szCs w:val="20"/>
        </w:rPr>
        <w:t xml:space="preserve">racconta </w:t>
      </w:r>
      <w:r w:rsidR="006D693C">
        <w:rPr>
          <w:rFonts w:ascii="Arial" w:hAnsi="Arial" w:cs="Arial"/>
          <w:i/>
          <w:iCs/>
          <w:color w:val="000000"/>
          <w:sz w:val="20"/>
          <w:szCs w:val="20"/>
        </w:rPr>
        <w:t xml:space="preserve">il </w:t>
      </w:r>
      <w:r w:rsidR="00DF7A96" w:rsidRPr="00F5422F">
        <w:rPr>
          <w:rFonts w:ascii="Arial" w:hAnsi="Arial" w:cs="Arial"/>
          <w:i/>
          <w:iCs/>
          <w:color w:val="000000"/>
          <w:sz w:val="20"/>
          <w:szCs w:val="20"/>
        </w:rPr>
        <w:t>nuovo modello di business</w:t>
      </w:r>
      <w:r w:rsidR="006D693C">
        <w:rPr>
          <w:rFonts w:ascii="Arial" w:hAnsi="Arial" w:cs="Arial"/>
          <w:i/>
          <w:iCs/>
          <w:color w:val="000000"/>
          <w:sz w:val="20"/>
          <w:szCs w:val="20"/>
        </w:rPr>
        <w:t xml:space="preserve"> di Danone</w:t>
      </w:r>
      <w:r w:rsidR="00AA2DA6">
        <w:rPr>
          <w:rFonts w:ascii="Arial" w:hAnsi="Arial" w:cs="Arial"/>
          <w:i/>
          <w:iCs/>
          <w:color w:val="000000"/>
          <w:sz w:val="20"/>
          <w:szCs w:val="20"/>
        </w:rPr>
        <w:t xml:space="preserve"> in Italia</w:t>
      </w:r>
      <w:r w:rsidR="00B26BD3">
        <w:rPr>
          <w:rFonts w:ascii="Arial" w:hAnsi="Arial" w:cs="Arial"/>
          <w:i/>
          <w:iCs/>
          <w:color w:val="000000"/>
          <w:sz w:val="20"/>
          <w:szCs w:val="20"/>
        </w:rPr>
        <w:t>, nato con l’obiettivo di mettere</w:t>
      </w:r>
      <w:r w:rsidR="00DF7A96" w:rsidRPr="00F5422F">
        <w:rPr>
          <w:rFonts w:ascii="Arial" w:hAnsi="Arial" w:cs="Arial"/>
          <w:i/>
          <w:iCs/>
          <w:color w:val="000000"/>
          <w:sz w:val="20"/>
          <w:szCs w:val="20"/>
        </w:rPr>
        <w:t xml:space="preserve"> al centro i brand e le persone</w:t>
      </w:r>
      <w:r w:rsidR="00B26BD3">
        <w:rPr>
          <w:rFonts w:ascii="Arial" w:hAnsi="Arial" w:cs="Arial"/>
          <w:i/>
          <w:iCs/>
          <w:color w:val="000000"/>
          <w:sz w:val="20"/>
          <w:szCs w:val="20"/>
        </w:rPr>
        <w:t xml:space="preserve">, per generare un impatto positivo </w:t>
      </w:r>
      <w:r w:rsidR="00D26C62">
        <w:rPr>
          <w:rFonts w:ascii="Arial" w:hAnsi="Arial" w:cs="Arial"/>
          <w:i/>
          <w:iCs/>
          <w:color w:val="000000"/>
          <w:sz w:val="20"/>
          <w:szCs w:val="20"/>
        </w:rPr>
        <w:t xml:space="preserve">e misurabile </w:t>
      </w:r>
      <w:r w:rsidR="00B26BD3">
        <w:rPr>
          <w:rFonts w:ascii="Arial" w:hAnsi="Arial" w:cs="Arial"/>
          <w:i/>
          <w:iCs/>
          <w:color w:val="000000"/>
          <w:sz w:val="20"/>
          <w:szCs w:val="20"/>
        </w:rPr>
        <w:t>nelle comunità in cui l’Azienda opera.</w:t>
      </w:r>
      <w:r w:rsidR="00F379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09532890" w14:textId="77777777" w:rsidR="005E2D32" w:rsidRPr="00F5422F" w:rsidRDefault="005E2D32" w:rsidP="00B26BD3">
      <w:pPr>
        <w:pStyle w:val="Paragrafoelenco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D439D49" w14:textId="77777777" w:rsidR="008B5201" w:rsidRPr="00F5422F" w:rsidRDefault="008B5201" w:rsidP="004B614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10AD94DB" w14:textId="65AEF799" w:rsidR="006D693C" w:rsidRDefault="00CE54C1" w:rsidP="00026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22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Milano, </w:t>
      </w:r>
      <w:r w:rsidR="002753A4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6</w:t>
      </w:r>
      <w:r w:rsidRPr="00F5422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6D80" w:rsidRPr="00F5422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marzo</w:t>
      </w:r>
      <w:r w:rsidRPr="00F5422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2024</w:t>
      </w:r>
      <w:r w:rsidRPr="00F542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2E71" w:rsidRPr="00F542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="00026FD8" w:rsidRPr="00F542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6FD8" w:rsidRPr="00F5422F">
        <w:rPr>
          <w:rFonts w:ascii="Arial" w:hAnsi="Arial" w:cs="Arial"/>
          <w:color w:val="000000" w:themeColor="text1"/>
          <w:sz w:val="20"/>
          <w:szCs w:val="20"/>
        </w:rPr>
        <w:t xml:space="preserve">In Danone </w:t>
      </w:r>
      <w:r w:rsidR="00026FD8" w:rsidRPr="00F5422F">
        <w:rPr>
          <w:rFonts w:ascii="Arial" w:hAnsi="Arial" w:cs="Arial"/>
          <w:b/>
          <w:bCs/>
          <w:color w:val="000000" w:themeColor="text1"/>
          <w:sz w:val="20"/>
          <w:szCs w:val="20"/>
        </w:rPr>
        <w:t>la sostenibilità economica va di pari passo con quella sociale e ambientale</w:t>
      </w:r>
      <w:r w:rsidR="006D693C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026FD8" w:rsidRPr="00F5422F">
        <w:rPr>
          <w:rFonts w:ascii="Arial" w:hAnsi="Arial" w:cs="Arial"/>
          <w:color w:val="000000" w:themeColor="text1"/>
          <w:sz w:val="20"/>
          <w:szCs w:val="20"/>
        </w:rPr>
        <w:t xml:space="preserve">il business </w:t>
      </w:r>
      <w:r w:rsidR="006D693C">
        <w:rPr>
          <w:rFonts w:ascii="Arial" w:hAnsi="Arial" w:cs="Arial"/>
          <w:color w:val="000000" w:themeColor="text1"/>
          <w:sz w:val="20"/>
          <w:szCs w:val="20"/>
        </w:rPr>
        <w:t>diventa</w:t>
      </w:r>
      <w:r w:rsidR="00026FD8" w:rsidRPr="00F5422F">
        <w:rPr>
          <w:rFonts w:ascii="Arial" w:hAnsi="Arial" w:cs="Arial"/>
          <w:color w:val="000000" w:themeColor="text1"/>
          <w:sz w:val="20"/>
          <w:szCs w:val="20"/>
        </w:rPr>
        <w:t xml:space="preserve"> uno strumento concreto per fare del bene</w:t>
      </w:r>
      <w:r w:rsidR="000E324F" w:rsidRPr="00F5422F">
        <w:rPr>
          <w:rFonts w:ascii="Arial" w:hAnsi="Arial" w:cs="Arial"/>
          <w:color w:val="000000" w:themeColor="text1"/>
          <w:sz w:val="20"/>
          <w:szCs w:val="20"/>
        </w:rPr>
        <w:t>.</w:t>
      </w:r>
      <w:r w:rsidR="00026FD8" w:rsidRPr="00F54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A8DB81" w14:textId="77777777" w:rsidR="006D693C" w:rsidRDefault="006D693C" w:rsidP="00026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E3AC8E" w14:textId="045DA5F2" w:rsidR="004953E2" w:rsidRDefault="00720E5A" w:rsidP="00026FD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</w:t>
      </w:r>
      <w:r w:rsidR="00814A3C">
        <w:rPr>
          <w:rFonts w:ascii="Arial" w:hAnsi="Arial" w:cs="Arial"/>
          <w:color w:val="000000" w:themeColor="text1"/>
          <w:sz w:val="20"/>
          <w:szCs w:val="20"/>
        </w:rPr>
        <w:t xml:space="preserve"> approccio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innovativo</w:t>
      </w:r>
      <w:r w:rsidR="00606ADB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che</w:t>
      </w:r>
      <w:r w:rsidR="00F5422F" w:rsidRPr="00F54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3C7B" w:rsidRPr="00F5422F">
        <w:rPr>
          <w:rFonts w:ascii="Arial" w:hAnsi="Arial" w:cs="Arial"/>
          <w:color w:val="000000" w:themeColor="text1"/>
          <w:sz w:val="20"/>
          <w:szCs w:val="20"/>
        </w:rPr>
        <w:t xml:space="preserve">per la prima volta </w:t>
      </w:r>
      <w:r w:rsidR="00A62DD6">
        <w:rPr>
          <w:rFonts w:ascii="Arial" w:hAnsi="Arial" w:cs="Arial"/>
          <w:color w:val="000000" w:themeColor="text1"/>
          <w:sz w:val="20"/>
          <w:szCs w:val="20"/>
        </w:rPr>
        <w:t>viene raccontato</w:t>
      </w:r>
      <w:r w:rsidR="000F3C7B" w:rsidRPr="00F54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2DD6">
        <w:rPr>
          <w:rFonts w:ascii="Arial" w:hAnsi="Arial" w:cs="Arial"/>
          <w:color w:val="000000" w:themeColor="text1"/>
          <w:sz w:val="20"/>
          <w:szCs w:val="20"/>
        </w:rPr>
        <w:t>nel libro</w:t>
      </w:r>
      <w:r w:rsidR="00E16D2E" w:rsidRPr="00F54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2DD6">
        <w:rPr>
          <w:rFonts w:ascii="Arial" w:hAnsi="Arial" w:cs="Arial"/>
          <w:color w:val="000000" w:themeColor="text1"/>
          <w:sz w:val="20"/>
          <w:szCs w:val="20"/>
        </w:rPr>
        <w:t>“</w:t>
      </w:r>
      <w:r w:rsidR="00A62DD6" w:rsidRPr="00F5422F">
        <w:rPr>
          <w:rFonts w:ascii="Arial" w:hAnsi="Arial" w:cs="Arial"/>
          <w:b/>
          <w:bCs/>
          <w:color w:val="000000" w:themeColor="text1"/>
          <w:sz w:val="20"/>
          <w:szCs w:val="20"/>
        </w:rPr>
        <w:t>Il Megafono Sociale – Un nuovo modello di Creazione del Valore</w:t>
      </w:r>
      <w:r w:rsidR="00A62DD6" w:rsidRPr="00F5422F">
        <w:rPr>
          <w:rFonts w:ascii="Arial" w:hAnsi="Arial" w:cs="Arial"/>
          <w:color w:val="000000" w:themeColor="text1"/>
          <w:sz w:val="20"/>
          <w:szCs w:val="20"/>
        </w:rPr>
        <w:t>”</w:t>
      </w:r>
      <w:r w:rsidR="00606ADB">
        <w:rPr>
          <w:rFonts w:ascii="Arial" w:hAnsi="Arial" w:cs="Arial"/>
          <w:color w:val="000000" w:themeColor="text1"/>
          <w:sz w:val="20"/>
          <w:szCs w:val="20"/>
        </w:rPr>
        <w:t>,</w:t>
      </w:r>
      <w:r w:rsidR="00A62D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6D2E" w:rsidRPr="00F5422F">
        <w:rPr>
          <w:rFonts w:ascii="Arial" w:hAnsi="Arial" w:cs="Arial"/>
          <w:color w:val="000000" w:themeColor="text1"/>
          <w:sz w:val="20"/>
          <w:szCs w:val="20"/>
        </w:rPr>
        <w:t>distribuito</w:t>
      </w:r>
      <w:r w:rsidR="00606A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6D2E" w:rsidRPr="00F5422F">
        <w:rPr>
          <w:rFonts w:ascii="Arial" w:hAnsi="Arial" w:cs="Arial"/>
          <w:color w:val="000000" w:themeColor="text1"/>
          <w:sz w:val="20"/>
          <w:szCs w:val="20"/>
        </w:rPr>
        <w:t xml:space="preserve">dall’Harvard Business Review </w:t>
      </w:r>
      <w:r w:rsidR="00606ADB">
        <w:rPr>
          <w:rFonts w:ascii="Arial" w:hAnsi="Arial" w:cs="Arial"/>
          <w:color w:val="000000" w:themeColor="text1"/>
          <w:sz w:val="20"/>
          <w:szCs w:val="20"/>
        </w:rPr>
        <w:t xml:space="preserve">Italia </w:t>
      </w:r>
      <w:r w:rsidR="004953E2" w:rsidRPr="00F5422F">
        <w:rPr>
          <w:rFonts w:ascii="Arial" w:hAnsi="Arial" w:cs="Arial"/>
          <w:color w:val="000000" w:themeColor="text1"/>
          <w:sz w:val="20"/>
          <w:szCs w:val="20"/>
        </w:rPr>
        <w:t>e che racchiude il pensiero di</w:t>
      </w:r>
      <w:r w:rsidR="000F3C7B" w:rsidRPr="00F54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3C7B" w:rsidRPr="00F5422F">
        <w:rPr>
          <w:rFonts w:ascii="Arial" w:hAnsi="Arial" w:cs="Arial"/>
          <w:b/>
          <w:bCs/>
          <w:color w:val="000000" w:themeColor="text1"/>
          <w:sz w:val="20"/>
          <w:szCs w:val="20"/>
        </w:rPr>
        <w:t>Fabrizio Gavelli</w:t>
      </w:r>
      <w:r w:rsidR="004953E2" w:rsidRPr="00F54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4953E2" w:rsidRPr="00F5422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Presidente e Amministratore Delegato di Danon</w:t>
      </w:r>
      <w:r w:rsidR="00031CA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</w:t>
      </w:r>
      <w:r w:rsidR="002753A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*</w:t>
      </w:r>
      <w:r w:rsidR="004953E2" w:rsidRPr="00F5422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4953E2" w:rsidRPr="00DC7F12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Italia &amp; Grecia</w:t>
      </w:r>
      <w:r w:rsidR="0057338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, attraverso il dialogo con la giornalista Maria </w:t>
      </w:r>
      <w:r w:rsidR="004E26E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Cristina</w:t>
      </w:r>
      <w:r w:rsidR="0057338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Origlia</w:t>
      </w:r>
      <w:r w:rsidR="004953E2" w:rsidRPr="00F5422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="006D6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E324F" w:rsidRPr="004953E2">
        <w:rPr>
          <w:rFonts w:ascii="Arial" w:eastAsia="Calibri" w:hAnsi="Arial" w:cs="Arial"/>
          <w:sz w:val="20"/>
          <w:szCs w:val="20"/>
        </w:rPr>
        <w:t xml:space="preserve">Il </w:t>
      </w:r>
      <w:r w:rsidR="00F5422F">
        <w:rPr>
          <w:rFonts w:ascii="Arial" w:eastAsia="Calibri" w:hAnsi="Arial" w:cs="Arial"/>
          <w:sz w:val="20"/>
          <w:szCs w:val="20"/>
        </w:rPr>
        <w:t>volume</w:t>
      </w:r>
      <w:r w:rsidR="000E324F" w:rsidRPr="004953E2">
        <w:rPr>
          <w:rFonts w:ascii="Arial" w:eastAsia="Calibri" w:hAnsi="Arial" w:cs="Arial"/>
          <w:sz w:val="20"/>
          <w:szCs w:val="20"/>
        </w:rPr>
        <w:t xml:space="preserve"> </w:t>
      </w:r>
      <w:r w:rsidR="00EF35B5">
        <w:rPr>
          <w:rFonts w:ascii="Arial" w:eastAsia="Calibri" w:hAnsi="Arial" w:cs="Arial"/>
          <w:sz w:val="20"/>
          <w:szCs w:val="20"/>
        </w:rPr>
        <w:t xml:space="preserve">descrive </w:t>
      </w:r>
      <w:r w:rsidR="000E324F" w:rsidRPr="004953E2">
        <w:rPr>
          <w:rFonts w:ascii="Arial" w:eastAsia="Calibri" w:hAnsi="Arial" w:cs="Arial"/>
          <w:sz w:val="20"/>
          <w:szCs w:val="20"/>
        </w:rPr>
        <w:t xml:space="preserve">nel dettaglio i progetti di </w:t>
      </w:r>
      <w:r w:rsidR="000E324F" w:rsidRPr="00814A3C">
        <w:rPr>
          <w:rFonts w:ascii="Arial" w:eastAsia="Calibri" w:hAnsi="Arial" w:cs="Arial"/>
          <w:b/>
          <w:bCs/>
          <w:sz w:val="20"/>
          <w:szCs w:val="20"/>
        </w:rPr>
        <w:t>Danone</w:t>
      </w:r>
      <w:r w:rsidR="004E26E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C7F12">
        <w:rPr>
          <w:rFonts w:ascii="Arial" w:eastAsia="Calibri" w:hAnsi="Arial" w:cs="Arial"/>
          <w:b/>
          <w:bCs/>
          <w:sz w:val="20"/>
          <w:szCs w:val="20"/>
        </w:rPr>
        <w:t xml:space="preserve">in </w:t>
      </w:r>
      <w:r w:rsidR="004E26E3">
        <w:rPr>
          <w:rFonts w:ascii="Arial" w:eastAsia="Calibri" w:hAnsi="Arial" w:cs="Arial"/>
          <w:b/>
          <w:bCs/>
          <w:sz w:val="20"/>
          <w:szCs w:val="20"/>
        </w:rPr>
        <w:t>Italia</w:t>
      </w:r>
      <w:r w:rsidR="000E324F" w:rsidRPr="004953E2">
        <w:rPr>
          <w:rFonts w:ascii="Arial" w:eastAsia="Calibri" w:hAnsi="Arial" w:cs="Arial"/>
          <w:sz w:val="20"/>
          <w:szCs w:val="20"/>
        </w:rPr>
        <w:t xml:space="preserve">, come sono nati e quali risultati concreti abbiano generato, perché siano di spunto, di riflessione e anche di esempio per altre aziende che desiderano </w:t>
      </w:r>
      <w:r w:rsidR="0006450B">
        <w:rPr>
          <w:rFonts w:ascii="Arial" w:eastAsia="Calibri" w:hAnsi="Arial" w:cs="Arial"/>
          <w:sz w:val="20"/>
          <w:szCs w:val="20"/>
        </w:rPr>
        <w:t>avere un impatto economico e sociale</w:t>
      </w:r>
    </w:p>
    <w:p w14:paraId="6C962F6C" w14:textId="77777777" w:rsidR="0006450B" w:rsidRDefault="0006450B" w:rsidP="00026FD8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BE96067" w14:textId="77777777" w:rsidR="005E2D32" w:rsidRDefault="005E2D32" w:rsidP="00026FD8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48C9695" w14:textId="2E18E457" w:rsidR="004953E2" w:rsidRDefault="00E16D2E" w:rsidP="004953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DANONE E </w:t>
      </w:r>
      <w:r w:rsidR="00720E5A">
        <w:rPr>
          <w:rFonts w:ascii="Arial" w:hAnsi="Arial" w:cs="Arial"/>
          <w:b/>
          <w:bCs/>
          <w:sz w:val="20"/>
          <w:szCs w:val="20"/>
          <w:shd w:val="clear" w:color="auto" w:fill="FFFFFF"/>
        </w:rPr>
        <w:t>IL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MODELLO DEL MEGAFONO SOCIALE </w:t>
      </w:r>
    </w:p>
    <w:p w14:paraId="5079CC56" w14:textId="77777777" w:rsidR="004953E2" w:rsidRDefault="004953E2" w:rsidP="004953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97D9F2" w14:textId="53B3267F" w:rsidR="004E4ED6" w:rsidRPr="00720E5A" w:rsidRDefault="004953E2" w:rsidP="004953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2DD6">
        <w:rPr>
          <w:rFonts w:ascii="Arial" w:eastAsia="Calibri" w:hAnsi="Arial" w:cs="Arial"/>
          <w:sz w:val="20"/>
          <w:szCs w:val="20"/>
        </w:rPr>
        <w:t>Come suggerisce la stessa etimologia di matrice greca</w:t>
      </w:r>
      <w:r w:rsidR="00F5422F" w:rsidRPr="00A62DD6">
        <w:rPr>
          <w:rFonts w:ascii="Arial" w:eastAsia="Calibri" w:hAnsi="Arial" w:cs="Arial"/>
          <w:sz w:val="20"/>
          <w:szCs w:val="20"/>
        </w:rPr>
        <w:t>,</w:t>
      </w:r>
      <w:r w:rsidRPr="00A62DD6">
        <w:rPr>
          <w:rFonts w:ascii="Arial" w:eastAsia="Calibri" w:hAnsi="Arial" w:cs="Arial"/>
          <w:sz w:val="20"/>
          <w:szCs w:val="20"/>
        </w:rPr>
        <w:t xml:space="preserve"> il megafono ha lo scopo di dare potenza alla voce umana, ma anche di orientarla in una direzione senza che si disperda. </w:t>
      </w:r>
      <w:r w:rsidR="004E4ED6">
        <w:rPr>
          <w:rFonts w:ascii="Arial" w:eastAsia="Calibri" w:hAnsi="Arial" w:cs="Arial"/>
          <w:sz w:val="20"/>
          <w:szCs w:val="20"/>
        </w:rPr>
        <w:t>Da questa intuizione parte il</w:t>
      </w:r>
      <w:r w:rsidRPr="00A62DD6">
        <w:rPr>
          <w:rFonts w:ascii="Arial" w:eastAsia="Calibri" w:hAnsi="Arial" w:cs="Arial"/>
          <w:sz w:val="20"/>
          <w:szCs w:val="20"/>
        </w:rPr>
        <w:t xml:space="preserve"> “Megafono Sociale”</w:t>
      </w:r>
      <w:r w:rsidR="004E4ED6">
        <w:rPr>
          <w:rFonts w:ascii="Arial" w:eastAsia="Calibri" w:hAnsi="Arial" w:cs="Arial"/>
          <w:sz w:val="20"/>
          <w:szCs w:val="20"/>
        </w:rPr>
        <w:t xml:space="preserve"> e il suo modello di 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business </w:t>
      </w:r>
      <w:r w:rsidR="00DA573B">
        <w:rPr>
          <w:rFonts w:ascii="Arial" w:eastAsia="Calibri" w:hAnsi="Arial" w:cs="Arial"/>
          <w:sz w:val="20"/>
          <w:szCs w:val="20"/>
        </w:rPr>
        <w:t>ispirat</w:t>
      </w:r>
      <w:r w:rsidR="00412737">
        <w:rPr>
          <w:rFonts w:ascii="Arial" w:eastAsia="Calibri" w:hAnsi="Arial" w:cs="Arial"/>
          <w:sz w:val="20"/>
          <w:szCs w:val="20"/>
        </w:rPr>
        <w:t>o</w:t>
      </w:r>
      <w:r w:rsidR="00DA573B">
        <w:rPr>
          <w:rFonts w:ascii="Arial" w:eastAsia="Calibri" w:hAnsi="Arial" w:cs="Arial"/>
          <w:sz w:val="20"/>
          <w:szCs w:val="20"/>
        </w:rPr>
        <w:t xml:space="preserve"> alla duplice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 visione di </w:t>
      </w:r>
      <w:r w:rsidR="004E4ED6" w:rsidRPr="00412737">
        <w:rPr>
          <w:rFonts w:ascii="Arial" w:eastAsia="Calibri" w:hAnsi="Arial" w:cs="Arial"/>
          <w:b/>
          <w:bCs/>
          <w:sz w:val="20"/>
          <w:szCs w:val="20"/>
        </w:rPr>
        <w:t>Danone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 di crescita economica e benessere sociale e</w:t>
      </w:r>
      <w:r w:rsidR="00DA573B">
        <w:rPr>
          <w:rFonts w:ascii="Arial" w:eastAsia="Calibri" w:hAnsi="Arial" w:cs="Arial"/>
          <w:sz w:val="20"/>
          <w:szCs w:val="20"/>
        </w:rPr>
        <w:t xml:space="preserve"> che, </w:t>
      </w:r>
      <w:r w:rsidR="004E4ED6" w:rsidRPr="00720E5A">
        <w:rPr>
          <w:rFonts w:ascii="Arial" w:eastAsia="Calibri" w:hAnsi="Arial" w:cs="Arial"/>
          <w:sz w:val="20"/>
          <w:szCs w:val="20"/>
        </w:rPr>
        <w:t>amplificando l’impegno dei brand in tema d</w:t>
      </w:r>
      <w:r w:rsidR="00DA573B">
        <w:rPr>
          <w:rFonts w:ascii="Arial" w:eastAsia="Calibri" w:hAnsi="Arial" w:cs="Arial"/>
          <w:sz w:val="20"/>
          <w:szCs w:val="20"/>
        </w:rPr>
        <w:t>i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 sostenibilità</w:t>
      </w:r>
      <w:r w:rsidR="00DA573B">
        <w:rPr>
          <w:rFonts w:ascii="Arial" w:eastAsia="Calibri" w:hAnsi="Arial" w:cs="Arial"/>
          <w:sz w:val="20"/>
          <w:szCs w:val="20"/>
        </w:rPr>
        <w:t>,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 </w:t>
      </w:r>
      <w:r w:rsidR="00DA573B">
        <w:rPr>
          <w:rFonts w:ascii="Arial" w:eastAsia="Calibri" w:hAnsi="Arial" w:cs="Arial"/>
          <w:sz w:val="20"/>
          <w:szCs w:val="20"/>
        </w:rPr>
        <w:t>genera</w:t>
      </w:r>
      <w:r w:rsidR="004E4ED6" w:rsidRPr="00720E5A">
        <w:rPr>
          <w:rFonts w:ascii="Arial" w:eastAsia="Calibri" w:hAnsi="Arial" w:cs="Arial"/>
          <w:sz w:val="20"/>
          <w:szCs w:val="20"/>
        </w:rPr>
        <w:t xml:space="preserve"> un impatto positivo sulla società </w:t>
      </w:r>
      <w:r w:rsidR="00451878" w:rsidRPr="00720E5A">
        <w:rPr>
          <w:rFonts w:ascii="Arial" w:eastAsia="Calibri" w:hAnsi="Arial" w:cs="Arial"/>
          <w:sz w:val="20"/>
          <w:szCs w:val="20"/>
        </w:rPr>
        <w:t xml:space="preserve">grazie </w:t>
      </w:r>
      <w:r w:rsidR="00BE6C01">
        <w:rPr>
          <w:rFonts w:ascii="Arial" w:eastAsia="Calibri" w:hAnsi="Arial" w:cs="Arial"/>
          <w:sz w:val="20"/>
          <w:szCs w:val="20"/>
        </w:rPr>
        <w:t xml:space="preserve">a </w:t>
      </w:r>
      <w:r w:rsidR="0027385F">
        <w:rPr>
          <w:rFonts w:ascii="Arial" w:eastAsia="Calibri" w:hAnsi="Arial" w:cs="Arial"/>
          <w:sz w:val="20"/>
          <w:szCs w:val="20"/>
        </w:rPr>
        <w:t xml:space="preserve">iniziative </w:t>
      </w:r>
      <w:r w:rsidR="002109ED">
        <w:rPr>
          <w:rFonts w:ascii="Arial" w:eastAsia="Calibri" w:hAnsi="Arial" w:cs="Arial"/>
          <w:sz w:val="20"/>
          <w:szCs w:val="20"/>
        </w:rPr>
        <w:t>concrete</w:t>
      </w:r>
      <w:r w:rsidR="00D964BA">
        <w:rPr>
          <w:rFonts w:ascii="Arial" w:eastAsia="Calibri" w:hAnsi="Arial" w:cs="Arial"/>
          <w:sz w:val="20"/>
          <w:szCs w:val="20"/>
        </w:rPr>
        <w:t xml:space="preserve"> e mirate </w:t>
      </w:r>
      <w:r w:rsidR="002109ED">
        <w:rPr>
          <w:rFonts w:ascii="Arial" w:eastAsia="Calibri" w:hAnsi="Arial" w:cs="Arial"/>
          <w:sz w:val="20"/>
          <w:szCs w:val="20"/>
        </w:rPr>
        <w:t xml:space="preserve">e </w:t>
      </w:r>
      <w:r w:rsidR="00D964BA">
        <w:rPr>
          <w:rFonts w:ascii="Arial" w:eastAsia="Calibri" w:hAnsi="Arial" w:cs="Arial"/>
          <w:sz w:val="20"/>
          <w:szCs w:val="20"/>
        </w:rPr>
        <w:t xml:space="preserve">con il supporto di </w:t>
      </w:r>
      <w:r w:rsidR="002109ED">
        <w:rPr>
          <w:rFonts w:ascii="Arial" w:eastAsia="Calibri" w:hAnsi="Arial" w:cs="Arial"/>
          <w:sz w:val="20"/>
          <w:szCs w:val="20"/>
        </w:rPr>
        <w:t xml:space="preserve">partner </w:t>
      </w:r>
      <w:r w:rsidR="00D964BA">
        <w:rPr>
          <w:rFonts w:ascii="Arial" w:eastAsia="Calibri" w:hAnsi="Arial" w:cs="Arial"/>
          <w:sz w:val="20"/>
          <w:szCs w:val="20"/>
        </w:rPr>
        <w:t xml:space="preserve">esperti e </w:t>
      </w:r>
      <w:r w:rsidR="00172F96">
        <w:rPr>
          <w:rFonts w:ascii="Arial" w:eastAsia="Calibri" w:hAnsi="Arial" w:cs="Arial"/>
          <w:sz w:val="20"/>
          <w:szCs w:val="20"/>
        </w:rPr>
        <w:t>riconosciuti.</w:t>
      </w:r>
    </w:p>
    <w:p w14:paraId="39984978" w14:textId="77777777" w:rsidR="004E4ED6" w:rsidRPr="00720E5A" w:rsidRDefault="004E4ED6" w:rsidP="004953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20A5F7" w14:textId="0EB52A91" w:rsidR="004953E2" w:rsidRPr="00A62DD6" w:rsidRDefault="00DA573B" w:rsidP="00DA57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2737">
        <w:rPr>
          <w:rFonts w:ascii="Arial" w:eastAsia="Calibri" w:hAnsi="Arial" w:cs="Arial"/>
          <w:b/>
          <w:bCs/>
          <w:sz w:val="20"/>
          <w:szCs w:val="20"/>
        </w:rPr>
        <w:t>Il modello si s</w:t>
      </w:r>
      <w:r w:rsidR="00451878" w:rsidRPr="00412737">
        <w:rPr>
          <w:rFonts w:ascii="Arial" w:eastAsia="Calibri" w:hAnsi="Arial" w:cs="Arial"/>
          <w:b/>
          <w:bCs/>
          <w:sz w:val="20"/>
          <w:szCs w:val="20"/>
        </w:rPr>
        <w:t>truttura in 7 fasi consequenziali</w:t>
      </w:r>
      <w:r w:rsidR="006E1B37" w:rsidRPr="00412737">
        <w:rPr>
          <w:rFonts w:ascii="Arial" w:eastAsia="Calibri" w:hAnsi="Arial" w:cs="Arial"/>
          <w:b/>
          <w:bCs/>
          <w:sz w:val="20"/>
          <w:szCs w:val="20"/>
        </w:rPr>
        <w:t>:</w:t>
      </w:r>
      <w:r w:rsidR="006E1B3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alla base c’è </w:t>
      </w:r>
      <w:r w:rsidR="00451878">
        <w:rPr>
          <w:rFonts w:ascii="Arial" w:eastAsia="Calibri" w:hAnsi="Arial" w:cs="Arial"/>
          <w:sz w:val="20"/>
          <w:szCs w:val="20"/>
        </w:rPr>
        <w:t xml:space="preserve">la </w:t>
      </w:r>
      <w:r w:rsidR="00451878" w:rsidRPr="00606ADB">
        <w:rPr>
          <w:rFonts w:ascii="Arial" w:eastAsia="Calibri" w:hAnsi="Arial" w:cs="Arial"/>
          <w:b/>
          <w:bCs/>
          <w:sz w:val="20"/>
          <w:szCs w:val="20"/>
        </w:rPr>
        <w:t>marca</w:t>
      </w:r>
      <w:r w:rsidR="00720E5A" w:rsidRPr="00606ADB">
        <w:rPr>
          <w:rFonts w:ascii="Arial" w:eastAsia="Calibri" w:hAnsi="Arial" w:cs="Arial"/>
          <w:b/>
          <w:bCs/>
          <w:sz w:val="20"/>
          <w:szCs w:val="20"/>
        </w:rPr>
        <w:t xml:space="preserve"> e il</w:t>
      </w:r>
      <w:r w:rsidR="00451878" w:rsidRPr="00606ADB">
        <w:rPr>
          <w:rFonts w:ascii="Arial" w:eastAsia="Calibri" w:hAnsi="Arial" w:cs="Arial"/>
          <w:b/>
          <w:bCs/>
          <w:sz w:val="20"/>
          <w:szCs w:val="20"/>
        </w:rPr>
        <w:t xml:space="preserve"> suo posizionamento</w:t>
      </w:r>
      <w:r w:rsidR="00451878">
        <w:rPr>
          <w:rFonts w:ascii="Arial" w:eastAsia="Calibri" w:hAnsi="Arial" w:cs="Arial"/>
          <w:sz w:val="20"/>
          <w:szCs w:val="20"/>
        </w:rPr>
        <w:t xml:space="preserve"> sul mercato</w:t>
      </w:r>
      <w:r w:rsidR="00606ADB">
        <w:rPr>
          <w:rFonts w:ascii="Arial" w:eastAsia="Calibri" w:hAnsi="Arial" w:cs="Arial"/>
          <w:sz w:val="20"/>
          <w:szCs w:val="20"/>
        </w:rPr>
        <w:t>,</w:t>
      </w:r>
      <w:r w:rsidR="006E1B37">
        <w:rPr>
          <w:rFonts w:ascii="Arial" w:eastAsia="Calibri" w:hAnsi="Arial" w:cs="Arial"/>
          <w:sz w:val="20"/>
          <w:szCs w:val="20"/>
        </w:rPr>
        <w:t xml:space="preserve"> grazie alle risorse </w:t>
      </w:r>
      <w:r w:rsidR="006E1B37" w:rsidRPr="00720E5A">
        <w:rPr>
          <w:rFonts w:ascii="Arial" w:eastAsia="Calibri" w:hAnsi="Arial" w:cs="Arial"/>
          <w:sz w:val="20"/>
          <w:szCs w:val="20"/>
        </w:rPr>
        <w:t>tangibili e intangibili che possiede e</w:t>
      </w:r>
      <w:r w:rsidR="00720E5A" w:rsidRPr="00720E5A">
        <w:rPr>
          <w:rFonts w:ascii="Arial" w:eastAsia="Calibri" w:hAnsi="Arial" w:cs="Arial"/>
          <w:sz w:val="20"/>
          <w:szCs w:val="20"/>
        </w:rPr>
        <w:t xml:space="preserve"> che</w:t>
      </w:r>
      <w:r w:rsidR="006E1B37" w:rsidRPr="00720E5A">
        <w:rPr>
          <w:rFonts w:ascii="Arial" w:eastAsia="Calibri" w:hAnsi="Arial" w:cs="Arial"/>
          <w:sz w:val="20"/>
          <w:szCs w:val="20"/>
        </w:rPr>
        <w:t xml:space="preserve"> è in grado di mettere a disposizione</w:t>
      </w:r>
      <w:r w:rsidR="00412737">
        <w:rPr>
          <w:rFonts w:ascii="Arial" w:eastAsia="Calibri" w:hAnsi="Arial" w:cs="Arial"/>
          <w:sz w:val="20"/>
          <w:szCs w:val="20"/>
        </w:rPr>
        <w:t xml:space="preserve"> (</w:t>
      </w:r>
      <w:r w:rsidR="006E1B37" w:rsidRPr="00720E5A">
        <w:rPr>
          <w:rFonts w:ascii="Arial" w:eastAsia="Calibri" w:hAnsi="Arial" w:cs="Arial"/>
          <w:sz w:val="20"/>
          <w:szCs w:val="20"/>
        </w:rPr>
        <w:t>logo, jingle, pay-off, ingredienti, beneficio</w:t>
      </w:r>
      <w:r w:rsidR="00412737">
        <w:rPr>
          <w:rFonts w:ascii="Arial" w:eastAsia="Calibri" w:hAnsi="Arial" w:cs="Arial"/>
          <w:sz w:val="20"/>
          <w:szCs w:val="20"/>
        </w:rPr>
        <w:t>)</w:t>
      </w:r>
      <w:r w:rsidR="00606ADB">
        <w:rPr>
          <w:rFonts w:ascii="Arial" w:eastAsia="Calibri" w:hAnsi="Arial" w:cs="Arial"/>
          <w:sz w:val="20"/>
          <w:szCs w:val="20"/>
        </w:rPr>
        <w:t xml:space="preserve">, </w:t>
      </w:r>
      <w:r w:rsidR="006E1B37" w:rsidRPr="00720E5A">
        <w:rPr>
          <w:rFonts w:ascii="Arial" w:eastAsia="Calibri" w:hAnsi="Arial" w:cs="Arial"/>
          <w:sz w:val="20"/>
          <w:szCs w:val="20"/>
        </w:rPr>
        <w:t>segue</w:t>
      </w:r>
      <w:r>
        <w:rPr>
          <w:rFonts w:ascii="Arial" w:eastAsia="Calibri" w:hAnsi="Arial" w:cs="Arial"/>
          <w:sz w:val="20"/>
          <w:szCs w:val="20"/>
        </w:rPr>
        <w:t xml:space="preserve"> poi</w:t>
      </w:r>
      <w:r w:rsidR="006E1B37" w:rsidRPr="00720E5A">
        <w:rPr>
          <w:rFonts w:ascii="Arial" w:eastAsia="Calibri" w:hAnsi="Arial" w:cs="Arial"/>
          <w:sz w:val="20"/>
          <w:szCs w:val="20"/>
        </w:rPr>
        <w:t xml:space="preserve"> l’individuazione di una </w:t>
      </w:r>
      <w:r w:rsidR="006E1B37" w:rsidRPr="00606ADB">
        <w:rPr>
          <w:rFonts w:ascii="Arial" w:eastAsia="Calibri" w:hAnsi="Arial" w:cs="Arial"/>
          <w:b/>
          <w:bCs/>
          <w:sz w:val="20"/>
          <w:szCs w:val="20"/>
        </w:rPr>
        <w:t>causa socialmente rilevante</w:t>
      </w:r>
      <w:r w:rsidR="006E1B37" w:rsidRPr="00720E5A">
        <w:rPr>
          <w:rFonts w:ascii="Arial" w:eastAsia="Calibri" w:hAnsi="Arial" w:cs="Arial"/>
          <w:sz w:val="20"/>
          <w:szCs w:val="20"/>
        </w:rPr>
        <w:t xml:space="preserve"> </w:t>
      </w:r>
      <w:r w:rsidR="00720E5A" w:rsidRPr="00720E5A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di</w:t>
      </w:r>
      <w:r w:rsidR="00720E5A" w:rsidRPr="00720E5A">
        <w:rPr>
          <w:rFonts w:ascii="Arial" w:eastAsia="Calibri" w:hAnsi="Arial" w:cs="Arial"/>
          <w:sz w:val="20"/>
          <w:szCs w:val="20"/>
        </w:rPr>
        <w:t xml:space="preserve"> </w:t>
      </w:r>
      <w:r w:rsidR="006E1B37" w:rsidRPr="00720E5A">
        <w:rPr>
          <w:rFonts w:ascii="Arial" w:eastAsia="Calibri" w:hAnsi="Arial" w:cs="Arial"/>
          <w:sz w:val="20"/>
          <w:szCs w:val="20"/>
        </w:rPr>
        <w:t xml:space="preserve">un </w:t>
      </w:r>
      <w:r w:rsidR="006E1B37" w:rsidRPr="00606ADB">
        <w:rPr>
          <w:rFonts w:ascii="Arial" w:eastAsia="Calibri" w:hAnsi="Arial" w:cs="Arial"/>
          <w:b/>
          <w:bCs/>
          <w:sz w:val="20"/>
          <w:szCs w:val="20"/>
        </w:rPr>
        <w:t>partner esperto</w:t>
      </w:r>
      <w:r w:rsidR="00172F96">
        <w:rPr>
          <w:rFonts w:ascii="Arial" w:eastAsia="Calibri" w:hAnsi="Arial" w:cs="Arial"/>
          <w:b/>
          <w:bCs/>
          <w:sz w:val="20"/>
          <w:szCs w:val="20"/>
        </w:rPr>
        <w:t xml:space="preserve"> nell’ambito d’azione individuato</w:t>
      </w:r>
      <w:r w:rsidR="006E1B37" w:rsidRPr="00720E5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Il quarto momento </w:t>
      </w:r>
      <w:r w:rsidR="00412737">
        <w:rPr>
          <w:rFonts w:ascii="Arial" w:eastAsia="Calibri" w:hAnsi="Arial" w:cs="Arial"/>
          <w:sz w:val="20"/>
          <w:szCs w:val="20"/>
        </w:rPr>
        <w:t xml:space="preserve">consiste nel </w:t>
      </w:r>
      <w:r w:rsidR="00412737" w:rsidRPr="00606ADB">
        <w:rPr>
          <w:rFonts w:ascii="Arial" w:eastAsia="Calibri" w:hAnsi="Arial" w:cs="Arial"/>
          <w:b/>
          <w:bCs/>
          <w:sz w:val="20"/>
          <w:szCs w:val="20"/>
        </w:rPr>
        <w:t>lavoro sinergico tra il brand e il partner</w:t>
      </w:r>
      <w:r w:rsidR="00606ADB">
        <w:rPr>
          <w:rFonts w:ascii="Arial" w:eastAsia="Calibri" w:hAnsi="Arial" w:cs="Arial"/>
          <w:sz w:val="20"/>
          <w:szCs w:val="20"/>
        </w:rPr>
        <w:t>,</w:t>
      </w:r>
      <w:r w:rsidR="00412737">
        <w:rPr>
          <w:rFonts w:ascii="Arial" w:eastAsia="Calibri" w:hAnsi="Arial" w:cs="Arial"/>
          <w:sz w:val="20"/>
          <w:szCs w:val="20"/>
        </w:rPr>
        <w:t xml:space="preserve"> </w:t>
      </w:r>
      <w:r w:rsidR="002D4748">
        <w:rPr>
          <w:rFonts w:ascii="Arial" w:eastAsia="Calibri" w:hAnsi="Arial" w:cs="Arial"/>
          <w:sz w:val="20"/>
          <w:szCs w:val="20"/>
        </w:rPr>
        <w:t>che mettono</w:t>
      </w:r>
      <w:r w:rsidR="00412737">
        <w:rPr>
          <w:rFonts w:ascii="Arial" w:eastAsia="Calibri" w:hAnsi="Arial" w:cs="Arial"/>
          <w:sz w:val="20"/>
          <w:szCs w:val="20"/>
        </w:rPr>
        <w:t xml:space="preserve"> in campo </w:t>
      </w:r>
      <w:r w:rsidR="00412737" w:rsidRPr="001D5F9B">
        <w:rPr>
          <w:rFonts w:ascii="Arial" w:eastAsia="Calibri" w:hAnsi="Arial" w:cs="Arial"/>
          <w:b/>
          <w:bCs/>
          <w:sz w:val="20"/>
          <w:szCs w:val="20"/>
        </w:rPr>
        <w:t>un’</w:t>
      </w:r>
      <w:r w:rsidR="006E1B37" w:rsidRPr="001D5F9B">
        <w:rPr>
          <w:rFonts w:ascii="Arial" w:eastAsia="Calibri" w:hAnsi="Arial" w:cs="Arial"/>
          <w:b/>
          <w:bCs/>
          <w:sz w:val="20"/>
          <w:szCs w:val="20"/>
        </w:rPr>
        <w:t>azione concreta</w:t>
      </w:r>
      <w:r w:rsidR="006E1B37" w:rsidRPr="00720E5A">
        <w:rPr>
          <w:rFonts w:ascii="Arial" w:eastAsia="Calibri" w:hAnsi="Arial" w:cs="Arial"/>
          <w:sz w:val="20"/>
          <w:szCs w:val="20"/>
        </w:rPr>
        <w:t xml:space="preserve"> </w:t>
      </w:r>
      <w:r w:rsidR="006E1B37" w:rsidRPr="00451878">
        <w:rPr>
          <w:rFonts w:ascii="Arial" w:eastAsia="Calibri" w:hAnsi="Arial" w:cs="Arial"/>
          <w:sz w:val="20"/>
          <w:szCs w:val="20"/>
        </w:rPr>
        <w:t>per il raggiungimento</w:t>
      </w:r>
      <w:r w:rsidR="006E1B37">
        <w:rPr>
          <w:rFonts w:ascii="Arial" w:eastAsia="Calibri" w:hAnsi="Arial" w:cs="Arial"/>
          <w:sz w:val="20"/>
          <w:szCs w:val="20"/>
        </w:rPr>
        <w:t xml:space="preserve"> </w:t>
      </w:r>
      <w:r w:rsidR="006E1B37" w:rsidRPr="00451878">
        <w:rPr>
          <w:rFonts w:ascii="Arial" w:eastAsia="Calibri" w:hAnsi="Arial" w:cs="Arial"/>
          <w:sz w:val="20"/>
          <w:szCs w:val="20"/>
        </w:rPr>
        <w:t>dell’obiettivo</w:t>
      </w:r>
      <w:r>
        <w:rPr>
          <w:rFonts w:ascii="Arial" w:eastAsia="Calibri" w:hAnsi="Arial" w:cs="Arial"/>
          <w:sz w:val="20"/>
          <w:szCs w:val="20"/>
        </w:rPr>
        <w:t xml:space="preserve"> connesso</w:t>
      </w:r>
      <w:r w:rsidR="006E1B37" w:rsidRPr="00451878">
        <w:rPr>
          <w:rFonts w:ascii="Arial" w:eastAsia="Calibri" w:hAnsi="Arial" w:cs="Arial"/>
          <w:sz w:val="20"/>
          <w:szCs w:val="20"/>
        </w:rPr>
        <w:t xml:space="preserve"> alla causa sociale</w:t>
      </w:r>
      <w:r w:rsidR="00412737">
        <w:rPr>
          <w:rFonts w:ascii="Arial" w:eastAsia="Calibri" w:hAnsi="Arial" w:cs="Arial"/>
          <w:sz w:val="20"/>
          <w:szCs w:val="20"/>
        </w:rPr>
        <w:t xml:space="preserve">. </w:t>
      </w:r>
      <w:r w:rsidR="00606ADB">
        <w:rPr>
          <w:rFonts w:ascii="Arial" w:eastAsia="Calibri" w:hAnsi="Arial" w:cs="Arial"/>
          <w:sz w:val="20"/>
          <w:szCs w:val="20"/>
        </w:rPr>
        <w:t>Si dà quindi il via alla</w:t>
      </w:r>
      <w:r w:rsidR="006E1B37">
        <w:rPr>
          <w:rFonts w:ascii="Arial" w:eastAsia="Calibri" w:hAnsi="Arial" w:cs="Arial"/>
          <w:sz w:val="20"/>
          <w:szCs w:val="20"/>
        </w:rPr>
        <w:t xml:space="preserve"> costruzione </w:t>
      </w:r>
      <w:r w:rsidR="00720E5A">
        <w:rPr>
          <w:rFonts w:ascii="Arial" w:eastAsia="Calibri" w:hAnsi="Arial" w:cs="Arial"/>
          <w:sz w:val="20"/>
          <w:szCs w:val="20"/>
        </w:rPr>
        <w:t xml:space="preserve">di una </w:t>
      </w:r>
      <w:r w:rsidR="00720E5A" w:rsidRPr="00606ADB">
        <w:rPr>
          <w:rFonts w:ascii="Arial" w:eastAsia="Calibri" w:hAnsi="Arial" w:cs="Arial"/>
          <w:b/>
          <w:bCs/>
          <w:sz w:val="20"/>
          <w:szCs w:val="20"/>
        </w:rPr>
        <w:t>campagna creativa</w:t>
      </w:r>
      <w:r w:rsidR="00720E5A">
        <w:rPr>
          <w:rFonts w:ascii="Arial" w:eastAsia="Calibri" w:hAnsi="Arial" w:cs="Arial"/>
          <w:sz w:val="20"/>
          <w:szCs w:val="20"/>
        </w:rPr>
        <w:t xml:space="preserve"> per la quale viene ingaggiato un </w:t>
      </w:r>
      <w:r w:rsidR="00720E5A" w:rsidRPr="001D5F9B">
        <w:rPr>
          <w:rFonts w:ascii="Arial" w:eastAsia="Calibri" w:hAnsi="Arial" w:cs="Arial"/>
          <w:b/>
          <w:bCs/>
          <w:sz w:val="20"/>
          <w:szCs w:val="20"/>
        </w:rPr>
        <w:t>ambasciatore</w:t>
      </w:r>
      <w:r w:rsidR="00720E5A">
        <w:rPr>
          <w:rFonts w:ascii="Arial" w:eastAsia="Calibri" w:hAnsi="Arial" w:cs="Arial"/>
          <w:sz w:val="20"/>
          <w:szCs w:val="20"/>
        </w:rPr>
        <w:t xml:space="preserve"> che sposa la causa e se ne fa portavoce e il coinvolgimento di </w:t>
      </w:r>
      <w:r w:rsidR="00720E5A" w:rsidRPr="002F1030">
        <w:rPr>
          <w:rFonts w:ascii="Arial" w:eastAsia="Calibri" w:hAnsi="Arial" w:cs="Arial"/>
          <w:b/>
          <w:bCs/>
          <w:sz w:val="20"/>
          <w:szCs w:val="20"/>
        </w:rPr>
        <w:t>collaboratori interni</w:t>
      </w:r>
      <w:r w:rsidR="00720E5A">
        <w:rPr>
          <w:rFonts w:ascii="Arial" w:eastAsia="Calibri" w:hAnsi="Arial" w:cs="Arial"/>
          <w:sz w:val="20"/>
          <w:szCs w:val="20"/>
        </w:rPr>
        <w:t xml:space="preserve"> all’azienda </w:t>
      </w:r>
      <w:r>
        <w:rPr>
          <w:rFonts w:ascii="Arial" w:eastAsia="Calibri" w:hAnsi="Arial" w:cs="Arial"/>
          <w:sz w:val="20"/>
          <w:szCs w:val="20"/>
        </w:rPr>
        <w:t>stessa</w:t>
      </w:r>
      <w:r w:rsidR="00720E5A">
        <w:rPr>
          <w:rFonts w:ascii="Arial" w:eastAsia="Calibri" w:hAnsi="Arial" w:cs="Arial"/>
          <w:sz w:val="20"/>
          <w:szCs w:val="20"/>
        </w:rPr>
        <w:t xml:space="preserve"> </w:t>
      </w:r>
      <w:r w:rsidR="002D4748">
        <w:rPr>
          <w:rFonts w:ascii="Arial" w:eastAsia="Calibri" w:hAnsi="Arial" w:cs="Arial"/>
          <w:sz w:val="20"/>
          <w:szCs w:val="20"/>
        </w:rPr>
        <w:t>affinché diventino</w:t>
      </w:r>
      <w:r w:rsidR="00720E5A">
        <w:rPr>
          <w:rFonts w:ascii="Arial" w:eastAsia="Calibri" w:hAnsi="Arial" w:cs="Arial"/>
          <w:sz w:val="20"/>
          <w:szCs w:val="20"/>
        </w:rPr>
        <w:t xml:space="preserve"> portatori del </w:t>
      </w:r>
      <w:r w:rsidR="00720E5A" w:rsidRPr="00451878">
        <w:rPr>
          <w:rFonts w:ascii="Arial" w:eastAsia="Calibri" w:hAnsi="Arial" w:cs="Arial"/>
          <w:sz w:val="20"/>
          <w:szCs w:val="20"/>
        </w:rPr>
        <w:t>messaggio e della causa</w:t>
      </w:r>
      <w:r w:rsidR="00720E5A">
        <w:rPr>
          <w:rFonts w:ascii="Arial" w:eastAsia="Calibri" w:hAnsi="Arial" w:cs="Arial"/>
          <w:sz w:val="20"/>
          <w:szCs w:val="20"/>
        </w:rPr>
        <w:t xml:space="preserve">. </w:t>
      </w:r>
      <w:r w:rsidR="00F73667">
        <w:rPr>
          <w:rFonts w:ascii="Arial" w:eastAsia="Calibri" w:hAnsi="Arial" w:cs="Arial"/>
          <w:sz w:val="20"/>
          <w:szCs w:val="20"/>
        </w:rPr>
        <w:t>L</w:t>
      </w:r>
      <w:r w:rsidR="006B5D4A">
        <w:rPr>
          <w:rFonts w:ascii="Arial" w:eastAsia="Calibri" w:hAnsi="Arial" w:cs="Arial"/>
          <w:sz w:val="20"/>
          <w:szCs w:val="20"/>
        </w:rPr>
        <w:t>’ultima</w:t>
      </w:r>
      <w:r w:rsidR="00412737">
        <w:rPr>
          <w:rFonts w:ascii="Arial" w:eastAsia="Calibri" w:hAnsi="Arial" w:cs="Arial"/>
          <w:sz w:val="20"/>
          <w:szCs w:val="20"/>
        </w:rPr>
        <w:t xml:space="preserve"> fase riguarda </w:t>
      </w:r>
      <w:r w:rsidRPr="00606ADB">
        <w:rPr>
          <w:rFonts w:ascii="Arial" w:eastAsia="Calibri" w:hAnsi="Arial" w:cs="Arial"/>
          <w:b/>
          <w:bCs/>
          <w:sz w:val="20"/>
          <w:szCs w:val="20"/>
        </w:rPr>
        <w:t>l’impatto concreto che tali azioni hanno sui soggetti interessati</w:t>
      </w:r>
      <w:r w:rsidR="006B5D4A">
        <w:rPr>
          <w:rFonts w:ascii="Arial" w:eastAsia="Calibri" w:hAnsi="Arial" w:cs="Arial"/>
          <w:sz w:val="20"/>
          <w:szCs w:val="20"/>
        </w:rPr>
        <w:t xml:space="preserve">, nonché </w:t>
      </w:r>
      <w:r w:rsidRPr="00606ADB">
        <w:rPr>
          <w:rFonts w:ascii="Arial" w:eastAsia="Calibri" w:hAnsi="Arial" w:cs="Arial"/>
          <w:b/>
          <w:bCs/>
          <w:sz w:val="20"/>
          <w:szCs w:val="20"/>
        </w:rPr>
        <w:t>l’impatto mediatico</w:t>
      </w:r>
      <w:r>
        <w:rPr>
          <w:rFonts w:ascii="Arial" w:eastAsia="Calibri" w:hAnsi="Arial" w:cs="Arial"/>
          <w:sz w:val="20"/>
          <w:szCs w:val="20"/>
        </w:rPr>
        <w:t xml:space="preserve"> che l’azione è in grado di generare per </w:t>
      </w:r>
      <w:r w:rsidR="00720E5A" w:rsidRPr="00720E5A">
        <w:rPr>
          <w:rFonts w:ascii="Arial" w:eastAsia="Calibri" w:hAnsi="Arial" w:cs="Arial"/>
          <w:sz w:val="20"/>
          <w:szCs w:val="20"/>
        </w:rPr>
        <w:t xml:space="preserve">contatti </w:t>
      </w:r>
      <w:r>
        <w:rPr>
          <w:rFonts w:ascii="Arial" w:eastAsia="Calibri" w:hAnsi="Arial" w:cs="Arial"/>
          <w:sz w:val="20"/>
          <w:szCs w:val="20"/>
        </w:rPr>
        <w:t xml:space="preserve">e pubblico </w:t>
      </w:r>
      <w:r w:rsidR="00720E5A" w:rsidRPr="00720E5A">
        <w:rPr>
          <w:rFonts w:ascii="Arial" w:eastAsia="Calibri" w:hAnsi="Arial" w:cs="Arial"/>
          <w:sz w:val="20"/>
          <w:szCs w:val="20"/>
        </w:rPr>
        <w:t>raggiunt</w:t>
      </w:r>
      <w:r>
        <w:rPr>
          <w:rFonts w:ascii="Arial" w:eastAsia="Calibri" w:hAnsi="Arial" w:cs="Arial"/>
          <w:sz w:val="20"/>
          <w:szCs w:val="20"/>
        </w:rPr>
        <w:t>o</w:t>
      </w:r>
      <w:r w:rsidR="00720E5A" w:rsidRPr="00720E5A">
        <w:rPr>
          <w:rFonts w:ascii="Arial" w:eastAsia="Calibri" w:hAnsi="Arial" w:cs="Arial"/>
          <w:sz w:val="20"/>
          <w:szCs w:val="20"/>
        </w:rPr>
        <w:t>, sentiment, valore economico</w:t>
      </w:r>
      <w:r w:rsidR="006B5D4A">
        <w:rPr>
          <w:rFonts w:ascii="Arial" w:eastAsia="Calibri" w:hAnsi="Arial" w:cs="Arial"/>
          <w:sz w:val="20"/>
          <w:szCs w:val="20"/>
        </w:rPr>
        <w:t xml:space="preserve"> e sociale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58BFA67" w14:textId="77777777" w:rsidR="004953E2" w:rsidRPr="00A62DD6" w:rsidRDefault="004953E2" w:rsidP="004953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38A1C7" w14:textId="6C87E9AF" w:rsidR="00937CD5" w:rsidRDefault="00F86767" w:rsidP="004953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62DD6">
        <w:rPr>
          <w:rFonts w:ascii="Arial" w:eastAsia="Calibri" w:hAnsi="Arial" w:cs="Arial"/>
          <w:sz w:val="20"/>
          <w:szCs w:val="20"/>
        </w:rPr>
        <w:t>“</w:t>
      </w:r>
      <w:r w:rsidRPr="00A62DD6">
        <w:rPr>
          <w:rFonts w:ascii="Arial" w:eastAsia="Calibri" w:hAnsi="Arial" w:cs="Arial"/>
          <w:i/>
          <w:iCs/>
          <w:sz w:val="20"/>
          <w:szCs w:val="20"/>
        </w:rPr>
        <w:t xml:space="preserve">Il megafono sociale che abbiamo </w:t>
      </w:r>
      <w:r w:rsidR="00512F78">
        <w:rPr>
          <w:rFonts w:ascii="Arial" w:eastAsia="Calibri" w:hAnsi="Arial" w:cs="Arial"/>
          <w:i/>
          <w:iCs/>
          <w:sz w:val="20"/>
          <w:szCs w:val="20"/>
        </w:rPr>
        <w:t>immaginato</w:t>
      </w:r>
      <w:r w:rsidR="00512F78" w:rsidRPr="00A62DD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A62DD6">
        <w:rPr>
          <w:rFonts w:ascii="Arial" w:eastAsia="Calibri" w:hAnsi="Arial" w:cs="Arial"/>
          <w:i/>
          <w:iCs/>
          <w:sz w:val="20"/>
          <w:szCs w:val="20"/>
        </w:rPr>
        <w:t>cambia i paradigmi di comunicazione e</w:t>
      </w:r>
      <w:r w:rsidR="004953E2" w:rsidRPr="00A62DD6">
        <w:rPr>
          <w:rFonts w:ascii="Arial" w:eastAsia="Calibri" w:hAnsi="Arial" w:cs="Arial"/>
          <w:i/>
          <w:iCs/>
          <w:sz w:val="20"/>
          <w:szCs w:val="20"/>
        </w:rPr>
        <w:t xml:space="preserve"> marketing,</w:t>
      </w:r>
      <w:r w:rsidR="000E324F" w:rsidRPr="00A62DD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A62DD6" w:rsidRPr="00A62DD6">
        <w:rPr>
          <w:rFonts w:ascii="Arial" w:eastAsia="Calibri" w:hAnsi="Arial" w:cs="Arial"/>
          <w:i/>
          <w:iCs/>
          <w:sz w:val="20"/>
          <w:szCs w:val="20"/>
        </w:rPr>
        <w:t>quest’ultimo viene così chiamato a</w:t>
      </w:r>
      <w:r w:rsidR="000E324F" w:rsidRPr="00A62DD6">
        <w:rPr>
          <w:rFonts w:ascii="Arial" w:eastAsia="Calibri" w:hAnsi="Arial" w:cs="Arial"/>
          <w:i/>
          <w:iCs/>
          <w:sz w:val="20"/>
          <w:szCs w:val="20"/>
        </w:rPr>
        <w:t xml:space="preserve"> realizzare campagne rivolte non più soltanto alla vendita, ma a valorizzare i brand in funzione della causa sociale </w:t>
      </w:r>
      <w:r w:rsidR="00172F96">
        <w:rPr>
          <w:rFonts w:ascii="Arial" w:eastAsia="Calibri" w:hAnsi="Arial" w:cs="Arial"/>
          <w:i/>
          <w:iCs/>
          <w:sz w:val="20"/>
          <w:szCs w:val="20"/>
        </w:rPr>
        <w:t>che hanno abbracciato</w:t>
      </w:r>
      <w:r w:rsidRPr="00A62DD6">
        <w:rPr>
          <w:rFonts w:ascii="Arial" w:eastAsia="Calibri" w:hAnsi="Arial" w:cs="Arial"/>
          <w:i/>
          <w:iCs/>
          <w:sz w:val="20"/>
          <w:szCs w:val="20"/>
        </w:rPr>
        <w:t xml:space="preserve">. </w:t>
      </w:r>
      <w:r w:rsidR="00A62DD6">
        <w:rPr>
          <w:rFonts w:ascii="Arial" w:eastAsia="Calibri" w:hAnsi="Arial" w:cs="Arial"/>
          <w:i/>
          <w:iCs/>
          <w:sz w:val="20"/>
          <w:szCs w:val="20"/>
        </w:rPr>
        <w:t>T</w:t>
      </w:r>
      <w:r w:rsidRPr="00A62DD6">
        <w:rPr>
          <w:rFonts w:ascii="Arial" w:eastAsia="Calibri" w:hAnsi="Arial" w:cs="Arial"/>
          <w:i/>
          <w:iCs/>
          <w:sz w:val="20"/>
          <w:szCs w:val="20"/>
        </w:rPr>
        <w:t>utto nasce dal d</w:t>
      </w:r>
      <w:r w:rsidR="005D1583">
        <w:rPr>
          <w:rFonts w:ascii="Arial" w:eastAsia="Calibri" w:hAnsi="Arial" w:cs="Arial"/>
          <w:i/>
          <w:iCs/>
          <w:sz w:val="20"/>
          <w:szCs w:val="20"/>
        </w:rPr>
        <w:t>uplice progetto economico e sociale</w:t>
      </w:r>
      <w:r w:rsidR="00A4389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6462B7">
        <w:rPr>
          <w:rFonts w:ascii="Arial" w:eastAsia="Calibri" w:hAnsi="Arial" w:cs="Arial"/>
          <w:i/>
          <w:iCs/>
          <w:sz w:val="20"/>
          <w:szCs w:val="20"/>
        </w:rPr>
        <w:t xml:space="preserve">di Danone </w:t>
      </w:r>
      <w:r w:rsidR="00A43890">
        <w:rPr>
          <w:rFonts w:ascii="Arial" w:eastAsia="Calibri" w:hAnsi="Arial" w:cs="Arial"/>
          <w:i/>
          <w:iCs/>
          <w:sz w:val="20"/>
          <w:szCs w:val="20"/>
        </w:rPr>
        <w:t>secondo cui l</w:t>
      </w:r>
      <w:r w:rsidRPr="00A62DD6">
        <w:rPr>
          <w:rFonts w:ascii="Arial" w:eastAsia="Calibri" w:hAnsi="Arial" w:cs="Arial"/>
          <w:i/>
          <w:iCs/>
          <w:sz w:val="20"/>
          <w:szCs w:val="20"/>
        </w:rPr>
        <w:t xml:space="preserve">a responsabilità sociale d’impresa non si ferma ai cancelli delle </w:t>
      </w:r>
      <w:r w:rsidR="00606ADB">
        <w:rPr>
          <w:rFonts w:ascii="Arial" w:eastAsia="Calibri" w:hAnsi="Arial" w:cs="Arial"/>
          <w:i/>
          <w:iCs/>
          <w:sz w:val="20"/>
          <w:szCs w:val="20"/>
        </w:rPr>
        <w:t>aziende</w:t>
      </w:r>
      <w:r w:rsidR="00A43890">
        <w:rPr>
          <w:rFonts w:ascii="Arial" w:eastAsia="Calibri" w:hAnsi="Arial" w:cs="Arial"/>
          <w:i/>
          <w:iCs/>
          <w:sz w:val="20"/>
          <w:szCs w:val="20"/>
        </w:rPr>
        <w:t>”</w:t>
      </w:r>
      <w:r w:rsidR="00A62DD6">
        <w:rPr>
          <w:rFonts w:ascii="Arial" w:eastAsia="Calibri" w:hAnsi="Arial" w:cs="Arial"/>
          <w:i/>
          <w:iCs/>
          <w:sz w:val="20"/>
          <w:szCs w:val="20"/>
        </w:rPr>
        <w:t xml:space="preserve"> – </w:t>
      </w:r>
      <w:r w:rsidR="00A62DD6" w:rsidRPr="00A62DD6">
        <w:rPr>
          <w:rFonts w:ascii="Arial" w:eastAsia="Calibri" w:hAnsi="Arial" w:cs="Arial"/>
          <w:sz w:val="20"/>
          <w:szCs w:val="20"/>
        </w:rPr>
        <w:t>spiega</w:t>
      </w:r>
      <w:r w:rsidR="00A62DD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A62DD6" w:rsidRPr="00F54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Fabrizio Gavelli, </w:t>
      </w:r>
      <w:r w:rsidR="00A62DD6" w:rsidRPr="00F5422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Presidente e Amministratore Delegato di Danone</w:t>
      </w:r>
      <w:r w:rsidR="00AA2DA6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*</w:t>
      </w:r>
      <w:r w:rsidR="00A62DD6" w:rsidRPr="00F5422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Italia &amp; Grecia</w:t>
      </w:r>
      <w:r w:rsidR="00A62DD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62DD6">
        <w:rPr>
          <w:rFonts w:ascii="Arial" w:eastAsia="Calibri" w:hAnsi="Arial" w:cs="Arial"/>
          <w:sz w:val="20"/>
          <w:szCs w:val="20"/>
        </w:rPr>
        <w:t xml:space="preserve">– </w:t>
      </w:r>
      <w:r w:rsidR="00A62DD6">
        <w:rPr>
          <w:rFonts w:ascii="Arial" w:eastAsia="Calibri" w:hAnsi="Arial" w:cs="Arial"/>
          <w:sz w:val="20"/>
          <w:szCs w:val="20"/>
        </w:rPr>
        <w:t>“</w:t>
      </w:r>
      <w:r w:rsidR="00A62DD6" w:rsidRPr="0036075D">
        <w:rPr>
          <w:rFonts w:ascii="Arial" w:eastAsia="Calibri" w:hAnsi="Arial" w:cs="Arial"/>
          <w:i/>
          <w:iCs/>
          <w:sz w:val="20"/>
          <w:szCs w:val="20"/>
        </w:rPr>
        <w:t>Bisogna</w:t>
      </w:r>
      <w:r w:rsidR="00BF2804">
        <w:rPr>
          <w:rFonts w:ascii="Arial" w:eastAsia="Calibri" w:hAnsi="Arial" w:cs="Arial"/>
          <w:i/>
          <w:iCs/>
          <w:sz w:val="20"/>
          <w:szCs w:val="20"/>
        </w:rPr>
        <w:t>,</w:t>
      </w:r>
      <w:r w:rsidR="00A62DD6" w:rsidRPr="0036075D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36075D" w:rsidRPr="0036075D">
        <w:rPr>
          <w:rFonts w:ascii="Arial" w:eastAsia="Calibri" w:hAnsi="Arial" w:cs="Arial"/>
          <w:i/>
          <w:iCs/>
          <w:sz w:val="20"/>
          <w:szCs w:val="20"/>
        </w:rPr>
        <w:t>pertanto</w:t>
      </w:r>
      <w:r w:rsidR="00BF2804">
        <w:rPr>
          <w:rFonts w:ascii="Arial" w:eastAsia="Calibri" w:hAnsi="Arial" w:cs="Arial"/>
          <w:i/>
          <w:iCs/>
          <w:sz w:val="20"/>
          <w:szCs w:val="20"/>
        </w:rPr>
        <w:t>,</w:t>
      </w:r>
      <w:r w:rsidR="0036075D" w:rsidRPr="0036075D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36075D">
        <w:rPr>
          <w:rFonts w:ascii="Arial" w:eastAsia="Calibri" w:hAnsi="Arial" w:cs="Arial"/>
          <w:i/>
          <w:iCs/>
          <w:sz w:val="20"/>
          <w:szCs w:val="20"/>
        </w:rPr>
        <w:t xml:space="preserve">partire da cosa le aziende sanno fare meglio: il business. E, attraverso quello, immaginare iniziative </w:t>
      </w:r>
      <w:r w:rsidR="00031CA4">
        <w:rPr>
          <w:rFonts w:ascii="Arial" w:eastAsia="Calibri" w:hAnsi="Arial" w:cs="Arial"/>
          <w:i/>
          <w:iCs/>
          <w:sz w:val="20"/>
          <w:szCs w:val="20"/>
        </w:rPr>
        <w:t>concrete</w:t>
      </w:r>
      <w:r w:rsidRPr="0036075D">
        <w:rPr>
          <w:rFonts w:ascii="Arial" w:eastAsia="Calibri" w:hAnsi="Arial" w:cs="Arial"/>
          <w:i/>
          <w:iCs/>
          <w:sz w:val="20"/>
          <w:szCs w:val="20"/>
        </w:rPr>
        <w:t xml:space="preserve"> con il terzo settore con cui stringere alleanze per rispondere ai </w:t>
      </w:r>
      <w:r w:rsidR="00444E33">
        <w:rPr>
          <w:rFonts w:ascii="Arial" w:eastAsia="Calibri" w:hAnsi="Arial" w:cs="Arial"/>
          <w:i/>
          <w:iCs/>
          <w:sz w:val="20"/>
          <w:szCs w:val="20"/>
        </w:rPr>
        <w:t xml:space="preserve">crescenti </w:t>
      </w:r>
      <w:r w:rsidRPr="0036075D">
        <w:rPr>
          <w:rFonts w:ascii="Arial" w:eastAsia="Calibri" w:hAnsi="Arial" w:cs="Arial"/>
          <w:i/>
          <w:iCs/>
          <w:sz w:val="20"/>
          <w:szCs w:val="20"/>
        </w:rPr>
        <w:t>bisogni sociali</w:t>
      </w:r>
      <w:r w:rsidRPr="00A62DD6">
        <w:rPr>
          <w:rFonts w:ascii="Arial" w:eastAsia="Calibri" w:hAnsi="Arial" w:cs="Arial"/>
          <w:sz w:val="20"/>
          <w:szCs w:val="20"/>
        </w:rPr>
        <w:t>”.</w:t>
      </w:r>
    </w:p>
    <w:p w14:paraId="1BE3E425" w14:textId="77777777" w:rsidR="00937CD5" w:rsidRDefault="00937CD5" w:rsidP="004953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DE83D7F" w14:textId="77777777" w:rsidR="005E2D32" w:rsidRDefault="005E2D32" w:rsidP="00CF1B2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B1A6C72" w14:textId="77777777" w:rsidR="002753A4" w:rsidRDefault="002753A4" w:rsidP="00CF1B2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34C63F1" w14:textId="77777777" w:rsidR="002753A4" w:rsidRDefault="002753A4" w:rsidP="002753A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2DD6">
        <w:rPr>
          <w:rFonts w:ascii="Arial" w:eastAsia="Calibri" w:hAnsi="Arial" w:cs="Arial"/>
          <w:b/>
          <w:bCs/>
          <w:sz w:val="20"/>
          <w:szCs w:val="20"/>
        </w:rPr>
        <w:lastRenderedPageBreak/>
        <w:t>IL MEGAFONO SOCIALE ALL’O</w:t>
      </w:r>
      <w:r>
        <w:rPr>
          <w:rFonts w:ascii="Arial" w:eastAsia="Calibri" w:hAnsi="Arial" w:cs="Arial"/>
          <w:b/>
          <w:bCs/>
          <w:sz w:val="20"/>
          <w:szCs w:val="20"/>
        </w:rPr>
        <w:t>PERA: I CASI DANACOL, DANETTE, ALPRO E ACTIMEL</w:t>
      </w:r>
    </w:p>
    <w:p w14:paraId="3DF6EECB" w14:textId="77777777" w:rsidR="006D693C" w:rsidRDefault="006D693C" w:rsidP="006D693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C39B572" w14:textId="718989F5" w:rsidR="00012C38" w:rsidRPr="001D5F9B" w:rsidRDefault="00916F7A" w:rsidP="002753A4">
      <w:pPr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371CC4">
        <w:rPr>
          <w:rFonts w:ascii="Arial" w:eastAsia="Calibri" w:hAnsi="Arial" w:cs="Arial"/>
          <w:sz w:val="20"/>
          <w:szCs w:val="20"/>
        </w:rPr>
        <w:t>ra le iniziative del Megafono Sociale</w:t>
      </w:r>
      <w:r w:rsidR="002253A1">
        <w:rPr>
          <w:rFonts w:ascii="Arial" w:eastAsia="Calibri" w:hAnsi="Arial" w:cs="Arial"/>
          <w:sz w:val="20"/>
          <w:szCs w:val="20"/>
        </w:rPr>
        <w:t>,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 </w:t>
      </w:r>
      <w:r w:rsidR="00473420">
        <w:rPr>
          <w:rFonts w:ascii="Arial" w:eastAsia="Calibri" w:hAnsi="Arial" w:cs="Arial"/>
          <w:sz w:val="20"/>
          <w:szCs w:val="20"/>
        </w:rPr>
        <w:t>c’</w:t>
      </w:r>
      <w:r w:rsidR="00012C38" w:rsidRPr="001D5F9B">
        <w:rPr>
          <w:rFonts w:ascii="Arial" w:eastAsia="Calibri" w:hAnsi="Arial" w:cs="Arial"/>
          <w:sz w:val="20"/>
          <w:szCs w:val="20"/>
        </w:rPr>
        <w:t>è</w:t>
      </w:r>
      <w:r w:rsidR="00A05CD6">
        <w:rPr>
          <w:rFonts w:ascii="Arial" w:eastAsia="Calibri" w:hAnsi="Arial" w:cs="Arial"/>
          <w:sz w:val="20"/>
          <w:szCs w:val="20"/>
        </w:rPr>
        <w:t xml:space="preserve"> quella promossa dal 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brand 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>Danacol che, con i suoi steroli vegetali favorisce la riduzione del colesterolo.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 Il brand Danacol ha abbracciato pertanto una causa sociale rilevante, quale la 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>prevenzione delle malattie cardiovascolari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, trovando nel 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>Policlinico Gemelli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 un partner di grande rilevanza e credibilità. È nata così l’iniziativa «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 xml:space="preserve">Il mese del cuore» con </w:t>
      </w:r>
      <w:r w:rsidR="006276B9">
        <w:rPr>
          <w:rFonts w:ascii="Arial" w:eastAsia="Calibri" w:hAnsi="Arial" w:cs="Arial"/>
          <w:b/>
          <w:bCs/>
          <w:sz w:val="20"/>
          <w:szCs w:val="20"/>
        </w:rPr>
        <w:t>31.000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 xml:space="preserve"> tra check-up gratuiti e misurazioni in farmacia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, con un piano di arrivare a farne altri </w:t>
      </w:r>
      <w:r w:rsidR="003202FE">
        <w:rPr>
          <w:rFonts w:ascii="Arial" w:eastAsia="Calibri" w:hAnsi="Arial" w:cs="Arial"/>
          <w:sz w:val="20"/>
          <w:szCs w:val="20"/>
        </w:rPr>
        <w:t>60.000</w:t>
      </w:r>
      <w:r w:rsidR="00012C38" w:rsidRPr="001D5F9B">
        <w:rPr>
          <w:rFonts w:ascii="Arial" w:eastAsia="Calibri" w:hAnsi="Arial" w:cs="Arial"/>
          <w:sz w:val="20"/>
          <w:szCs w:val="20"/>
        </w:rPr>
        <w:t xml:space="preserve">. Naturalmente grazie ad </w:t>
      </w:r>
      <w:r w:rsidR="00012C38" w:rsidRPr="001D5F9B">
        <w:rPr>
          <w:rFonts w:ascii="Arial" w:eastAsia="Calibri" w:hAnsi="Arial" w:cs="Arial"/>
          <w:b/>
          <w:bCs/>
          <w:sz w:val="20"/>
          <w:szCs w:val="20"/>
        </w:rPr>
        <w:t>un ambassador d’eccezione come Elio</w:t>
      </w:r>
      <w:r w:rsidR="00012C38" w:rsidRPr="001D5F9B">
        <w:rPr>
          <w:rFonts w:ascii="Arial" w:eastAsia="Calibri" w:hAnsi="Arial" w:cs="Arial"/>
          <w:sz w:val="20"/>
          <w:szCs w:val="20"/>
        </w:rPr>
        <w:t>, che ha sposato appieno la causa diventandone un convinto sostenitore</w:t>
      </w:r>
      <w:r w:rsidR="00DC7F12">
        <w:rPr>
          <w:rFonts w:ascii="Arial" w:eastAsia="Calibri" w:hAnsi="Arial" w:cs="Arial"/>
          <w:sz w:val="20"/>
          <w:szCs w:val="20"/>
        </w:rPr>
        <w:t>.</w:t>
      </w:r>
    </w:p>
    <w:p w14:paraId="33D86E8A" w14:textId="085B02BA" w:rsidR="000B7C0D" w:rsidRPr="00473420" w:rsidRDefault="000B7C0D" w:rsidP="000B7C0D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10AE">
        <w:rPr>
          <w:rFonts w:ascii="Arial" w:eastAsia="Calibri" w:hAnsi="Arial" w:cs="Arial"/>
          <w:sz w:val="20"/>
          <w:szCs w:val="20"/>
        </w:rPr>
        <w:t>Tra le azioni messe in campo c’è</w:t>
      </w:r>
      <w:r w:rsidR="007F712C">
        <w:rPr>
          <w:rFonts w:ascii="Arial" w:eastAsia="Calibri" w:hAnsi="Arial" w:cs="Arial"/>
          <w:sz w:val="20"/>
          <w:szCs w:val="20"/>
        </w:rPr>
        <w:t xml:space="preserve"> poi</w:t>
      </w:r>
      <w:r w:rsidRPr="00E310AE">
        <w:rPr>
          <w:rFonts w:ascii="Arial" w:eastAsia="Calibri" w:hAnsi="Arial" w:cs="Arial"/>
          <w:sz w:val="20"/>
          <w:szCs w:val="20"/>
        </w:rPr>
        <w:t xml:space="preserve"> l’iniziativa promossa da 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>Danette con PizzAut per promuovere l’inclusione sociale</w:t>
      </w:r>
      <w:r w:rsidRPr="00E310AE">
        <w:rPr>
          <w:rFonts w:ascii="Arial" w:eastAsia="Calibri" w:hAnsi="Arial" w:cs="Arial"/>
          <w:sz w:val="20"/>
          <w:szCs w:val="20"/>
        </w:rPr>
        <w:t xml:space="preserve">. In Italia, si stima che </w:t>
      </w:r>
      <w:r w:rsidR="006276B9">
        <w:rPr>
          <w:rFonts w:ascii="Arial" w:eastAsia="Calibri" w:hAnsi="Arial" w:cs="Arial"/>
          <w:sz w:val="20"/>
          <w:szCs w:val="20"/>
        </w:rPr>
        <w:t xml:space="preserve">siano circa 600.000 </w:t>
      </w:r>
      <w:r w:rsidR="00F463E2">
        <w:rPr>
          <w:rFonts w:ascii="Arial" w:eastAsia="Calibri" w:hAnsi="Arial" w:cs="Arial"/>
          <w:sz w:val="20"/>
          <w:szCs w:val="20"/>
        </w:rPr>
        <w:t>le persone</w:t>
      </w:r>
      <w:r w:rsidRPr="00E310AE">
        <w:rPr>
          <w:rFonts w:ascii="Arial" w:eastAsia="Calibri" w:hAnsi="Arial" w:cs="Arial"/>
          <w:sz w:val="20"/>
          <w:szCs w:val="20"/>
        </w:rPr>
        <w:t xml:space="preserve"> nel quadro dello spettro autistico e per i ragazzi e le ragazze con forme lievi di autismo, l’inserimento nel mondo del lavoro è estremamente difficile</w:t>
      </w:r>
      <w:r w:rsidRPr="00473420">
        <w:rPr>
          <w:rFonts w:ascii="Arial" w:eastAsia="Calibri" w:hAnsi="Arial" w:cs="Arial"/>
          <w:sz w:val="20"/>
          <w:szCs w:val="20"/>
        </w:rPr>
        <w:t xml:space="preserve">. In questa occasione il modello del Megafono Sociale ha permesso di identificare 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 xml:space="preserve">un partner esperto sui temi dell’autismo come PizzAut, </w:t>
      </w:r>
      <w:r w:rsidR="00A71D17">
        <w:rPr>
          <w:rFonts w:ascii="Arial" w:eastAsia="Calibri" w:hAnsi="Arial" w:cs="Arial"/>
          <w:sz w:val="20"/>
          <w:szCs w:val="20"/>
        </w:rPr>
        <w:t>pizzeria interamente gestita da ragazzi autistici</w:t>
      </w:r>
      <w:r w:rsidRPr="007F712C">
        <w:rPr>
          <w:rFonts w:ascii="Arial" w:eastAsia="Calibri" w:hAnsi="Arial" w:cs="Arial"/>
          <w:sz w:val="20"/>
          <w:szCs w:val="20"/>
        </w:rPr>
        <w:t>,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 xml:space="preserve"> per promuovere un’attività di gioia e music</w:t>
      </w:r>
      <w:r w:rsidRPr="00473420">
        <w:rPr>
          <w:rFonts w:ascii="Arial" w:eastAsia="Calibri" w:hAnsi="Arial" w:cs="Arial"/>
          <w:b/>
          <w:bCs/>
          <w:sz w:val="20"/>
          <w:szCs w:val="20"/>
        </w:rPr>
        <w:t>a</w:t>
      </w:r>
      <w:r w:rsidRPr="00E310AE">
        <w:rPr>
          <w:rFonts w:ascii="Arial" w:eastAsia="Calibri" w:hAnsi="Arial" w:cs="Arial"/>
          <w:sz w:val="20"/>
          <w:szCs w:val="20"/>
        </w:rPr>
        <w:t xml:space="preserve">, </w:t>
      </w:r>
      <w:r w:rsidRPr="007F712C">
        <w:rPr>
          <w:rFonts w:ascii="Arial" w:eastAsia="Calibri" w:hAnsi="Arial" w:cs="Arial"/>
          <w:sz w:val="20"/>
          <w:szCs w:val="20"/>
        </w:rPr>
        <w:t>supportando</w:t>
      </w:r>
      <w:r w:rsidRPr="00E310AE">
        <w:rPr>
          <w:rFonts w:ascii="Arial" w:eastAsia="Calibri" w:hAnsi="Arial" w:cs="Arial"/>
          <w:sz w:val="20"/>
          <w:szCs w:val="20"/>
        </w:rPr>
        <w:t xml:space="preserve"> l’apertura del nuovo ristorante di Monza nell’aprile 2023. </w:t>
      </w:r>
      <w:r w:rsidRPr="00473420">
        <w:rPr>
          <w:rFonts w:ascii="Arial" w:eastAsia="Calibri" w:hAnsi="Arial" w:cs="Arial"/>
          <w:sz w:val="20"/>
          <w:szCs w:val="20"/>
        </w:rPr>
        <w:t>Non solo,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 xml:space="preserve"> il </w:t>
      </w:r>
      <w:r w:rsidR="00DC7F12">
        <w:rPr>
          <w:rFonts w:ascii="Arial" w:eastAsia="Calibri" w:hAnsi="Arial" w:cs="Arial"/>
          <w:b/>
          <w:bCs/>
          <w:sz w:val="20"/>
          <w:szCs w:val="20"/>
        </w:rPr>
        <w:t xml:space="preserve">testo del 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 xml:space="preserve">famoso jingle di Danette è stato riadattato </w:t>
      </w:r>
      <w:r w:rsidR="00DC7F12">
        <w:rPr>
          <w:rFonts w:ascii="Arial" w:eastAsia="Calibri" w:hAnsi="Arial" w:cs="Arial"/>
          <w:b/>
          <w:bCs/>
          <w:sz w:val="20"/>
          <w:szCs w:val="20"/>
        </w:rPr>
        <w:t xml:space="preserve">da Danone con il contributo di </w:t>
      </w:r>
      <w:r w:rsidRPr="00E310AE">
        <w:rPr>
          <w:rFonts w:ascii="Arial" w:eastAsia="Calibri" w:hAnsi="Arial" w:cs="Arial"/>
          <w:b/>
          <w:bCs/>
          <w:sz w:val="20"/>
          <w:szCs w:val="20"/>
        </w:rPr>
        <w:t>Elio e le Storie Tese e da Germano Lanzoni</w:t>
      </w:r>
      <w:r w:rsidRPr="00473420">
        <w:rPr>
          <w:rFonts w:ascii="Arial" w:eastAsia="Calibri" w:hAnsi="Arial" w:cs="Arial"/>
          <w:sz w:val="20"/>
          <w:szCs w:val="20"/>
        </w:rPr>
        <w:t xml:space="preserve">, per </w:t>
      </w:r>
      <w:r w:rsidR="00DC7F12">
        <w:rPr>
          <w:rFonts w:ascii="Arial" w:eastAsia="Calibri" w:hAnsi="Arial" w:cs="Arial"/>
          <w:sz w:val="20"/>
          <w:szCs w:val="20"/>
        </w:rPr>
        <w:t xml:space="preserve">supportare la promozione del </w:t>
      </w:r>
      <w:r w:rsidRPr="00473420">
        <w:rPr>
          <w:rFonts w:ascii="Arial" w:eastAsia="Calibri" w:hAnsi="Arial" w:cs="Arial"/>
          <w:sz w:val="20"/>
          <w:szCs w:val="20"/>
        </w:rPr>
        <w:t xml:space="preserve">progetto di Nico Acampora ed esortare all’inclusione. </w:t>
      </w:r>
    </w:p>
    <w:p w14:paraId="3A4058D8" w14:textId="77777777" w:rsidR="000B7C0D" w:rsidRPr="00E310AE" w:rsidRDefault="000B7C0D" w:rsidP="001D5F9B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7AE227F" w14:textId="7D921D31" w:rsidR="000A12EC" w:rsidRPr="00BF2804" w:rsidRDefault="000A12EC" w:rsidP="002753A4">
      <w:pPr>
        <w:numPr>
          <w:ilvl w:val="0"/>
          <w:numId w:val="13"/>
        </w:numPr>
        <w:jc w:val="both"/>
      </w:pPr>
      <w:r w:rsidRPr="001D5F9B">
        <w:rPr>
          <w:rFonts w:ascii="Arial" w:eastAsia="Calibri" w:hAnsi="Arial" w:cs="Arial"/>
          <w:sz w:val="20"/>
          <w:szCs w:val="20"/>
        </w:rPr>
        <w:t xml:space="preserve">Secondo gli ultimi dati ISTAT, il tasso disoccupazione giovanile in Italia </w:t>
      </w:r>
      <w:r w:rsidR="00A71D17">
        <w:rPr>
          <w:rFonts w:ascii="Arial" w:eastAsia="Calibri" w:hAnsi="Arial" w:cs="Arial"/>
          <w:sz w:val="20"/>
          <w:szCs w:val="20"/>
        </w:rPr>
        <w:t>è pari al</w:t>
      </w:r>
      <w:r w:rsidRPr="001D5F9B">
        <w:rPr>
          <w:rFonts w:ascii="Arial" w:eastAsia="Calibri" w:hAnsi="Arial" w:cs="Arial"/>
          <w:sz w:val="20"/>
          <w:szCs w:val="20"/>
        </w:rPr>
        <w:t xml:space="preserve"> 20,1%, </w:t>
      </w:r>
      <w:r w:rsidR="00A71D17">
        <w:rPr>
          <w:rFonts w:ascii="Arial" w:eastAsia="Calibri" w:hAnsi="Arial" w:cs="Arial"/>
          <w:sz w:val="20"/>
          <w:szCs w:val="20"/>
        </w:rPr>
        <w:t>coinvolgendo</w:t>
      </w:r>
      <w:r w:rsidRPr="001D5F9B">
        <w:rPr>
          <w:rFonts w:ascii="Arial" w:eastAsia="Calibri" w:hAnsi="Arial" w:cs="Arial"/>
          <w:sz w:val="20"/>
          <w:szCs w:val="20"/>
        </w:rPr>
        <w:t xml:space="preserve"> 1,67 milioni di giovani (quasi 1 giovane su 5 tra i 15 e i 29 anni). Ecco perché </w:t>
      </w:r>
      <w:r w:rsidRPr="001D5F9B">
        <w:rPr>
          <w:rFonts w:ascii="Arial" w:eastAsia="Calibri" w:hAnsi="Arial" w:cs="Arial"/>
          <w:b/>
          <w:bCs/>
          <w:sz w:val="20"/>
          <w:szCs w:val="20"/>
        </w:rPr>
        <w:t>Alpro</w:t>
      </w:r>
      <w:r w:rsidRPr="001D5F9B">
        <w:rPr>
          <w:rFonts w:ascii="Arial" w:eastAsia="Calibri" w:hAnsi="Arial" w:cs="Arial"/>
          <w:sz w:val="20"/>
          <w:szCs w:val="20"/>
        </w:rPr>
        <w:t xml:space="preserve"> - brand pioniere da più di quarant’anni di un’alimentazione a base vegetale - insieme al partner </w:t>
      </w:r>
      <w:r w:rsidRPr="001D5F9B">
        <w:rPr>
          <w:rFonts w:ascii="Arial" w:eastAsia="Calibri" w:hAnsi="Arial" w:cs="Arial"/>
          <w:b/>
          <w:bCs/>
          <w:sz w:val="20"/>
          <w:szCs w:val="20"/>
        </w:rPr>
        <w:t>Piazza dei Mestieri</w:t>
      </w:r>
      <w:r w:rsidRPr="001D5F9B">
        <w:rPr>
          <w:rFonts w:ascii="Arial" w:eastAsia="Calibri" w:hAnsi="Arial" w:cs="Arial"/>
          <w:sz w:val="20"/>
          <w:szCs w:val="20"/>
        </w:rPr>
        <w:t xml:space="preserve"> (Fondazione dedicata a sviluppare il potenziale dei giovani a rischio di dispersione scolastica ed esclusione sociale) ha </w:t>
      </w:r>
      <w:r w:rsidR="00941015">
        <w:rPr>
          <w:rFonts w:ascii="Arial" w:eastAsia="Calibri" w:hAnsi="Arial" w:cs="Arial"/>
          <w:sz w:val="20"/>
          <w:szCs w:val="20"/>
        </w:rPr>
        <w:t xml:space="preserve">supportato </w:t>
      </w:r>
      <w:r w:rsidR="00941015" w:rsidRPr="00941015">
        <w:rPr>
          <w:rFonts w:ascii="Arial" w:eastAsia="Calibri" w:hAnsi="Arial" w:cs="Arial"/>
          <w:b/>
          <w:bCs/>
          <w:sz w:val="20"/>
          <w:szCs w:val="20"/>
        </w:rPr>
        <w:t>l</w:t>
      </w:r>
      <w:r w:rsidRPr="00473420">
        <w:rPr>
          <w:rFonts w:ascii="Arial" w:eastAsia="Calibri" w:hAnsi="Arial" w:cs="Arial"/>
          <w:b/>
          <w:bCs/>
          <w:sz w:val="20"/>
          <w:szCs w:val="20"/>
        </w:rPr>
        <w:t>’iniziativa di ricollocazione giovanile</w:t>
      </w:r>
      <w:r w:rsidR="00941015">
        <w:rPr>
          <w:rFonts w:ascii="Arial" w:eastAsia="Calibri" w:hAnsi="Arial" w:cs="Arial"/>
          <w:b/>
          <w:bCs/>
          <w:sz w:val="20"/>
          <w:szCs w:val="20"/>
        </w:rPr>
        <w:t xml:space="preserve">, mediante sostegno alla formazione </w:t>
      </w:r>
      <w:r w:rsidR="00941015">
        <w:rPr>
          <w:rFonts w:ascii="Arial" w:eastAsia="Calibri" w:hAnsi="Arial" w:cs="Arial"/>
          <w:sz w:val="20"/>
          <w:szCs w:val="20"/>
        </w:rPr>
        <w:t>de</w:t>
      </w:r>
      <w:r w:rsidRPr="001D5F9B">
        <w:rPr>
          <w:rFonts w:ascii="Arial" w:eastAsia="Calibri" w:hAnsi="Arial" w:cs="Arial"/>
          <w:sz w:val="20"/>
          <w:szCs w:val="20"/>
        </w:rPr>
        <w:t xml:space="preserve">i ragazzi </w:t>
      </w:r>
      <w:r w:rsidR="00941015">
        <w:rPr>
          <w:rFonts w:ascii="Arial" w:eastAsia="Calibri" w:hAnsi="Arial" w:cs="Arial"/>
          <w:sz w:val="20"/>
          <w:szCs w:val="20"/>
        </w:rPr>
        <w:t xml:space="preserve">nell’ambito della </w:t>
      </w:r>
      <w:r w:rsidRPr="001D5F9B">
        <w:rPr>
          <w:rFonts w:ascii="Arial" w:eastAsia="Calibri" w:hAnsi="Arial" w:cs="Arial"/>
          <w:sz w:val="20"/>
          <w:szCs w:val="20"/>
        </w:rPr>
        <w:t xml:space="preserve">professione di barista. </w:t>
      </w:r>
      <w:r w:rsidRPr="001D5F9B">
        <w:rPr>
          <w:rFonts w:ascii="Arial" w:eastAsia="Calibri" w:hAnsi="Arial" w:cs="Arial"/>
          <w:b/>
          <w:bCs/>
          <w:sz w:val="20"/>
          <w:szCs w:val="20"/>
        </w:rPr>
        <w:t xml:space="preserve">Una sinergia che </w:t>
      </w:r>
      <w:r w:rsidRPr="001D5F9B">
        <w:rPr>
          <w:rFonts w:ascii="Arial" w:eastAsia="Calibri" w:hAnsi="Arial" w:cs="Arial"/>
          <w:sz w:val="20"/>
          <w:szCs w:val="20"/>
        </w:rPr>
        <w:t>unendo visione sul futuro dell’alimentazione e investimento sulla formazione</w:t>
      </w:r>
      <w:r w:rsidRPr="001D5F9B">
        <w:rPr>
          <w:rFonts w:ascii="Arial" w:eastAsia="Calibri" w:hAnsi="Arial" w:cs="Arial"/>
          <w:b/>
          <w:bCs/>
          <w:sz w:val="20"/>
          <w:szCs w:val="20"/>
        </w:rPr>
        <w:t xml:space="preserve"> ha creato un percorso della durata 4 anni, rivolto a ragazzi e ragazze di età compresa tra i 14 e i 19 anni con un tasso di placement al termine del percorso dell’80-90%. </w:t>
      </w:r>
    </w:p>
    <w:p w14:paraId="03EE7F8B" w14:textId="77777777" w:rsidR="00BF2804" w:rsidRPr="00A63058" w:rsidRDefault="00BF2804" w:rsidP="00BF280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1A04046" w14:textId="159DA38E" w:rsidR="002753A4" w:rsidRPr="002753A4" w:rsidRDefault="00BF2804" w:rsidP="002753A4">
      <w:pPr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2753A4">
        <w:rPr>
          <w:rFonts w:ascii="Arial" w:eastAsia="Calibri" w:hAnsi="Arial" w:cs="Arial"/>
          <w:sz w:val="20"/>
          <w:szCs w:val="20"/>
        </w:rPr>
        <w:t xml:space="preserve">Un </w:t>
      </w:r>
      <w:r w:rsidR="005E2D32" w:rsidRPr="002753A4">
        <w:rPr>
          <w:rFonts w:ascii="Arial" w:eastAsia="Calibri" w:hAnsi="Arial" w:cs="Arial"/>
          <w:sz w:val="20"/>
          <w:szCs w:val="20"/>
        </w:rPr>
        <w:t>ulteriore</w:t>
      </w:r>
      <w:r w:rsidRPr="002753A4">
        <w:rPr>
          <w:rFonts w:ascii="Arial" w:eastAsia="Calibri" w:hAnsi="Arial" w:cs="Arial"/>
          <w:sz w:val="20"/>
          <w:szCs w:val="20"/>
        </w:rPr>
        <w:t xml:space="preserve"> esempio di attivazione del modello «Megafono sociale» è stato promosso dal brand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Actimel</w:t>
      </w:r>
      <w:r w:rsidRPr="002753A4">
        <w:rPr>
          <w:rFonts w:ascii="Arial" w:eastAsia="Calibri" w:hAnsi="Arial" w:cs="Arial"/>
          <w:sz w:val="20"/>
          <w:szCs w:val="20"/>
        </w:rPr>
        <w:t xml:space="preserve"> che, grazie alla vitamina D</w:t>
      </w:r>
      <w:r w:rsidR="00473420" w:rsidRPr="002753A4">
        <w:rPr>
          <w:rFonts w:ascii="Arial" w:eastAsia="Calibri" w:hAnsi="Arial" w:cs="Arial"/>
          <w:sz w:val="20"/>
          <w:szCs w:val="20"/>
        </w:rPr>
        <w:t>,</w:t>
      </w:r>
      <w:r w:rsidRPr="002753A4">
        <w:rPr>
          <w:rFonts w:ascii="Arial" w:eastAsia="Calibri" w:hAnsi="Arial" w:cs="Arial"/>
          <w:sz w:val="20"/>
          <w:szCs w:val="20"/>
        </w:rPr>
        <w:t xml:space="preserve"> da sempre offre un beneficio di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rafforzamento del sistema immunitario</w:t>
      </w:r>
      <w:r w:rsidRPr="002753A4">
        <w:rPr>
          <w:rFonts w:ascii="Arial" w:eastAsia="Calibri" w:hAnsi="Arial" w:cs="Arial"/>
          <w:sz w:val="20"/>
          <w:szCs w:val="20"/>
        </w:rPr>
        <w:t xml:space="preserve">. L’idea nasce durante il periodo della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pandemia, quando, partita la campagna vaccinale, si manifestò la difficoltà di garantire a tutti, soprattutto anziani e fragili,</w:t>
      </w:r>
      <w:r w:rsidRPr="002753A4">
        <w:rPr>
          <w:rFonts w:ascii="Arial" w:eastAsia="Calibri" w:hAnsi="Arial" w:cs="Arial"/>
          <w:sz w:val="20"/>
          <w:szCs w:val="20"/>
        </w:rPr>
        <w:t xml:space="preserve"> l’accesso ai centri vaccinali. La scelta del partner ideale è ricaduta su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Auser,</w:t>
      </w:r>
      <w:r w:rsidRPr="002753A4">
        <w:rPr>
          <w:rFonts w:ascii="Arial" w:eastAsia="Calibri" w:hAnsi="Arial" w:cs="Arial"/>
          <w:sz w:val="20"/>
          <w:szCs w:val="20"/>
        </w:rPr>
        <w:t xml:space="preserve"> associazione di volontariato e di promozione sociale, impegnata nel favorire l’invecchiamento attivo degli anziani e valorizzare il loro ruolo nella società. L'azione si è concretizzata nel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sensibilizzare e portare oltre 6</w:t>
      </w:r>
      <w:r w:rsidR="00473420" w:rsidRPr="002753A4">
        <w:rPr>
          <w:rFonts w:ascii="Arial" w:eastAsia="Calibri" w:hAnsi="Arial" w:cs="Arial"/>
          <w:b/>
          <w:bCs/>
          <w:sz w:val="20"/>
          <w:szCs w:val="20"/>
        </w:rPr>
        <w:t xml:space="preserve">.000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anziani nei centri vaccinali,</w:t>
      </w:r>
      <w:r w:rsidRPr="002753A4">
        <w:rPr>
          <w:rFonts w:ascii="Arial" w:eastAsia="Calibri" w:hAnsi="Arial" w:cs="Arial"/>
          <w:sz w:val="20"/>
          <w:szCs w:val="20"/>
        </w:rPr>
        <w:t xml:space="preserve"> con il supporto mediatico di </w:t>
      </w:r>
      <w:r w:rsidRPr="002753A4">
        <w:rPr>
          <w:rFonts w:ascii="Arial" w:eastAsia="Calibri" w:hAnsi="Arial" w:cs="Arial"/>
          <w:b/>
          <w:bCs/>
          <w:sz w:val="20"/>
          <w:szCs w:val="20"/>
        </w:rPr>
        <w:t>Leonardo Bonucci</w:t>
      </w:r>
      <w:r w:rsidR="00F04626" w:rsidRPr="002753A4">
        <w:rPr>
          <w:rFonts w:ascii="Arial" w:eastAsia="Calibri" w:hAnsi="Arial" w:cs="Arial"/>
          <w:sz w:val="20"/>
          <w:szCs w:val="20"/>
        </w:rPr>
        <w:t xml:space="preserve">, </w:t>
      </w:r>
      <w:r w:rsidR="002753A4" w:rsidRPr="002753A4">
        <w:rPr>
          <w:rFonts w:ascii="Arial" w:eastAsia="Calibri" w:hAnsi="Arial" w:cs="Arial"/>
          <w:sz w:val="20"/>
          <w:szCs w:val="20"/>
        </w:rPr>
        <w:t>allora capitano della Nazionale italiana vincitrice agli Europei di calcio.</w:t>
      </w:r>
    </w:p>
    <w:p w14:paraId="260D55CA" w14:textId="77777777" w:rsidR="002753A4" w:rsidRDefault="002753A4" w:rsidP="002753A4"/>
    <w:p w14:paraId="5F00F129" w14:textId="3FBF397D" w:rsidR="000A12EC" w:rsidRPr="00BA6D9B" w:rsidRDefault="00CA7A6C" w:rsidP="002753A4">
      <w:r>
        <w:t>*</w:t>
      </w:r>
      <w:r w:rsidRPr="002753A4">
        <w:rPr>
          <w:i/>
          <w:iCs/>
        </w:rPr>
        <w:t>Danone Nutricia Spa Società Benefit</w:t>
      </w:r>
    </w:p>
    <w:p w14:paraId="68FA046F" w14:textId="45A095FD" w:rsidR="00E16D2E" w:rsidRPr="00A62DD6" w:rsidRDefault="00E16D2E" w:rsidP="001307C8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B9CC780" w14:textId="77777777" w:rsidR="00016191" w:rsidRPr="00A62DD6" w:rsidRDefault="00016191" w:rsidP="00190E00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F1E7FE" w14:textId="77777777" w:rsidR="00242B5D" w:rsidRDefault="00242B5D" w:rsidP="00242B5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5A13F" w14:textId="7252A2F2" w:rsidR="004B793D" w:rsidRDefault="004B793D" w:rsidP="00242B5D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B5D">
        <w:rPr>
          <w:rFonts w:ascii="Arial" w:hAnsi="Arial" w:cs="Arial"/>
          <w:b/>
          <w:bCs/>
          <w:sz w:val="20"/>
          <w:szCs w:val="20"/>
        </w:rPr>
        <w:t>Ufficio stampa Danone</w:t>
      </w:r>
      <w:r w:rsidR="00242B5D">
        <w:rPr>
          <w:rFonts w:ascii="Arial" w:hAnsi="Arial" w:cs="Arial"/>
          <w:b/>
          <w:bCs/>
          <w:sz w:val="20"/>
          <w:szCs w:val="20"/>
        </w:rPr>
        <w:t xml:space="preserve"> </w:t>
      </w:r>
      <w:r w:rsidR="00242B5D" w:rsidRPr="00242B5D">
        <w:rPr>
          <w:rFonts w:ascii="Arial" w:hAnsi="Arial" w:cs="Arial"/>
          <w:sz w:val="20"/>
          <w:szCs w:val="20"/>
        </w:rPr>
        <w:t>-</w:t>
      </w:r>
      <w:r w:rsidR="00242B5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242B5D" w:rsidRPr="002C4A6F">
          <w:rPr>
            <w:rStyle w:val="Collegamentoipertestuale"/>
            <w:rFonts w:ascii="Arial" w:hAnsi="Arial" w:cs="Arial"/>
            <w:sz w:val="20"/>
            <w:szCs w:val="20"/>
          </w:rPr>
          <w:t>danone@inc-comunicazione.it</w:t>
        </w:r>
      </w:hyperlink>
      <w:r w:rsidRPr="00242B5D">
        <w:rPr>
          <w:rFonts w:ascii="Arial" w:hAnsi="Arial" w:cs="Arial"/>
          <w:b/>
          <w:sz w:val="20"/>
          <w:szCs w:val="20"/>
        </w:rPr>
        <w:t xml:space="preserve"> </w:t>
      </w:r>
    </w:p>
    <w:p w14:paraId="6EB83493" w14:textId="77777777" w:rsidR="00242B5D" w:rsidRPr="00242B5D" w:rsidRDefault="00242B5D" w:rsidP="00242B5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4DB123D2" w14:textId="5D5DDFFA" w:rsidR="004B793D" w:rsidRPr="00242B5D" w:rsidRDefault="004B793D" w:rsidP="004B79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42B5D">
        <w:rPr>
          <w:rFonts w:ascii="Arial" w:hAnsi="Arial" w:cs="Arial"/>
          <w:sz w:val="20"/>
          <w:szCs w:val="20"/>
          <w:lang w:eastAsia="zh-CN"/>
        </w:rPr>
        <w:t xml:space="preserve">Novella D’Incecco - 338 8538983 </w:t>
      </w:r>
    </w:p>
    <w:p w14:paraId="1FB816EB" w14:textId="75665874" w:rsidR="004B793D" w:rsidRDefault="004B793D" w:rsidP="004B79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42B5D">
        <w:rPr>
          <w:rFonts w:ascii="Arial" w:hAnsi="Arial" w:cs="Arial"/>
          <w:sz w:val="20"/>
          <w:szCs w:val="20"/>
          <w:lang w:eastAsia="zh-CN"/>
        </w:rPr>
        <w:t>Alessandra Dinatolo - 348 4151778</w:t>
      </w:r>
    </w:p>
    <w:p w14:paraId="4E417DEC" w14:textId="69D2D457" w:rsidR="00A37A14" w:rsidRPr="00242B5D" w:rsidRDefault="00A37A14" w:rsidP="004B79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Vanessa Gloria – 345 6518331</w:t>
      </w:r>
    </w:p>
    <w:p w14:paraId="25131C7F" w14:textId="7EC369B6" w:rsidR="004B793D" w:rsidRPr="00242B5D" w:rsidRDefault="00242B5D" w:rsidP="004B7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B5D">
        <w:rPr>
          <w:rFonts w:ascii="Arial" w:hAnsi="Arial" w:cs="Arial"/>
          <w:sz w:val="20"/>
          <w:szCs w:val="20"/>
        </w:rPr>
        <w:t xml:space="preserve">Valeria Venturato </w:t>
      </w:r>
      <w:r w:rsidR="00360C49" w:rsidRPr="00242B5D">
        <w:rPr>
          <w:rFonts w:ascii="Arial" w:hAnsi="Arial" w:cs="Arial"/>
          <w:sz w:val="20"/>
          <w:szCs w:val="20"/>
        </w:rPr>
        <w:t>- 344</w:t>
      </w:r>
      <w:r w:rsidRPr="00242B5D">
        <w:rPr>
          <w:rFonts w:ascii="Arial" w:hAnsi="Arial" w:cs="Arial"/>
          <w:sz w:val="20"/>
          <w:szCs w:val="20"/>
        </w:rPr>
        <w:t xml:space="preserve"> 150 3164</w:t>
      </w:r>
    </w:p>
    <w:p w14:paraId="297DC3BA" w14:textId="77777777" w:rsidR="009D7867" w:rsidRDefault="009D7867" w:rsidP="005E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256622" w14:textId="77777777" w:rsidR="005E5729" w:rsidRPr="005E5729" w:rsidRDefault="005E5729" w:rsidP="005E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5E5729" w:rsidRPr="005E5729" w:rsidSect="001A76BD">
      <w:headerReference w:type="default" r:id="rId9"/>
      <w:footerReference w:type="default" r:id="rId10"/>
      <w:type w:val="continuous"/>
      <w:pgSz w:w="11906" w:h="16838" w:code="9"/>
      <w:pgMar w:top="21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DCD9" w14:textId="77777777" w:rsidR="001A76BD" w:rsidRDefault="001A76BD" w:rsidP="00F86DE4">
      <w:pPr>
        <w:spacing w:after="0" w:line="240" w:lineRule="auto"/>
      </w:pPr>
      <w:r>
        <w:separator/>
      </w:r>
    </w:p>
  </w:endnote>
  <w:endnote w:type="continuationSeparator" w:id="0">
    <w:p w14:paraId="39F6BC5F" w14:textId="77777777" w:rsidR="001A76BD" w:rsidRDefault="001A76BD" w:rsidP="00F8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1241" w14:textId="2F9A91EE" w:rsidR="002753A4" w:rsidRDefault="002753A4">
    <w:pPr>
      <w:pStyle w:val="Pidipagina"/>
    </w:pPr>
  </w:p>
  <w:p w14:paraId="0BBF7C8B" w14:textId="77777777" w:rsidR="002753A4" w:rsidRDefault="002753A4">
    <w:pPr>
      <w:pStyle w:val="Pidipagina"/>
    </w:pPr>
  </w:p>
  <w:p w14:paraId="6209773D" w14:textId="77777777" w:rsidR="002753A4" w:rsidRDefault="00275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9CEC" w14:textId="77777777" w:rsidR="001A76BD" w:rsidRDefault="001A76BD" w:rsidP="00F86DE4">
      <w:pPr>
        <w:spacing w:after="0" w:line="240" w:lineRule="auto"/>
      </w:pPr>
      <w:r>
        <w:separator/>
      </w:r>
    </w:p>
  </w:footnote>
  <w:footnote w:type="continuationSeparator" w:id="0">
    <w:p w14:paraId="1FA912CF" w14:textId="77777777" w:rsidR="001A76BD" w:rsidRDefault="001A76BD" w:rsidP="00F8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734" w14:textId="44125093" w:rsidR="00CE54C1" w:rsidRPr="00CE54C1" w:rsidRDefault="00DE4554" w:rsidP="00CE54C1">
    <w:pPr>
      <w:pStyle w:val="Intestazione"/>
      <w:jc w:val="center"/>
    </w:pPr>
    <w:r>
      <w:rPr>
        <w:rFonts w:ascii="Arial" w:hAnsi="Arial" w:cs="Arial"/>
        <w:b/>
        <w:bCs/>
        <w:noProof/>
        <w:sz w:val="24"/>
        <w:szCs w:val="24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0DA9F36B" wp14:editId="4ACD38C7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1517650" cy="1114301"/>
          <wp:effectExtent l="0" t="0" r="0" b="0"/>
          <wp:wrapNone/>
          <wp:docPr id="1930014776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014776" name="Immagine 1" descr="Immagine che contiene nero, oscurità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1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4C1">
      <w:rPr>
        <w:noProof/>
      </w:rPr>
      <w:drawing>
        <wp:anchor distT="0" distB="0" distL="114300" distR="114300" simplePos="0" relativeHeight="251658240" behindDoc="0" locked="0" layoutInCell="1" allowOverlap="1" wp14:anchorId="539C19AF" wp14:editId="003531F0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563069" cy="640368"/>
          <wp:effectExtent l="0" t="0" r="0" b="7620"/>
          <wp:wrapNone/>
          <wp:docPr id="167557377" name="Immagine 1" descr="Immagine che contiene Elementi grafici, grafica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464947" name="Immagine 1" descr="Immagine che contiene Elementi grafici, grafica, test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069" cy="64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1C"/>
    <w:multiLevelType w:val="hybridMultilevel"/>
    <w:tmpl w:val="D59A1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E3E"/>
    <w:multiLevelType w:val="hybridMultilevel"/>
    <w:tmpl w:val="012893E8"/>
    <w:lvl w:ilvl="0" w:tplc="B9B85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7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E9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48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23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A3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C1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63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1A775F"/>
    <w:multiLevelType w:val="hybridMultilevel"/>
    <w:tmpl w:val="AF0E2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757"/>
    <w:multiLevelType w:val="hybridMultilevel"/>
    <w:tmpl w:val="FC6EB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E"/>
    <w:multiLevelType w:val="hybridMultilevel"/>
    <w:tmpl w:val="80E67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E42"/>
    <w:multiLevelType w:val="multilevel"/>
    <w:tmpl w:val="51C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E0E26"/>
    <w:multiLevelType w:val="hybridMultilevel"/>
    <w:tmpl w:val="D00283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CD34E9"/>
    <w:multiLevelType w:val="hybridMultilevel"/>
    <w:tmpl w:val="89782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581E"/>
    <w:multiLevelType w:val="hybridMultilevel"/>
    <w:tmpl w:val="C60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D2"/>
    <w:multiLevelType w:val="multilevel"/>
    <w:tmpl w:val="5EA8E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 Symbol" w:hAnsi="Segoe UI Symbol" w:cs="Segoe UI 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Segoe UI Symbol" w:hAnsi="Segoe UI Symbol" w:cs="Segoe UI 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egoe UI Symbol" w:hAnsi="Segoe UI Symbol" w:cs="Segoe UI Symbol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Segoe UI Symbol" w:hAnsi="Segoe UI Symbol" w:cs="Segoe UI Symbo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egoe UI Symbol" w:hAnsi="Segoe UI Symbol" w:cs="Segoe UI Symbol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Segoe UI Symbol" w:hAnsi="Segoe UI Symbol" w:cs="Segoe UI Symbol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Segoe UI Symbol" w:hAnsi="Segoe UI Symbol" w:cs="Segoe UI Symbol" w:hint="default"/>
      </w:rPr>
    </w:lvl>
  </w:abstractNum>
  <w:abstractNum w:abstractNumId="10" w15:restartNumberingAfterBreak="0">
    <w:nsid w:val="57F944AB"/>
    <w:multiLevelType w:val="hybridMultilevel"/>
    <w:tmpl w:val="0A2A2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0181"/>
    <w:multiLevelType w:val="hybridMultilevel"/>
    <w:tmpl w:val="5BD8F8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555799">
    <w:abstractNumId w:val="6"/>
  </w:num>
  <w:num w:numId="2" w16cid:durableId="919564649">
    <w:abstractNumId w:val="9"/>
  </w:num>
  <w:num w:numId="3" w16cid:durableId="480119850">
    <w:abstractNumId w:val="10"/>
  </w:num>
  <w:num w:numId="4" w16cid:durableId="1667897748">
    <w:abstractNumId w:val="11"/>
  </w:num>
  <w:num w:numId="5" w16cid:durableId="1317371348">
    <w:abstractNumId w:val="2"/>
  </w:num>
  <w:num w:numId="6" w16cid:durableId="962426721">
    <w:abstractNumId w:val="3"/>
  </w:num>
  <w:num w:numId="7" w16cid:durableId="1617985240">
    <w:abstractNumId w:val="5"/>
  </w:num>
  <w:num w:numId="8" w16cid:durableId="399906296">
    <w:abstractNumId w:val="4"/>
  </w:num>
  <w:num w:numId="9" w16cid:durableId="2085835613">
    <w:abstractNumId w:val="8"/>
  </w:num>
  <w:num w:numId="10" w16cid:durableId="1592615645">
    <w:abstractNumId w:val="0"/>
  </w:num>
  <w:num w:numId="11" w16cid:durableId="309987822">
    <w:abstractNumId w:val="0"/>
  </w:num>
  <w:num w:numId="12" w16cid:durableId="1240095374">
    <w:abstractNumId w:val="7"/>
  </w:num>
  <w:num w:numId="13" w16cid:durableId="110415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4"/>
    <w:rsid w:val="0000635C"/>
    <w:rsid w:val="00012C38"/>
    <w:rsid w:val="00016191"/>
    <w:rsid w:val="00026FD8"/>
    <w:rsid w:val="00031CA4"/>
    <w:rsid w:val="000345E4"/>
    <w:rsid w:val="00042703"/>
    <w:rsid w:val="00052188"/>
    <w:rsid w:val="0006450B"/>
    <w:rsid w:val="00077EF6"/>
    <w:rsid w:val="000A0827"/>
    <w:rsid w:val="000A12EC"/>
    <w:rsid w:val="000B7C0D"/>
    <w:rsid w:val="000B7EB5"/>
    <w:rsid w:val="000D5FFA"/>
    <w:rsid w:val="000E324F"/>
    <w:rsid w:val="000F3C7B"/>
    <w:rsid w:val="00106E27"/>
    <w:rsid w:val="00126B31"/>
    <w:rsid w:val="001307C8"/>
    <w:rsid w:val="00135681"/>
    <w:rsid w:val="00143564"/>
    <w:rsid w:val="00147BBB"/>
    <w:rsid w:val="00172F96"/>
    <w:rsid w:val="001908AE"/>
    <w:rsid w:val="00190E00"/>
    <w:rsid w:val="00191C30"/>
    <w:rsid w:val="001A03A8"/>
    <w:rsid w:val="001A76BD"/>
    <w:rsid w:val="001D5F9B"/>
    <w:rsid w:val="00207623"/>
    <w:rsid w:val="002109ED"/>
    <w:rsid w:val="002253A1"/>
    <w:rsid w:val="00234919"/>
    <w:rsid w:val="00241CF3"/>
    <w:rsid w:val="00242B5D"/>
    <w:rsid w:val="00242E71"/>
    <w:rsid w:val="00251120"/>
    <w:rsid w:val="00254C0C"/>
    <w:rsid w:val="00266B9D"/>
    <w:rsid w:val="0027092F"/>
    <w:rsid w:val="0027385F"/>
    <w:rsid w:val="002753A4"/>
    <w:rsid w:val="002A32A8"/>
    <w:rsid w:val="002A421F"/>
    <w:rsid w:val="002A7C6B"/>
    <w:rsid w:val="002C7DE1"/>
    <w:rsid w:val="002D4748"/>
    <w:rsid w:val="002E588A"/>
    <w:rsid w:val="002F1030"/>
    <w:rsid w:val="002F6B90"/>
    <w:rsid w:val="002F6D80"/>
    <w:rsid w:val="003202FE"/>
    <w:rsid w:val="00325531"/>
    <w:rsid w:val="00353743"/>
    <w:rsid w:val="0036075D"/>
    <w:rsid w:val="00360C49"/>
    <w:rsid w:val="00371CC4"/>
    <w:rsid w:val="00380797"/>
    <w:rsid w:val="003A2498"/>
    <w:rsid w:val="003D10B5"/>
    <w:rsid w:val="003F0467"/>
    <w:rsid w:val="003F6B95"/>
    <w:rsid w:val="00407E37"/>
    <w:rsid w:val="00412737"/>
    <w:rsid w:val="00421AD7"/>
    <w:rsid w:val="00427D04"/>
    <w:rsid w:val="00444E33"/>
    <w:rsid w:val="00451878"/>
    <w:rsid w:val="004606B5"/>
    <w:rsid w:val="00465CFE"/>
    <w:rsid w:val="00473420"/>
    <w:rsid w:val="00484DD7"/>
    <w:rsid w:val="0049190E"/>
    <w:rsid w:val="004953E2"/>
    <w:rsid w:val="004B3A0F"/>
    <w:rsid w:val="004B614C"/>
    <w:rsid w:val="004B793D"/>
    <w:rsid w:val="004C7B4D"/>
    <w:rsid w:val="004D5339"/>
    <w:rsid w:val="004E26E3"/>
    <w:rsid w:val="004E4ED6"/>
    <w:rsid w:val="00506F96"/>
    <w:rsid w:val="00511847"/>
    <w:rsid w:val="00512F78"/>
    <w:rsid w:val="005724EF"/>
    <w:rsid w:val="00573383"/>
    <w:rsid w:val="00576C16"/>
    <w:rsid w:val="0058019D"/>
    <w:rsid w:val="00586DC0"/>
    <w:rsid w:val="005A1887"/>
    <w:rsid w:val="005B79D5"/>
    <w:rsid w:val="005D1583"/>
    <w:rsid w:val="005E0CC8"/>
    <w:rsid w:val="005E2D32"/>
    <w:rsid w:val="005E5729"/>
    <w:rsid w:val="005E67AE"/>
    <w:rsid w:val="005F4B3B"/>
    <w:rsid w:val="00606ADB"/>
    <w:rsid w:val="00613B94"/>
    <w:rsid w:val="00626EA9"/>
    <w:rsid w:val="006276B9"/>
    <w:rsid w:val="006462B7"/>
    <w:rsid w:val="006B5D4A"/>
    <w:rsid w:val="006D693C"/>
    <w:rsid w:val="006E1B37"/>
    <w:rsid w:val="006E2FF0"/>
    <w:rsid w:val="006E4AC7"/>
    <w:rsid w:val="006F0562"/>
    <w:rsid w:val="00712EC6"/>
    <w:rsid w:val="00714B3C"/>
    <w:rsid w:val="00720E5A"/>
    <w:rsid w:val="007254E3"/>
    <w:rsid w:val="00740577"/>
    <w:rsid w:val="007B0293"/>
    <w:rsid w:val="007E4081"/>
    <w:rsid w:val="007F2AEA"/>
    <w:rsid w:val="007F712C"/>
    <w:rsid w:val="00814A3C"/>
    <w:rsid w:val="00817F52"/>
    <w:rsid w:val="0084336B"/>
    <w:rsid w:val="0085666D"/>
    <w:rsid w:val="00877129"/>
    <w:rsid w:val="00880B91"/>
    <w:rsid w:val="00886C72"/>
    <w:rsid w:val="00893430"/>
    <w:rsid w:val="008A7B16"/>
    <w:rsid w:val="008B5201"/>
    <w:rsid w:val="00916F7A"/>
    <w:rsid w:val="00920F55"/>
    <w:rsid w:val="00937CD5"/>
    <w:rsid w:val="00941015"/>
    <w:rsid w:val="00966F32"/>
    <w:rsid w:val="00992634"/>
    <w:rsid w:val="009B580B"/>
    <w:rsid w:val="009D7867"/>
    <w:rsid w:val="00A0094B"/>
    <w:rsid w:val="00A03FC9"/>
    <w:rsid w:val="00A05CD6"/>
    <w:rsid w:val="00A07965"/>
    <w:rsid w:val="00A079EF"/>
    <w:rsid w:val="00A20A91"/>
    <w:rsid w:val="00A221C5"/>
    <w:rsid w:val="00A37A14"/>
    <w:rsid w:val="00A43890"/>
    <w:rsid w:val="00A46F93"/>
    <w:rsid w:val="00A62DD6"/>
    <w:rsid w:val="00A63058"/>
    <w:rsid w:val="00A645F8"/>
    <w:rsid w:val="00A71D17"/>
    <w:rsid w:val="00A85B99"/>
    <w:rsid w:val="00A92380"/>
    <w:rsid w:val="00AA2DA6"/>
    <w:rsid w:val="00AA5BBD"/>
    <w:rsid w:val="00AA701C"/>
    <w:rsid w:val="00B14427"/>
    <w:rsid w:val="00B26BD3"/>
    <w:rsid w:val="00B37E7E"/>
    <w:rsid w:val="00BB7D20"/>
    <w:rsid w:val="00BD4976"/>
    <w:rsid w:val="00BE6C01"/>
    <w:rsid w:val="00BF2804"/>
    <w:rsid w:val="00C0498C"/>
    <w:rsid w:val="00C24103"/>
    <w:rsid w:val="00C34839"/>
    <w:rsid w:val="00C429BD"/>
    <w:rsid w:val="00C437FB"/>
    <w:rsid w:val="00C43D19"/>
    <w:rsid w:val="00CA5448"/>
    <w:rsid w:val="00CA7A6C"/>
    <w:rsid w:val="00CB231F"/>
    <w:rsid w:val="00CD20BE"/>
    <w:rsid w:val="00CE35FA"/>
    <w:rsid w:val="00CE48A0"/>
    <w:rsid w:val="00CE54C1"/>
    <w:rsid w:val="00CF1B21"/>
    <w:rsid w:val="00CF3B80"/>
    <w:rsid w:val="00D26C62"/>
    <w:rsid w:val="00D27043"/>
    <w:rsid w:val="00D2714D"/>
    <w:rsid w:val="00D44C8F"/>
    <w:rsid w:val="00D50990"/>
    <w:rsid w:val="00D81A22"/>
    <w:rsid w:val="00D964BA"/>
    <w:rsid w:val="00DA573B"/>
    <w:rsid w:val="00DB2AF7"/>
    <w:rsid w:val="00DC7F12"/>
    <w:rsid w:val="00DE4554"/>
    <w:rsid w:val="00DE6610"/>
    <w:rsid w:val="00DF7A96"/>
    <w:rsid w:val="00E031F1"/>
    <w:rsid w:val="00E16D2E"/>
    <w:rsid w:val="00E310AE"/>
    <w:rsid w:val="00E33F4C"/>
    <w:rsid w:val="00E378EC"/>
    <w:rsid w:val="00E4107A"/>
    <w:rsid w:val="00E71457"/>
    <w:rsid w:val="00E81EEA"/>
    <w:rsid w:val="00EC3E61"/>
    <w:rsid w:val="00EF1827"/>
    <w:rsid w:val="00EF35B5"/>
    <w:rsid w:val="00F00682"/>
    <w:rsid w:val="00F019F0"/>
    <w:rsid w:val="00F030B9"/>
    <w:rsid w:val="00F04626"/>
    <w:rsid w:val="00F1650A"/>
    <w:rsid w:val="00F3790A"/>
    <w:rsid w:val="00F457A9"/>
    <w:rsid w:val="00F463E2"/>
    <w:rsid w:val="00F5422F"/>
    <w:rsid w:val="00F66757"/>
    <w:rsid w:val="00F70DAB"/>
    <w:rsid w:val="00F70EBA"/>
    <w:rsid w:val="00F73667"/>
    <w:rsid w:val="00F772A2"/>
    <w:rsid w:val="00F86767"/>
    <w:rsid w:val="00F86DE4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3ECA"/>
  <w15:chartTrackingRefBased/>
  <w15:docId w15:val="{2B78F4BA-5764-4A3D-868A-0009313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6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6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6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6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6D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6D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6D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6D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6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6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6DE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6DE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6DE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6DE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6DE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6DE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D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6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6DE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6DE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6DE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6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6DE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6DE4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D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D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D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86DE4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DE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5E5729"/>
  </w:style>
  <w:style w:type="character" w:styleId="Rimandocommento">
    <w:name w:val="annotation reference"/>
    <w:basedOn w:val="Carpredefinitoparagrafo"/>
    <w:uiPriority w:val="99"/>
    <w:semiHidden/>
    <w:unhideWhenUsed/>
    <w:rsid w:val="005E5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57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5729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A0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30B9"/>
    <w:rPr>
      <w:color w:val="96607D" w:themeColor="followedHyperlink"/>
      <w:u w:val="single"/>
    </w:rPr>
  </w:style>
  <w:style w:type="paragraph" w:customStyle="1" w:styleId="Default">
    <w:name w:val="Default"/>
    <w:rsid w:val="009D7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094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E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4C1"/>
  </w:style>
  <w:style w:type="paragraph" w:styleId="Pidipagina">
    <w:name w:val="footer"/>
    <w:basedOn w:val="Normale"/>
    <w:link w:val="PidipaginaCarattere"/>
    <w:uiPriority w:val="99"/>
    <w:unhideWhenUsed/>
    <w:rsid w:val="00CE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4C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2A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2A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41CF3"/>
    <w:pPr>
      <w:spacing w:after="0" w:line="240" w:lineRule="auto"/>
    </w:pPr>
  </w:style>
  <w:style w:type="paragraph" w:customStyle="1" w:styleId="pf0">
    <w:name w:val="pf0"/>
    <w:basedOn w:val="Normale"/>
    <w:rsid w:val="001D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1D5F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one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BE13-943D-4639-AB5E-EF98B6C9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Dinatolo</dc:creator>
  <cp:keywords/>
  <dc:description/>
  <cp:lastModifiedBy>Vanessa Gloria</cp:lastModifiedBy>
  <cp:revision>4</cp:revision>
  <dcterms:created xsi:type="dcterms:W3CDTF">2024-03-05T16:14:00Z</dcterms:created>
  <dcterms:modified xsi:type="dcterms:W3CDTF">2024-03-06T09:18:00Z</dcterms:modified>
</cp:coreProperties>
</file>