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0A20" w14:textId="23148D4E" w:rsidR="00EE11F0" w:rsidRDefault="00EE11F0" w:rsidP="00EE11F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7D9F0F" wp14:editId="423BB86C">
            <wp:extent cx="1155032" cy="655653"/>
            <wp:effectExtent l="0" t="0" r="1270" b="0"/>
            <wp:docPr id="455704917" name="Immagine 1" descr="Immagine che contiene Elementi grafici, grafica, schermata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04917" name="Immagine 1" descr="Immagine che contiene Elementi grafici, grafica, schermata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452" cy="6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6268B" w14:textId="77777777" w:rsidR="00EE11F0" w:rsidRDefault="00EE11F0" w:rsidP="00EE11F0">
      <w:pPr>
        <w:jc w:val="center"/>
        <w:rPr>
          <w:rFonts w:ascii="Arial" w:hAnsi="Arial" w:cs="Arial"/>
        </w:rPr>
      </w:pPr>
    </w:p>
    <w:p w14:paraId="18D5F249" w14:textId="3CD19BDF" w:rsidR="00EE11F0" w:rsidRDefault="00EE11F0" w:rsidP="00EE11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Comunicato stampa       14 marzo 2024</w:t>
      </w:r>
    </w:p>
    <w:p w14:paraId="76AEA0A9" w14:textId="77777777" w:rsidR="00EE11F0" w:rsidRPr="00EE11F0" w:rsidRDefault="00EE11F0" w:rsidP="00EE11F0">
      <w:pPr>
        <w:jc w:val="center"/>
        <w:rPr>
          <w:rFonts w:ascii="Arial" w:hAnsi="Arial" w:cs="Arial"/>
        </w:rPr>
      </w:pPr>
    </w:p>
    <w:p w14:paraId="6A151A16" w14:textId="03114B56" w:rsidR="00620F37" w:rsidRPr="00EE11F0" w:rsidRDefault="00620F37" w:rsidP="00EE11F0">
      <w:pPr>
        <w:jc w:val="center"/>
        <w:rPr>
          <w:rFonts w:ascii="Arial" w:hAnsi="Arial" w:cs="Arial"/>
          <w:sz w:val="22"/>
          <w:szCs w:val="22"/>
        </w:rPr>
      </w:pPr>
      <w:r w:rsidRPr="00EE11F0">
        <w:rPr>
          <w:rFonts w:ascii="Arial" w:hAnsi="Arial" w:cs="Arial"/>
          <w:sz w:val="22"/>
          <w:szCs w:val="22"/>
        </w:rPr>
        <w:t xml:space="preserve">Si è svolto il primo incontro del </w:t>
      </w:r>
      <w:r w:rsidR="00236861">
        <w:rPr>
          <w:rFonts w:ascii="Arial" w:hAnsi="Arial" w:cs="Arial"/>
          <w:sz w:val="22"/>
          <w:szCs w:val="22"/>
        </w:rPr>
        <w:t>T</w:t>
      </w:r>
      <w:r w:rsidRPr="00EE11F0">
        <w:rPr>
          <w:rFonts w:ascii="Arial" w:hAnsi="Arial" w:cs="Arial"/>
          <w:sz w:val="22"/>
          <w:szCs w:val="22"/>
        </w:rPr>
        <w:t xml:space="preserve">avolo </w:t>
      </w:r>
      <w:r w:rsidR="00236861">
        <w:rPr>
          <w:rFonts w:ascii="Arial" w:hAnsi="Arial" w:cs="Arial"/>
          <w:sz w:val="22"/>
          <w:szCs w:val="22"/>
        </w:rPr>
        <w:t>T</w:t>
      </w:r>
      <w:r w:rsidRPr="00EE11F0">
        <w:rPr>
          <w:rFonts w:ascii="Arial" w:hAnsi="Arial" w:cs="Arial"/>
          <w:sz w:val="22"/>
          <w:szCs w:val="22"/>
        </w:rPr>
        <w:t xml:space="preserve">ecnico interdisciplinare </w:t>
      </w:r>
      <w:r w:rsidR="00EE11F0" w:rsidRPr="00EE11F0">
        <w:rPr>
          <w:rFonts w:ascii="Arial" w:hAnsi="Arial" w:cs="Arial"/>
          <w:sz w:val="22"/>
          <w:szCs w:val="22"/>
        </w:rPr>
        <w:t xml:space="preserve">promosso dalle Città dell’Olio con esperti del mondo scientifico ed accademico e della produzione, associazioni di categoria ed Enti </w:t>
      </w:r>
    </w:p>
    <w:p w14:paraId="46F448E6" w14:textId="1B8D8DAC" w:rsidR="00620F37" w:rsidRPr="00EE11F0" w:rsidRDefault="00EE11F0" w:rsidP="00EE11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11F0">
        <w:rPr>
          <w:rFonts w:ascii="Arial" w:hAnsi="Arial" w:cs="Arial"/>
          <w:b/>
          <w:bCs/>
          <w:sz w:val="32"/>
          <w:szCs w:val="32"/>
        </w:rPr>
        <w:t>Emergenza a</w:t>
      </w:r>
      <w:r w:rsidR="00620F37" w:rsidRPr="00EE11F0">
        <w:rPr>
          <w:rFonts w:ascii="Arial" w:hAnsi="Arial" w:cs="Arial"/>
          <w:b/>
          <w:bCs/>
          <w:sz w:val="32"/>
          <w:szCs w:val="32"/>
        </w:rPr>
        <w:t>bbandono dell’olivicoltura tradizionale e storica</w:t>
      </w:r>
    </w:p>
    <w:p w14:paraId="5E9AB9DE" w14:textId="60E022D3" w:rsidR="00620F37" w:rsidRPr="00EE11F0" w:rsidRDefault="00EE11F0" w:rsidP="00EE11F0">
      <w:pPr>
        <w:jc w:val="center"/>
        <w:rPr>
          <w:rFonts w:ascii="Arial" w:hAnsi="Arial" w:cs="Arial"/>
          <w:sz w:val="22"/>
          <w:szCs w:val="22"/>
        </w:rPr>
      </w:pPr>
      <w:r w:rsidRPr="00EE11F0">
        <w:rPr>
          <w:rFonts w:ascii="Arial" w:hAnsi="Arial" w:cs="Arial"/>
          <w:sz w:val="22"/>
          <w:szCs w:val="22"/>
        </w:rPr>
        <w:t xml:space="preserve">Michele Sonnessa Presidente delle </w:t>
      </w:r>
      <w:r w:rsidR="00620F37" w:rsidRPr="00EE11F0">
        <w:rPr>
          <w:rFonts w:ascii="Arial" w:hAnsi="Arial" w:cs="Arial"/>
          <w:sz w:val="22"/>
          <w:szCs w:val="22"/>
        </w:rPr>
        <w:t>Città dell’Olio:</w:t>
      </w:r>
      <w:r w:rsidRPr="00EE11F0">
        <w:rPr>
          <w:rFonts w:ascii="Arial" w:hAnsi="Arial" w:cs="Arial"/>
          <w:sz w:val="22"/>
          <w:szCs w:val="22"/>
        </w:rPr>
        <w:t xml:space="preserve"> “D</w:t>
      </w:r>
      <w:r w:rsidR="00620F37" w:rsidRPr="00EE11F0">
        <w:rPr>
          <w:rFonts w:ascii="Arial" w:hAnsi="Arial" w:cs="Arial"/>
          <w:sz w:val="22"/>
          <w:szCs w:val="22"/>
        </w:rPr>
        <w:t xml:space="preserve">ati </w:t>
      </w:r>
      <w:r w:rsidRPr="00EE11F0">
        <w:rPr>
          <w:rFonts w:ascii="Arial" w:hAnsi="Arial" w:cs="Arial"/>
          <w:sz w:val="22"/>
          <w:szCs w:val="22"/>
        </w:rPr>
        <w:t xml:space="preserve">allarmanti. Verso </w:t>
      </w:r>
      <w:r w:rsidR="00620F37" w:rsidRPr="00EE11F0">
        <w:rPr>
          <w:rFonts w:ascii="Arial" w:hAnsi="Arial" w:cs="Arial"/>
          <w:sz w:val="22"/>
          <w:szCs w:val="22"/>
        </w:rPr>
        <w:t xml:space="preserve">una proposta di legge </w:t>
      </w:r>
      <w:r w:rsidRPr="00EE11F0">
        <w:rPr>
          <w:rFonts w:ascii="Arial" w:hAnsi="Arial" w:cs="Arial"/>
          <w:sz w:val="22"/>
          <w:szCs w:val="22"/>
        </w:rPr>
        <w:t>per il</w:t>
      </w:r>
      <w:r w:rsidR="00620F37" w:rsidRPr="00EE11F0">
        <w:rPr>
          <w:rFonts w:ascii="Arial" w:hAnsi="Arial" w:cs="Arial"/>
          <w:sz w:val="22"/>
          <w:szCs w:val="22"/>
        </w:rPr>
        <w:t xml:space="preserve"> </w:t>
      </w:r>
      <w:r w:rsidRPr="00EE11F0">
        <w:rPr>
          <w:rFonts w:ascii="Arial" w:hAnsi="Arial" w:cs="Arial"/>
          <w:sz w:val="22"/>
          <w:szCs w:val="22"/>
        </w:rPr>
        <w:t>recupero delle olivete abbandonate”</w:t>
      </w:r>
    </w:p>
    <w:p w14:paraId="5FA08ED6" w14:textId="77777777" w:rsidR="00620F37" w:rsidRPr="00EE11F0" w:rsidRDefault="00620F37" w:rsidP="009F01A7">
      <w:pPr>
        <w:jc w:val="both"/>
        <w:rPr>
          <w:rFonts w:ascii="Arial" w:hAnsi="Arial" w:cs="Arial"/>
          <w:sz w:val="22"/>
          <w:szCs w:val="22"/>
        </w:rPr>
      </w:pPr>
    </w:p>
    <w:p w14:paraId="358C7F2E" w14:textId="77777777" w:rsidR="00620F37" w:rsidRPr="00EE11F0" w:rsidRDefault="00620F37" w:rsidP="009F01A7">
      <w:pPr>
        <w:jc w:val="both"/>
        <w:rPr>
          <w:rFonts w:ascii="Arial" w:hAnsi="Arial" w:cs="Arial"/>
          <w:sz w:val="22"/>
          <w:szCs w:val="22"/>
        </w:rPr>
      </w:pPr>
    </w:p>
    <w:p w14:paraId="110A6938" w14:textId="05CFEAE2" w:rsidR="000C47E4" w:rsidRPr="00EE11F0" w:rsidRDefault="000C47E4" w:rsidP="009F01A7">
      <w:pPr>
        <w:jc w:val="both"/>
        <w:rPr>
          <w:rFonts w:ascii="Arial" w:hAnsi="Arial" w:cs="Arial"/>
          <w:sz w:val="22"/>
          <w:szCs w:val="22"/>
        </w:rPr>
      </w:pPr>
      <w:r w:rsidRPr="00EE11F0">
        <w:rPr>
          <w:rFonts w:ascii="Arial" w:hAnsi="Arial" w:cs="Arial"/>
          <w:sz w:val="22"/>
          <w:szCs w:val="22"/>
        </w:rPr>
        <w:t xml:space="preserve">L’abbandono dell’olivicoltura tradizionale e storica </w:t>
      </w:r>
      <w:r w:rsidR="00A72A5A">
        <w:rPr>
          <w:rFonts w:ascii="Arial" w:hAnsi="Arial" w:cs="Arial"/>
          <w:sz w:val="22"/>
          <w:szCs w:val="22"/>
        </w:rPr>
        <w:t>che riguarda</w:t>
      </w:r>
      <w:r w:rsidR="009F01A7" w:rsidRPr="00EE11F0">
        <w:rPr>
          <w:rFonts w:ascii="Arial" w:hAnsi="Arial" w:cs="Arial"/>
          <w:sz w:val="22"/>
          <w:szCs w:val="22"/>
        </w:rPr>
        <w:t xml:space="preserve"> </w:t>
      </w:r>
      <w:r w:rsidR="000E4CE2">
        <w:rPr>
          <w:rFonts w:ascii="Arial" w:hAnsi="Arial" w:cs="Arial"/>
          <w:sz w:val="22"/>
          <w:szCs w:val="22"/>
        </w:rPr>
        <w:t>imprenditori agricoli,</w:t>
      </w:r>
      <w:r w:rsidR="009F01A7" w:rsidRPr="00EE11F0">
        <w:rPr>
          <w:rFonts w:ascii="Arial" w:hAnsi="Arial" w:cs="Arial"/>
          <w:sz w:val="22"/>
          <w:szCs w:val="22"/>
        </w:rPr>
        <w:t xml:space="preserve"> privati cittadini e hobbisti non censiti d</w:t>
      </w:r>
      <w:r w:rsidRPr="00EE11F0">
        <w:rPr>
          <w:rFonts w:ascii="Arial" w:hAnsi="Arial" w:cs="Arial"/>
          <w:sz w:val="22"/>
          <w:szCs w:val="22"/>
        </w:rPr>
        <w:t xml:space="preserve">elle aree interne e marginali è </w:t>
      </w:r>
      <w:r w:rsidR="000E4CE2">
        <w:rPr>
          <w:rFonts w:ascii="Arial" w:hAnsi="Arial" w:cs="Arial"/>
          <w:sz w:val="22"/>
          <w:szCs w:val="22"/>
        </w:rPr>
        <w:t>confermat</w:t>
      </w:r>
      <w:r w:rsidR="00012420">
        <w:rPr>
          <w:rFonts w:ascii="Arial" w:hAnsi="Arial" w:cs="Arial"/>
          <w:sz w:val="22"/>
          <w:szCs w:val="22"/>
        </w:rPr>
        <w:t>o</w:t>
      </w:r>
      <w:r w:rsidRPr="00EE11F0">
        <w:rPr>
          <w:rFonts w:ascii="Arial" w:hAnsi="Arial" w:cs="Arial"/>
          <w:sz w:val="22"/>
          <w:szCs w:val="22"/>
        </w:rPr>
        <w:t xml:space="preserve"> della decrescita significativa – pari al 31% - delle aziende olivicole italiane</w:t>
      </w:r>
      <w:r w:rsidR="000E4CE2">
        <w:rPr>
          <w:rFonts w:ascii="Arial" w:hAnsi="Arial" w:cs="Arial"/>
          <w:sz w:val="22"/>
          <w:szCs w:val="22"/>
        </w:rPr>
        <w:t xml:space="preserve"> negli ultimi anni</w:t>
      </w:r>
      <w:r w:rsidRPr="00EE11F0">
        <w:rPr>
          <w:rFonts w:ascii="Arial" w:hAnsi="Arial" w:cs="Arial"/>
          <w:sz w:val="22"/>
          <w:szCs w:val="22"/>
        </w:rPr>
        <w:t xml:space="preserve">. È quanto emerge dal Rapporto ISMEA («Scheda di settore, Olio di oliva» febbraio 2023) relativo al decennio compreso tra il 2010 e il 2020. Nella stessa analisi si individua, però, nell’oleoturismo e nella diversificazione delle attività connesse delle aziende olivicole, una grande opportunità di rilancio del settore. </w:t>
      </w:r>
    </w:p>
    <w:p w14:paraId="264AAD69" w14:textId="51855A03" w:rsidR="00012420" w:rsidRDefault="00012420" w:rsidP="009F01A7">
      <w:pPr>
        <w:jc w:val="both"/>
        <w:rPr>
          <w:rFonts w:ascii="Arial" w:hAnsi="Arial" w:cs="Arial"/>
          <w:sz w:val="22"/>
          <w:szCs w:val="22"/>
        </w:rPr>
      </w:pPr>
      <w:r w:rsidRPr="00EE11F0">
        <w:rPr>
          <w:rFonts w:ascii="Arial" w:hAnsi="Arial" w:cs="Arial"/>
          <w:sz w:val="22"/>
          <w:szCs w:val="22"/>
        </w:rPr>
        <w:t xml:space="preserve">Nello specifico </w:t>
      </w:r>
      <w:r w:rsidRPr="00012420">
        <w:rPr>
          <w:rFonts w:ascii="Arial" w:hAnsi="Arial" w:cs="Arial"/>
          <w:sz w:val="22"/>
          <w:szCs w:val="22"/>
        </w:rPr>
        <w:t>dai dati raccolti emerge che il numero di aziende olivicole è diminuito di 26.622 unità in 3 anni (con una media di 8.874 unità l’anno), mentre la superfice olivata in ettari ha subito una contrazione meno evidente pari a 5.750 ettari in 3 anni (media di 1.917 ha l’anno).</w:t>
      </w:r>
    </w:p>
    <w:p w14:paraId="5857FB65" w14:textId="2E501BB8" w:rsidR="00E8245F" w:rsidRPr="00EE11F0" w:rsidRDefault="009F01A7" w:rsidP="009F01A7">
      <w:pPr>
        <w:jc w:val="both"/>
        <w:rPr>
          <w:rFonts w:ascii="Arial" w:hAnsi="Arial" w:cs="Arial"/>
          <w:sz w:val="22"/>
          <w:szCs w:val="22"/>
        </w:rPr>
      </w:pPr>
      <w:r w:rsidRPr="00EE11F0">
        <w:rPr>
          <w:rFonts w:ascii="Arial" w:hAnsi="Arial" w:cs="Arial"/>
          <w:sz w:val="22"/>
          <w:szCs w:val="22"/>
        </w:rPr>
        <w:t xml:space="preserve">Tra i fattori di debolezza della fase agricola emersi dall’analisi </w:t>
      </w:r>
      <w:r w:rsidR="005461C2">
        <w:rPr>
          <w:rFonts w:ascii="Arial" w:hAnsi="Arial" w:cs="Arial"/>
          <w:sz w:val="22"/>
          <w:szCs w:val="22"/>
        </w:rPr>
        <w:t>SWOT</w:t>
      </w:r>
      <w:r w:rsidR="005461C2" w:rsidRPr="00EE11F0">
        <w:rPr>
          <w:rFonts w:ascii="Arial" w:hAnsi="Arial" w:cs="Arial"/>
          <w:sz w:val="22"/>
          <w:szCs w:val="22"/>
        </w:rPr>
        <w:t xml:space="preserve"> </w:t>
      </w:r>
      <w:r w:rsidR="00C00580" w:rsidRPr="00EE11F0">
        <w:rPr>
          <w:rFonts w:ascii="Arial" w:hAnsi="Arial" w:cs="Arial"/>
          <w:sz w:val="22"/>
          <w:szCs w:val="22"/>
        </w:rPr>
        <w:t xml:space="preserve">condotta da ISMEA, </w:t>
      </w:r>
      <w:r w:rsidRPr="00EE11F0">
        <w:rPr>
          <w:rFonts w:ascii="Arial" w:hAnsi="Arial" w:cs="Arial"/>
          <w:sz w:val="22"/>
          <w:szCs w:val="22"/>
        </w:rPr>
        <w:t xml:space="preserve">c’è l’abbandono degli oliveti marginali o condotti in modo non professionale, </w:t>
      </w:r>
      <w:r w:rsidR="00C00580" w:rsidRPr="00EE11F0">
        <w:rPr>
          <w:rFonts w:ascii="Arial" w:hAnsi="Arial" w:cs="Arial"/>
          <w:sz w:val="22"/>
          <w:szCs w:val="22"/>
        </w:rPr>
        <w:t>oltre allo</w:t>
      </w:r>
      <w:r w:rsidRPr="00EE11F0">
        <w:rPr>
          <w:rFonts w:ascii="Arial" w:hAnsi="Arial" w:cs="Arial"/>
          <w:sz w:val="22"/>
          <w:szCs w:val="22"/>
        </w:rPr>
        <w:t xml:space="preserve"> scarso ricambio generazionale e </w:t>
      </w:r>
      <w:r w:rsidR="00C00580" w:rsidRPr="00EE11F0">
        <w:rPr>
          <w:rFonts w:ascii="Arial" w:hAnsi="Arial" w:cs="Arial"/>
          <w:sz w:val="22"/>
          <w:szCs w:val="22"/>
        </w:rPr>
        <w:t xml:space="preserve">alla </w:t>
      </w:r>
      <w:r w:rsidRPr="00EE11F0">
        <w:rPr>
          <w:rFonts w:ascii="Arial" w:hAnsi="Arial" w:cs="Arial"/>
          <w:sz w:val="22"/>
          <w:szCs w:val="22"/>
        </w:rPr>
        <w:t xml:space="preserve">scarsa capacità di aggregazione. </w:t>
      </w:r>
      <w:r w:rsidR="00C00580" w:rsidRPr="00EE11F0">
        <w:rPr>
          <w:rFonts w:ascii="Arial" w:hAnsi="Arial" w:cs="Arial"/>
          <w:sz w:val="22"/>
          <w:szCs w:val="22"/>
        </w:rPr>
        <w:t xml:space="preserve">Tra </w:t>
      </w:r>
      <w:r w:rsidRPr="00EE11F0">
        <w:rPr>
          <w:rFonts w:ascii="Arial" w:hAnsi="Arial" w:cs="Arial"/>
          <w:sz w:val="22"/>
          <w:szCs w:val="22"/>
        </w:rPr>
        <w:t xml:space="preserve">le opportunità, </w:t>
      </w:r>
      <w:r w:rsidR="00C00580" w:rsidRPr="00EE11F0">
        <w:rPr>
          <w:rFonts w:ascii="Arial" w:hAnsi="Arial" w:cs="Arial"/>
          <w:sz w:val="22"/>
          <w:szCs w:val="22"/>
        </w:rPr>
        <w:t xml:space="preserve">invece, </w:t>
      </w:r>
      <w:r w:rsidRPr="00EE11F0">
        <w:rPr>
          <w:rFonts w:ascii="Arial" w:hAnsi="Arial" w:cs="Arial"/>
          <w:sz w:val="22"/>
          <w:szCs w:val="22"/>
        </w:rPr>
        <w:t>emerg</w:t>
      </w:r>
      <w:r w:rsidR="00C00580" w:rsidRPr="00EE11F0">
        <w:rPr>
          <w:rFonts w:ascii="Arial" w:hAnsi="Arial" w:cs="Arial"/>
          <w:sz w:val="22"/>
          <w:szCs w:val="22"/>
        </w:rPr>
        <w:t>ono</w:t>
      </w:r>
      <w:r w:rsidRPr="00EE11F0">
        <w:rPr>
          <w:rFonts w:ascii="Arial" w:hAnsi="Arial" w:cs="Arial"/>
          <w:sz w:val="22"/>
          <w:szCs w:val="22"/>
        </w:rPr>
        <w:t xml:space="preserve"> l’oleoturismo e la diversificazione delle attività connesse delle aziende olivicole. </w:t>
      </w:r>
    </w:p>
    <w:p w14:paraId="0F1693A8" w14:textId="1DE3838F" w:rsidR="00E8245F" w:rsidRPr="00EE11F0" w:rsidRDefault="000C47E4" w:rsidP="00F65E78">
      <w:pPr>
        <w:jc w:val="both"/>
        <w:rPr>
          <w:rFonts w:ascii="Arial" w:hAnsi="Arial" w:cs="Arial"/>
          <w:sz w:val="22"/>
          <w:szCs w:val="22"/>
        </w:rPr>
      </w:pPr>
      <w:r w:rsidRPr="00EE11F0">
        <w:rPr>
          <w:rFonts w:ascii="Arial" w:hAnsi="Arial" w:cs="Arial"/>
          <w:sz w:val="22"/>
          <w:szCs w:val="22"/>
        </w:rPr>
        <w:t xml:space="preserve">In questo quadro si inserisce l’iniziativa messa in campo dall’Associazione nazionale Città dell’Olio che si è fatta promotrice del primo </w:t>
      </w:r>
      <w:r w:rsidR="00236861">
        <w:rPr>
          <w:rFonts w:ascii="Arial" w:hAnsi="Arial" w:cs="Arial"/>
          <w:sz w:val="22"/>
          <w:szCs w:val="22"/>
        </w:rPr>
        <w:t>T</w:t>
      </w:r>
      <w:r w:rsidRPr="00EE11F0">
        <w:rPr>
          <w:rFonts w:ascii="Arial" w:hAnsi="Arial" w:cs="Arial"/>
          <w:sz w:val="22"/>
          <w:szCs w:val="22"/>
        </w:rPr>
        <w:t xml:space="preserve">avolo </w:t>
      </w:r>
      <w:r w:rsidR="00236861">
        <w:rPr>
          <w:rFonts w:ascii="Arial" w:hAnsi="Arial" w:cs="Arial"/>
          <w:sz w:val="22"/>
          <w:szCs w:val="22"/>
        </w:rPr>
        <w:t>T</w:t>
      </w:r>
      <w:r w:rsidRPr="00EE11F0">
        <w:rPr>
          <w:rFonts w:ascii="Arial" w:hAnsi="Arial" w:cs="Arial"/>
          <w:sz w:val="22"/>
          <w:szCs w:val="22"/>
        </w:rPr>
        <w:t xml:space="preserve">ecnico </w:t>
      </w:r>
      <w:r w:rsidR="009F01A7" w:rsidRPr="00EE11F0">
        <w:rPr>
          <w:rFonts w:ascii="Arial" w:hAnsi="Arial" w:cs="Arial"/>
          <w:sz w:val="22"/>
          <w:szCs w:val="22"/>
        </w:rPr>
        <w:t xml:space="preserve">interdisciplinare che unisce competenze diverse provenienti dal mondo scientifico ed accademico, della produzione con le associazioni di categoria e dai territori con gli enti locali che l’Associazione Città dell’Olio rappresenta al fine di elaborare e presentare </w:t>
      </w:r>
      <w:r w:rsidRPr="00EE11F0">
        <w:rPr>
          <w:rFonts w:ascii="Arial" w:hAnsi="Arial" w:cs="Arial"/>
          <w:sz w:val="22"/>
          <w:szCs w:val="22"/>
        </w:rPr>
        <w:t>una proposta di legge nazionale per il contrasto dell’abbandono di questo tipo di olivicoltura</w:t>
      </w:r>
      <w:r w:rsidR="009F01A7" w:rsidRPr="00EE11F0">
        <w:rPr>
          <w:rFonts w:ascii="Arial" w:hAnsi="Arial" w:cs="Arial"/>
          <w:sz w:val="22"/>
          <w:szCs w:val="22"/>
        </w:rPr>
        <w:t>.</w:t>
      </w:r>
      <w:r w:rsidR="00E8245F" w:rsidRPr="00EE11F0">
        <w:rPr>
          <w:rFonts w:ascii="Arial" w:hAnsi="Arial" w:cs="Arial"/>
          <w:sz w:val="22"/>
          <w:szCs w:val="22"/>
        </w:rPr>
        <w:t xml:space="preserve"> </w:t>
      </w:r>
    </w:p>
    <w:p w14:paraId="7E66BB3D" w14:textId="61BDDA2C" w:rsidR="00E8245F" w:rsidRPr="00EE11F0" w:rsidRDefault="00F65E78" w:rsidP="009F01A7">
      <w:pPr>
        <w:jc w:val="both"/>
        <w:rPr>
          <w:rFonts w:ascii="Arial" w:hAnsi="Arial" w:cs="Arial"/>
          <w:sz w:val="22"/>
          <w:szCs w:val="22"/>
        </w:rPr>
      </w:pPr>
      <w:r w:rsidRPr="00EE11F0">
        <w:rPr>
          <w:rFonts w:ascii="Arial" w:hAnsi="Arial" w:cs="Arial"/>
          <w:sz w:val="22"/>
          <w:szCs w:val="22"/>
        </w:rPr>
        <w:t>“L’emergenza rappresentata dall’abbandono de</w:t>
      </w:r>
      <w:r w:rsidR="00AC333B">
        <w:rPr>
          <w:rFonts w:ascii="Arial" w:hAnsi="Arial" w:cs="Arial"/>
          <w:sz w:val="22"/>
          <w:szCs w:val="22"/>
        </w:rPr>
        <w:t>i territori olivicoli</w:t>
      </w:r>
      <w:r w:rsidRPr="00EE11F0">
        <w:rPr>
          <w:rFonts w:ascii="Arial" w:hAnsi="Arial" w:cs="Arial"/>
          <w:sz w:val="22"/>
          <w:szCs w:val="22"/>
        </w:rPr>
        <w:t xml:space="preserve"> mette in relazione tematiche diverse ma fortemente connesse tra loro: lo spopolamento e il declino delle aree interne con forti problemi di sviluppo, l’invecchiamento della popolazione agricola e il mancato ricambio generazionale, il mancato o basso reddito degli olivicoltori, i ritardi nel recepimento dell’innovazione tecnologica, la frammentazione produttiva. </w:t>
      </w:r>
      <w:r w:rsidR="00236861">
        <w:rPr>
          <w:rFonts w:ascii="Arial" w:hAnsi="Arial" w:cs="Arial"/>
          <w:sz w:val="22"/>
          <w:szCs w:val="22"/>
        </w:rPr>
        <w:t>In relazione ai servizi ecosistemici che l’olivicoltura tradizionale e storica genera, i</w:t>
      </w:r>
      <w:r w:rsidRPr="00EE11F0">
        <w:rPr>
          <w:rFonts w:ascii="Arial" w:hAnsi="Arial" w:cs="Arial"/>
          <w:sz w:val="22"/>
          <w:szCs w:val="22"/>
        </w:rPr>
        <w:t>l recupero delle olivete abbandonate porta benefici non solo economici ma anche sociali e ambientali in quanto incide sugli aspetti legati al paesaggio rurale</w:t>
      </w:r>
      <w:r w:rsidR="00236861">
        <w:rPr>
          <w:rFonts w:ascii="Arial" w:hAnsi="Arial" w:cs="Arial"/>
          <w:sz w:val="22"/>
          <w:szCs w:val="22"/>
        </w:rPr>
        <w:t xml:space="preserve"> inteso come elemento di attrattività turistica</w:t>
      </w:r>
      <w:r w:rsidRPr="00EE11F0">
        <w:rPr>
          <w:rFonts w:ascii="Arial" w:hAnsi="Arial" w:cs="Arial"/>
          <w:sz w:val="22"/>
          <w:szCs w:val="22"/>
        </w:rPr>
        <w:t>, al mantenimento della biodiversità olivicola, al</w:t>
      </w:r>
      <w:r w:rsidR="00236861">
        <w:rPr>
          <w:rFonts w:ascii="Arial" w:hAnsi="Arial" w:cs="Arial"/>
          <w:sz w:val="22"/>
          <w:szCs w:val="22"/>
        </w:rPr>
        <w:t xml:space="preserve">la riduzione del </w:t>
      </w:r>
      <w:r w:rsidRPr="00EE11F0">
        <w:rPr>
          <w:rFonts w:ascii="Arial" w:hAnsi="Arial" w:cs="Arial"/>
          <w:sz w:val="22"/>
          <w:szCs w:val="22"/>
        </w:rPr>
        <w:t xml:space="preserve">rischio idro-geologico e alla prevenzione degli incendi, </w:t>
      </w:r>
      <w:r w:rsidR="00236861">
        <w:rPr>
          <w:rFonts w:ascii="Arial" w:hAnsi="Arial" w:cs="Arial"/>
          <w:sz w:val="22"/>
          <w:szCs w:val="22"/>
        </w:rPr>
        <w:t>a</w:t>
      </w:r>
      <w:r w:rsidR="00236861" w:rsidRPr="00EE11F0">
        <w:rPr>
          <w:rFonts w:ascii="Arial" w:hAnsi="Arial" w:cs="Arial"/>
          <w:sz w:val="22"/>
          <w:szCs w:val="22"/>
        </w:rPr>
        <w:t>l</w:t>
      </w:r>
      <w:r w:rsidR="00236861">
        <w:rPr>
          <w:rFonts w:ascii="Arial" w:hAnsi="Arial" w:cs="Arial"/>
          <w:sz w:val="22"/>
          <w:szCs w:val="22"/>
        </w:rPr>
        <w:t>la mitigazione e all’adattamento al</w:t>
      </w:r>
      <w:r w:rsidR="00236861" w:rsidRPr="00EE11F0">
        <w:rPr>
          <w:rFonts w:ascii="Arial" w:hAnsi="Arial" w:cs="Arial"/>
          <w:sz w:val="22"/>
          <w:szCs w:val="22"/>
        </w:rPr>
        <w:t xml:space="preserve"> </w:t>
      </w:r>
      <w:r w:rsidRPr="00EE11F0">
        <w:rPr>
          <w:rFonts w:ascii="Arial" w:hAnsi="Arial" w:cs="Arial"/>
          <w:sz w:val="22"/>
          <w:szCs w:val="22"/>
        </w:rPr>
        <w:t xml:space="preserve">cambiamento climatico (CO2) così come </w:t>
      </w:r>
      <w:r w:rsidR="00236861">
        <w:rPr>
          <w:rFonts w:ascii="Arial" w:hAnsi="Arial" w:cs="Arial"/>
          <w:sz w:val="22"/>
          <w:szCs w:val="22"/>
        </w:rPr>
        <w:t>a</w:t>
      </w:r>
      <w:r w:rsidRPr="00EE11F0">
        <w:rPr>
          <w:rFonts w:ascii="Arial" w:hAnsi="Arial" w:cs="Arial"/>
          <w:sz w:val="22"/>
          <w:szCs w:val="22"/>
        </w:rPr>
        <w:t xml:space="preserve">l più ampio tema della sostenibilità. In questo contesto, </w:t>
      </w:r>
      <w:r w:rsidR="00236861">
        <w:rPr>
          <w:rFonts w:ascii="Arial" w:hAnsi="Arial" w:cs="Arial"/>
          <w:sz w:val="22"/>
          <w:szCs w:val="22"/>
        </w:rPr>
        <w:t>“</w:t>
      </w:r>
      <w:r w:rsidRPr="00EE11F0">
        <w:rPr>
          <w:rFonts w:ascii="Arial" w:hAnsi="Arial" w:cs="Arial"/>
          <w:sz w:val="22"/>
          <w:szCs w:val="22"/>
        </w:rPr>
        <w:t xml:space="preserve">l’olivicoltura cosiddetta “marginale” è al contrario una straordinaria opportunità soprattutto se saremo in grado di raccontare l’alto valore ambientale e paesaggistico dei luoghi di produzione delle aree interne </w:t>
      </w:r>
      <w:r w:rsidR="00236861">
        <w:rPr>
          <w:rFonts w:ascii="Arial" w:hAnsi="Arial" w:cs="Arial"/>
          <w:sz w:val="22"/>
          <w:szCs w:val="22"/>
        </w:rPr>
        <w:t xml:space="preserve">e svantaggiate </w:t>
      </w:r>
      <w:r w:rsidRPr="00EE11F0">
        <w:rPr>
          <w:rFonts w:ascii="Arial" w:hAnsi="Arial" w:cs="Arial"/>
          <w:sz w:val="22"/>
          <w:szCs w:val="22"/>
        </w:rPr>
        <w:t xml:space="preserve">del nostro Paese in cui nascono e crescono vere e proprie Comunità dell’Olio che dobbiamo sostenere e valorizzare attraverso l’oleoturismo. Per raggiungere questi obiettivi, occorre agire sul piano della governance con una proposta di legge nazionale per il contrasto dell’abbandono dell’olivicoltura storica e tradizionale. Noi ci siamo e ringraziamo tutti i componenti del </w:t>
      </w:r>
      <w:r w:rsidR="00236861">
        <w:rPr>
          <w:rFonts w:ascii="Arial" w:hAnsi="Arial" w:cs="Arial"/>
          <w:sz w:val="22"/>
          <w:szCs w:val="22"/>
        </w:rPr>
        <w:t>T</w:t>
      </w:r>
      <w:r w:rsidRPr="00EE11F0">
        <w:rPr>
          <w:rFonts w:ascii="Arial" w:hAnsi="Arial" w:cs="Arial"/>
          <w:sz w:val="22"/>
          <w:szCs w:val="22"/>
        </w:rPr>
        <w:t xml:space="preserve">avolo </w:t>
      </w:r>
      <w:r w:rsidR="00236861">
        <w:rPr>
          <w:rFonts w:ascii="Arial" w:hAnsi="Arial" w:cs="Arial"/>
          <w:sz w:val="22"/>
          <w:szCs w:val="22"/>
        </w:rPr>
        <w:t>T</w:t>
      </w:r>
      <w:r w:rsidRPr="00EE11F0">
        <w:rPr>
          <w:rFonts w:ascii="Arial" w:hAnsi="Arial" w:cs="Arial"/>
          <w:sz w:val="22"/>
          <w:szCs w:val="22"/>
        </w:rPr>
        <w:t>ecnico per aver raccolto questa importante sfida” ha dichiarato Michele Sonnessa</w:t>
      </w:r>
      <w:r w:rsidR="00236861">
        <w:rPr>
          <w:rFonts w:ascii="Arial" w:hAnsi="Arial" w:cs="Arial"/>
          <w:sz w:val="22"/>
          <w:szCs w:val="22"/>
        </w:rPr>
        <w:t>,</w:t>
      </w:r>
      <w:r w:rsidRPr="00EE11F0">
        <w:rPr>
          <w:rFonts w:ascii="Arial" w:hAnsi="Arial" w:cs="Arial"/>
          <w:sz w:val="22"/>
          <w:szCs w:val="22"/>
        </w:rPr>
        <w:t xml:space="preserve"> Presidente delle Città dell’Olio</w:t>
      </w:r>
      <w:r w:rsidR="00236861">
        <w:rPr>
          <w:rFonts w:ascii="Arial" w:hAnsi="Arial" w:cs="Arial"/>
          <w:sz w:val="22"/>
          <w:szCs w:val="22"/>
        </w:rPr>
        <w:t>.</w:t>
      </w:r>
      <w:r w:rsidRPr="00EE11F0">
        <w:rPr>
          <w:rFonts w:ascii="Arial" w:hAnsi="Arial" w:cs="Arial"/>
          <w:sz w:val="22"/>
          <w:szCs w:val="22"/>
        </w:rPr>
        <w:t xml:space="preserve"> </w:t>
      </w:r>
    </w:p>
    <w:p w14:paraId="276C21B4" w14:textId="3335F219" w:rsidR="009F01A7" w:rsidRDefault="009F01A7" w:rsidP="009F01A7">
      <w:pPr>
        <w:jc w:val="both"/>
        <w:rPr>
          <w:rFonts w:ascii="Arial" w:hAnsi="Arial" w:cs="Arial"/>
          <w:sz w:val="22"/>
          <w:szCs w:val="22"/>
        </w:rPr>
      </w:pPr>
      <w:r w:rsidRPr="00EE11F0">
        <w:rPr>
          <w:rFonts w:ascii="Arial" w:hAnsi="Arial" w:cs="Arial"/>
          <w:sz w:val="22"/>
          <w:szCs w:val="22"/>
        </w:rPr>
        <w:t xml:space="preserve">Il primo incontro del </w:t>
      </w:r>
      <w:r w:rsidR="00236861">
        <w:rPr>
          <w:rFonts w:ascii="Arial" w:hAnsi="Arial" w:cs="Arial"/>
          <w:sz w:val="22"/>
          <w:szCs w:val="22"/>
        </w:rPr>
        <w:t>T</w:t>
      </w:r>
      <w:r w:rsidRPr="00EE11F0">
        <w:rPr>
          <w:rFonts w:ascii="Arial" w:hAnsi="Arial" w:cs="Arial"/>
          <w:sz w:val="22"/>
          <w:szCs w:val="22"/>
        </w:rPr>
        <w:t xml:space="preserve">avolo si è svolto martedì 12 marzo. Dal confronto è emersa la necessità di realizzare un censimento delle olivete abbandonate a livello nazionale e regionale </w:t>
      </w:r>
      <w:r w:rsidR="00236861">
        <w:rPr>
          <w:rFonts w:ascii="Arial" w:hAnsi="Arial" w:cs="Arial"/>
          <w:sz w:val="22"/>
          <w:szCs w:val="22"/>
        </w:rPr>
        <w:t>ma, soprattutto,</w:t>
      </w:r>
      <w:r w:rsidR="00236861" w:rsidRPr="00EE11F0">
        <w:rPr>
          <w:rFonts w:ascii="Arial" w:hAnsi="Arial" w:cs="Arial"/>
          <w:sz w:val="22"/>
          <w:szCs w:val="22"/>
        </w:rPr>
        <w:t xml:space="preserve"> </w:t>
      </w:r>
      <w:r w:rsidRPr="00EE11F0">
        <w:rPr>
          <w:rFonts w:ascii="Arial" w:hAnsi="Arial" w:cs="Arial"/>
          <w:sz w:val="22"/>
          <w:szCs w:val="22"/>
        </w:rPr>
        <w:t xml:space="preserve">di </w:t>
      </w:r>
      <w:r w:rsidR="00236861">
        <w:rPr>
          <w:rFonts w:ascii="Arial" w:hAnsi="Arial" w:cs="Arial"/>
          <w:sz w:val="22"/>
          <w:szCs w:val="22"/>
        </w:rPr>
        <w:t>individuare gli strumenti</w:t>
      </w:r>
      <w:r w:rsidR="008A6B4C">
        <w:rPr>
          <w:rFonts w:ascii="Arial" w:hAnsi="Arial" w:cs="Arial"/>
          <w:sz w:val="22"/>
          <w:szCs w:val="22"/>
        </w:rPr>
        <w:t xml:space="preserve"> </w:t>
      </w:r>
      <w:r w:rsidR="00236861">
        <w:rPr>
          <w:rFonts w:ascii="Arial" w:hAnsi="Arial" w:cs="Arial"/>
          <w:sz w:val="22"/>
          <w:szCs w:val="22"/>
        </w:rPr>
        <w:t xml:space="preserve">volti a </w:t>
      </w:r>
      <w:r w:rsidR="004B398F">
        <w:rPr>
          <w:rFonts w:ascii="Arial" w:hAnsi="Arial" w:cs="Arial"/>
          <w:sz w:val="22"/>
          <w:szCs w:val="22"/>
        </w:rPr>
        <w:t xml:space="preserve">contribuire </w:t>
      </w:r>
      <w:r w:rsidR="008A6B4C">
        <w:rPr>
          <w:rFonts w:ascii="Arial" w:hAnsi="Arial" w:cs="Arial"/>
          <w:sz w:val="22"/>
          <w:szCs w:val="22"/>
        </w:rPr>
        <w:t>ad</w:t>
      </w:r>
      <w:r w:rsidR="004B398F">
        <w:rPr>
          <w:rFonts w:ascii="Arial" w:hAnsi="Arial" w:cs="Arial"/>
          <w:sz w:val="22"/>
          <w:szCs w:val="22"/>
        </w:rPr>
        <w:t xml:space="preserve"> invertire la tendenza ad abbandonare l’attività olivicola: tra questi, ad esempio, </w:t>
      </w:r>
      <w:r w:rsidRPr="00EE11F0">
        <w:rPr>
          <w:rFonts w:ascii="Arial" w:hAnsi="Arial" w:cs="Arial"/>
          <w:sz w:val="22"/>
          <w:szCs w:val="22"/>
        </w:rPr>
        <w:t>l’introduzione di agevolazioni fiscali e</w:t>
      </w:r>
      <w:r w:rsidR="004B398F">
        <w:rPr>
          <w:rFonts w:ascii="Arial" w:hAnsi="Arial" w:cs="Arial"/>
          <w:sz w:val="22"/>
          <w:szCs w:val="22"/>
        </w:rPr>
        <w:t xml:space="preserve"> azioni di</w:t>
      </w:r>
      <w:r w:rsidRPr="00EE11F0">
        <w:rPr>
          <w:rFonts w:ascii="Arial" w:hAnsi="Arial" w:cs="Arial"/>
          <w:sz w:val="22"/>
          <w:szCs w:val="22"/>
        </w:rPr>
        <w:t xml:space="preserve"> defiscalizzazione a sostegno di aziende olivicole e privati cittadini che vogliono recuperare oliveti abbandonati e </w:t>
      </w:r>
      <w:r w:rsidRPr="00EE11F0">
        <w:rPr>
          <w:rFonts w:ascii="Arial" w:hAnsi="Arial" w:cs="Arial"/>
          <w:sz w:val="22"/>
          <w:szCs w:val="22"/>
        </w:rPr>
        <w:lastRenderedPageBreak/>
        <w:t xml:space="preserve">rimetterli in produzione </w:t>
      </w:r>
      <w:r w:rsidR="004B398F">
        <w:rPr>
          <w:rFonts w:ascii="Arial" w:hAnsi="Arial" w:cs="Arial"/>
          <w:sz w:val="22"/>
          <w:szCs w:val="22"/>
        </w:rPr>
        <w:t>e la</w:t>
      </w:r>
      <w:r w:rsidRPr="00EE11F0">
        <w:rPr>
          <w:rFonts w:ascii="Arial" w:hAnsi="Arial" w:cs="Arial"/>
          <w:sz w:val="22"/>
          <w:szCs w:val="22"/>
        </w:rPr>
        <w:t xml:space="preserve"> costituzione di cooperative di comunità e associazioni fondiarie nei Comuni interessati, al fine di valorizzare le potenzialità del territorio, recuperare e utilizzare i terreni abbandonati o incolti ed effettuare piccole opere di manutenzione ordinaria delle infrastrutture.</w:t>
      </w:r>
      <w:r w:rsidR="00E8245F" w:rsidRPr="00EE11F0">
        <w:rPr>
          <w:rFonts w:ascii="Arial" w:hAnsi="Arial" w:cs="Arial"/>
          <w:sz w:val="22"/>
          <w:szCs w:val="22"/>
        </w:rPr>
        <w:t xml:space="preserve"> </w:t>
      </w:r>
      <w:r w:rsidRPr="00EE11F0">
        <w:rPr>
          <w:rFonts w:ascii="Arial" w:hAnsi="Arial" w:cs="Arial"/>
          <w:sz w:val="22"/>
          <w:szCs w:val="22"/>
        </w:rPr>
        <w:t>Infine</w:t>
      </w:r>
      <w:r w:rsidR="00E8245F" w:rsidRPr="00EE11F0">
        <w:rPr>
          <w:rFonts w:ascii="Arial" w:hAnsi="Arial" w:cs="Arial"/>
          <w:sz w:val="22"/>
          <w:szCs w:val="22"/>
        </w:rPr>
        <w:t>,</w:t>
      </w:r>
      <w:r w:rsidRPr="00EE11F0">
        <w:rPr>
          <w:rFonts w:ascii="Arial" w:hAnsi="Arial" w:cs="Arial"/>
          <w:sz w:val="22"/>
          <w:szCs w:val="22"/>
        </w:rPr>
        <w:t xml:space="preserve"> tra gli obiettivi che la proposta potrebbe prevedere c’è anche </w:t>
      </w:r>
      <w:r w:rsidR="004B398F">
        <w:rPr>
          <w:rFonts w:ascii="Arial" w:hAnsi="Arial" w:cs="Arial"/>
          <w:sz w:val="22"/>
          <w:szCs w:val="22"/>
        </w:rPr>
        <w:t xml:space="preserve">la creazione di un organo dedito al monitoraggio periodico inteso </w:t>
      </w:r>
      <w:r w:rsidRPr="00EE11F0">
        <w:rPr>
          <w:rFonts w:ascii="Arial" w:hAnsi="Arial" w:cs="Arial"/>
          <w:sz w:val="22"/>
          <w:szCs w:val="22"/>
        </w:rPr>
        <w:t>come luogo di integrazione e di contatto tra i vari livelli amministrativi, le università</w:t>
      </w:r>
      <w:r w:rsidR="008A6B4C">
        <w:rPr>
          <w:rFonts w:ascii="Arial" w:hAnsi="Arial" w:cs="Arial"/>
          <w:sz w:val="22"/>
          <w:szCs w:val="22"/>
        </w:rPr>
        <w:t xml:space="preserve"> e</w:t>
      </w:r>
      <w:r w:rsidRPr="00EE11F0">
        <w:rPr>
          <w:rFonts w:ascii="Arial" w:hAnsi="Arial" w:cs="Arial"/>
          <w:sz w:val="22"/>
          <w:szCs w:val="22"/>
        </w:rPr>
        <w:t xml:space="preserve"> i centri di ricerca in materia di gestione del paesaggio; un centro per lo studio e il monitoraggio dei paesaggi olivicoli nell’ottica di una pianificazione territoriale sostenibile</w:t>
      </w:r>
      <w:r w:rsidR="00E8245F" w:rsidRPr="00EE11F0">
        <w:rPr>
          <w:rFonts w:ascii="Arial" w:hAnsi="Arial" w:cs="Arial"/>
          <w:sz w:val="22"/>
          <w:szCs w:val="22"/>
        </w:rPr>
        <w:t>.</w:t>
      </w:r>
      <w:r w:rsidR="00F65E78" w:rsidRPr="00EE11F0">
        <w:rPr>
          <w:rFonts w:ascii="Arial" w:hAnsi="Arial" w:cs="Arial"/>
          <w:sz w:val="22"/>
          <w:szCs w:val="22"/>
        </w:rPr>
        <w:t xml:space="preserve"> Il prossimo incontro si terrà a </w:t>
      </w:r>
      <w:r w:rsidR="00AC333B">
        <w:rPr>
          <w:rFonts w:ascii="Arial" w:hAnsi="Arial" w:cs="Arial"/>
          <w:sz w:val="22"/>
          <w:szCs w:val="22"/>
        </w:rPr>
        <w:t>maggio</w:t>
      </w:r>
      <w:r w:rsidR="00F65E78" w:rsidRPr="00EE11F0">
        <w:rPr>
          <w:rFonts w:ascii="Arial" w:hAnsi="Arial" w:cs="Arial"/>
          <w:sz w:val="22"/>
          <w:szCs w:val="22"/>
        </w:rPr>
        <w:t>.</w:t>
      </w:r>
      <w:r w:rsidR="00E8245F" w:rsidRPr="00EE11F0">
        <w:rPr>
          <w:rFonts w:ascii="Arial" w:hAnsi="Arial" w:cs="Arial"/>
          <w:sz w:val="22"/>
          <w:szCs w:val="22"/>
        </w:rPr>
        <w:t xml:space="preserve"> </w:t>
      </w:r>
    </w:p>
    <w:p w14:paraId="04FB5923" w14:textId="77777777" w:rsidR="00CD1A27" w:rsidRDefault="00CD1A27" w:rsidP="009F01A7">
      <w:pPr>
        <w:jc w:val="both"/>
        <w:rPr>
          <w:rFonts w:ascii="Arial" w:hAnsi="Arial" w:cs="Arial"/>
          <w:sz w:val="22"/>
          <w:szCs w:val="22"/>
        </w:rPr>
      </w:pPr>
    </w:p>
    <w:p w14:paraId="16EC4775" w14:textId="77777777" w:rsidR="004B398F" w:rsidRDefault="004B398F" w:rsidP="009F01A7">
      <w:pPr>
        <w:jc w:val="both"/>
        <w:rPr>
          <w:rFonts w:ascii="Arial" w:hAnsi="Arial" w:cs="Arial"/>
          <w:sz w:val="22"/>
          <w:szCs w:val="22"/>
        </w:rPr>
      </w:pPr>
    </w:p>
    <w:p w14:paraId="498C0607" w14:textId="2200DE51" w:rsidR="004B398F" w:rsidRDefault="004B398F" w:rsidP="009F01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Componenti del Tavolo Tecnico (in ordine alfabetico per cognome):</w:t>
      </w:r>
    </w:p>
    <w:p w14:paraId="36807FD4" w14:textId="77777777" w:rsidR="004B398F" w:rsidRDefault="004B398F" w:rsidP="009F01A7">
      <w:pPr>
        <w:jc w:val="both"/>
        <w:rPr>
          <w:rFonts w:ascii="Arial" w:hAnsi="Arial" w:cs="Arial"/>
          <w:sz w:val="22"/>
          <w:szCs w:val="22"/>
        </w:rPr>
      </w:pPr>
    </w:p>
    <w:p w14:paraId="2F50AEC5" w14:textId="1C36E88B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auro </w:t>
      </w:r>
      <w:r w:rsidRPr="004B398F">
        <w:rPr>
          <w:rFonts w:ascii="Arial" w:hAnsi="Arial" w:cs="Arial"/>
          <w:sz w:val="22"/>
          <w:szCs w:val="22"/>
        </w:rPr>
        <w:t>AGNOLETTI</w:t>
      </w:r>
      <w:r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>Direttore del Laboratorio per il Paesaggio e i Beni Culturali (</w:t>
      </w:r>
      <w:proofErr w:type="spellStart"/>
      <w:r w:rsidRPr="004B398F">
        <w:rPr>
          <w:rFonts w:ascii="Arial" w:hAnsi="Arial" w:cs="Arial"/>
          <w:sz w:val="22"/>
          <w:szCs w:val="22"/>
        </w:rPr>
        <w:t>CultLab</w:t>
      </w:r>
      <w:proofErr w:type="spellEnd"/>
      <w:r w:rsidRPr="004B398F">
        <w:rPr>
          <w:rFonts w:ascii="Arial" w:hAnsi="Arial" w:cs="Arial"/>
          <w:sz w:val="22"/>
          <w:szCs w:val="22"/>
        </w:rPr>
        <w:t>) e Titolare</w:t>
      </w:r>
      <w:r>
        <w:rPr>
          <w:rFonts w:ascii="Arial" w:hAnsi="Arial" w:cs="Arial"/>
          <w:sz w:val="22"/>
          <w:szCs w:val="22"/>
        </w:rPr>
        <w:t xml:space="preserve"> della</w:t>
      </w:r>
      <w:r w:rsidRPr="004B398F">
        <w:rPr>
          <w:rFonts w:ascii="Arial" w:hAnsi="Arial" w:cs="Arial"/>
          <w:sz w:val="22"/>
          <w:szCs w:val="22"/>
        </w:rPr>
        <w:t xml:space="preserve"> Cattedra UNESCO Paesaggi del Patrimonio Agricolo presso il Dipartimento di Scienze e Tecnologie Agrarie, Alimentari, Ambientali e Forestali (DAGRI) dell’Università di Firenze</w:t>
      </w:r>
    </w:p>
    <w:p w14:paraId="5F5160AA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454D782F" w14:textId="7B8701EE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50671B">
        <w:rPr>
          <w:rFonts w:ascii="Arial" w:hAnsi="Arial" w:cs="Arial"/>
          <w:sz w:val="22"/>
          <w:szCs w:val="22"/>
        </w:rPr>
        <w:t xml:space="preserve">Leonardo CASINI, Professore </w:t>
      </w:r>
      <w:r w:rsidR="00740C4C">
        <w:rPr>
          <w:rFonts w:ascii="Arial" w:hAnsi="Arial" w:cs="Arial"/>
          <w:sz w:val="22"/>
          <w:szCs w:val="22"/>
        </w:rPr>
        <w:t>di Economia e Politiche Agroalimentari</w:t>
      </w:r>
      <w:r w:rsidRPr="0050671B">
        <w:rPr>
          <w:rFonts w:ascii="Arial" w:hAnsi="Arial" w:cs="Arial"/>
          <w:sz w:val="22"/>
          <w:szCs w:val="22"/>
        </w:rPr>
        <w:t xml:space="preserve"> presso il Dipartimento di Scienze e Tecnologie Agrarie, Alimentari, Ambientali e Forestali (DAGRI) dell’Università di Firenze</w:t>
      </w:r>
    </w:p>
    <w:p w14:paraId="5EB1894F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48087AE4" w14:textId="2BB6A58B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iulia </w:t>
      </w:r>
      <w:r w:rsidRPr="004B398F">
        <w:rPr>
          <w:rFonts w:ascii="Arial" w:hAnsi="Arial" w:cs="Arial"/>
          <w:sz w:val="22"/>
          <w:szCs w:val="22"/>
        </w:rPr>
        <w:t>DE ANGELIS</w:t>
      </w:r>
      <w:r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>Vice-presidente Associazione Italiana di Architettura del Paesaggio (AIAPP)</w:t>
      </w:r>
    </w:p>
    <w:p w14:paraId="4039F967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085F522D" w14:textId="72BFD5F5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asquale </w:t>
      </w:r>
      <w:r w:rsidRPr="004B398F">
        <w:rPr>
          <w:rFonts w:ascii="Arial" w:hAnsi="Arial" w:cs="Arial"/>
          <w:sz w:val="22"/>
          <w:szCs w:val="22"/>
        </w:rPr>
        <w:t>DI LENA</w:t>
      </w:r>
      <w:r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>Esperto Eno-gastronomico</w:t>
      </w:r>
      <w:r w:rsidR="00E354E8">
        <w:rPr>
          <w:rFonts w:ascii="Arial" w:hAnsi="Arial" w:cs="Arial"/>
          <w:sz w:val="22"/>
          <w:szCs w:val="22"/>
        </w:rPr>
        <w:t xml:space="preserve"> e fondatore Associazione nazionale Città dell’Olio</w:t>
      </w:r>
    </w:p>
    <w:p w14:paraId="63AF4465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4BE0378D" w14:textId="66142AF3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enato </w:t>
      </w:r>
      <w:r w:rsidRPr="004B398F">
        <w:rPr>
          <w:rFonts w:ascii="Arial" w:hAnsi="Arial" w:cs="Arial"/>
          <w:sz w:val="22"/>
          <w:szCs w:val="22"/>
        </w:rPr>
        <w:t>FERRETTI</w:t>
      </w:r>
      <w:r>
        <w:rPr>
          <w:rFonts w:ascii="Arial" w:hAnsi="Arial" w:cs="Arial"/>
          <w:sz w:val="22"/>
          <w:szCs w:val="22"/>
        </w:rPr>
        <w:t xml:space="preserve">, Vice-presidente </w:t>
      </w:r>
      <w:r w:rsidRPr="004B398F">
        <w:rPr>
          <w:rFonts w:ascii="Arial" w:hAnsi="Arial" w:cs="Arial"/>
          <w:sz w:val="22"/>
          <w:szCs w:val="22"/>
        </w:rPr>
        <w:t>Consiglio dell’Ordine Nazionale dei Dottori Agronomi e dei Dottori Forestali (CONAF)</w:t>
      </w:r>
    </w:p>
    <w:p w14:paraId="6FC79E86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73C006B1" w14:textId="7D5F01BD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oberta </w:t>
      </w:r>
      <w:r w:rsidRPr="004B398F">
        <w:rPr>
          <w:rFonts w:ascii="Arial" w:hAnsi="Arial" w:cs="Arial"/>
          <w:sz w:val="22"/>
          <w:szCs w:val="22"/>
        </w:rPr>
        <w:t>GARIBALDI</w:t>
      </w:r>
      <w:r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 xml:space="preserve">Professoressa di </w:t>
      </w:r>
      <w:proofErr w:type="spellStart"/>
      <w:r w:rsidRPr="004B398F">
        <w:rPr>
          <w:rFonts w:ascii="Arial" w:hAnsi="Arial" w:cs="Arial"/>
          <w:sz w:val="22"/>
          <w:szCs w:val="22"/>
        </w:rPr>
        <w:t>Tourism</w:t>
      </w:r>
      <w:proofErr w:type="spellEnd"/>
      <w:r w:rsidRPr="004B398F">
        <w:rPr>
          <w:rFonts w:ascii="Arial" w:hAnsi="Arial" w:cs="Arial"/>
          <w:sz w:val="22"/>
          <w:szCs w:val="22"/>
        </w:rPr>
        <w:t xml:space="preserve"> Management presso l’Università degli Studi di Bergamo e Presidente Associazione Italiana Turismo Eno-gastronomico</w:t>
      </w:r>
    </w:p>
    <w:p w14:paraId="0265A4EC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28CDB8C7" w14:textId="6FD97EC2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iccardo</w:t>
      </w:r>
      <w:r w:rsidRPr="004B398F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>UCC</w:t>
      </w:r>
      <w:r w:rsidRPr="004B398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>Professore di Coltivazioni Arboree presso il Dipartimento di Scienze Agrarie, Alimentari e Agro-ambientali dell'Università di Pisa</w:t>
      </w:r>
      <w:r w:rsidR="00E354E8">
        <w:rPr>
          <w:rFonts w:ascii="Arial" w:hAnsi="Arial" w:cs="Arial"/>
          <w:sz w:val="22"/>
          <w:szCs w:val="22"/>
        </w:rPr>
        <w:t xml:space="preserve"> e Presidente dell’Accademia </w:t>
      </w:r>
      <w:r w:rsidR="00D57792">
        <w:rPr>
          <w:rFonts w:ascii="Arial" w:hAnsi="Arial" w:cs="Arial"/>
          <w:sz w:val="22"/>
          <w:szCs w:val="22"/>
        </w:rPr>
        <w:t>Nazionale dell’Olivo e dell’Olio</w:t>
      </w:r>
    </w:p>
    <w:p w14:paraId="1B86E820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77366329" w14:textId="27AD02BE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ommaso </w:t>
      </w:r>
      <w:r w:rsidRPr="004B398F">
        <w:rPr>
          <w:rFonts w:ascii="Arial" w:hAnsi="Arial" w:cs="Arial"/>
          <w:sz w:val="22"/>
          <w:szCs w:val="22"/>
        </w:rPr>
        <w:t>LOIODICE</w:t>
      </w:r>
      <w:r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>Presidente Unione Nazionale Associazioni Produttori Olivicoli (UNAPOL)</w:t>
      </w:r>
    </w:p>
    <w:p w14:paraId="76F636B2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7C8716EC" w14:textId="228A5353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lisabetta</w:t>
      </w:r>
      <w:r w:rsidRPr="004B398F">
        <w:rPr>
          <w:rFonts w:ascii="Arial" w:hAnsi="Arial" w:cs="Arial"/>
          <w:sz w:val="22"/>
          <w:szCs w:val="22"/>
        </w:rPr>
        <w:t xml:space="preserve"> MORO</w:t>
      </w:r>
      <w:r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 xml:space="preserve">Professoressa di Antropologia </w:t>
      </w:r>
      <w:r w:rsidR="005F4145">
        <w:rPr>
          <w:rFonts w:ascii="Arial" w:hAnsi="Arial" w:cs="Arial"/>
          <w:sz w:val="22"/>
          <w:szCs w:val="22"/>
        </w:rPr>
        <w:t xml:space="preserve">della Dieta Mediterranea e Fondatrice/Co-direttrice del Museo Virtuale della Dieta Mediterranea </w:t>
      </w:r>
      <w:r w:rsidRPr="004B398F">
        <w:rPr>
          <w:rFonts w:ascii="Arial" w:hAnsi="Arial" w:cs="Arial"/>
          <w:sz w:val="22"/>
          <w:szCs w:val="22"/>
        </w:rPr>
        <w:t>presso il Dipartimento di Scienze formative, psicologiche e della comunicazione dell'Università degli Studi Suor Orsola Benincasa di Napoli</w:t>
      </w:r>
    </w:p>
    <w:p w14:paraId="7268A9F3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658765D3" w14:textId="0DB72C39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M</w:t>
      </w:r>
      <w:r w:rsidR="00CD1A27">
        <w:rPr>
          <w:rFonts w:ascii="Arial" w:hAnsi="Arial" w:cs="Arial"/>
          <w:sz w:val="22"/>
          <w:szCs w:val="22"/>
        </w:rPr>
        <w:t>arino</w:t>
      </w:r>
      <w:r>
        <w:rPr>
          <w:rFonts w:ascii="Arial" w:hAnsi="Arial" w:cs="Arial"/>
          <w:sz w:val="22"/>
          <w:szCs w:val="22"/>
        </w:rPr>
        <w:t xml:space="preserve"> </w:t>
      </w:r>
      <w:r w:rsidRPr="004B398F">
        <w:rPr>
          <w:rFonts w:ascii="Arial" w:hAnsi="Arial" w:cs="Arial"/>
          <w:sz w:val="22"/>
          <w:szCs w:val="22"/>
        </w:rPr>
        <w:t>NIOLA</w:t>
      </w:r>
      <w:r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 xml:space="preserve">Professore </w:t>
      </w:r>
      <w:r w:rsidR="005F4145">
        <w:rPr>
          <w:rFonts w:ascii="Arial" w:hAnsi="Arial" w:cs="Arial"/>
          <w:sz w:val="22"/>
          <w:szCs w:val="22"/>
        </w:rPr>
        <w:t xml:space="preserve">di Antropologia dei Simboli e Co-direttore del </w:t>
      </w:r>
      <w:proofErr w:type="spellStart"/>
      <w:r w:rsidR="005F4145">
        <w:rPr>
          <w:rFonts w:ascii="Arial" w:hAnsi="Arial" w:cs="Arial"/>
          <w:sz w:val="22"/>
          <w:szCs w:val="22"/>
        </w:rPr>
        <w:t>MedEatResearch</w:t>
      </w:r>
      <w:proofErr w:type="spellEnd"/>
      <w:r w:rsidR="005F4145">
        <w:rPr>
          <w:rFonts w:ascii="Arial" w:hAnsi="Arial" w:cs="Arial"/>
          <w:sz w:val="22"/>
          <w:szCs w:val="22"/>
        </w:rPr>
        <w:t xml:space="preserve"> </w:t>
      </w:r>
      <w:r w:rsidR="005F4145" w:rsidRPr="005F4145">
        <w:rPr>
          <w:rFonts w:ascii="Arial" w:hAnsi="Arial" w:cs="Arial"/>
          <w:sz w:val="22"/>
          <w:szCs w:val="22"/>
        </w:rPr>
        <w:t xml:space="preserve">Centro di Ricerche Sociali sulla Dieta Mediterranea </w:t>
      </w:r>
      <w:r w:rsidRPr="004B398F">
        <w:rPr>
          <w:rFonts w:ascii="Arial" w:hAnsi="Arial" w:cs="Arial"/>
          <w:sz w:val="22"/>
          <w:szCs w:val="22"/>
        </w:rPr>
        <w:t>dell'Università degli Studi Suor Orsola Benincasa di Napoli</w:t>
      </w:r>
    </w:p>
    <w:p w14:paraId="02712740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165A46DE" w14:textId="65672025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tefano </w:t>
      </w:r>
      <w:r w:rsidRPr="004B398F">
        <w:rPr>
          <w:rFonts w:ascii="Arial" w:hAnsi="Arial" w:cs="Arial"/>
          <w:sz w:val="22"/>
          <w:szCs w:val="22"/>
        </w:rPr>
        <w:t>PASQUAZI</w:t>
      </w:r>
      <w:r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>Consorzio Olivicolo Italiano (UNAPROL)</w:t>
      </w:r>
    </w:p>
    <w:p w14:paraId="4DC6C954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205D65C0" w14:textId="79C1C145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dolfo </w:t>
      </w:r>
      <w:r w:rsidRPr="004B398F">
        <w:rPr>
          <w:rFonts w:ascii="Arial" w:hAnsi="Arial" w:cs="Arial"/>
          <w:sz w:val="22"/>
          <w:szCs w:val="22"/>
        </w:rPr>
        <w:t>ROSATI</w:t>
      </w:r>
      <w:r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>Ricercatore presso CREA</w:t>
      </w:r>
      <w:r w:rsidR="00CD1A27">
        <w:rPr>
          <w:rFonts w:ascii="Arial" w:hAnsi="Arial" w:cs="Arial"/>
          <w:sz w:val="22"/>
          <w:szCs w:val="22"/>
        </w:rPr>
        <w:t xml:space="preserve"> - </w:t>
      </w:r>
      <w:r w:rsidRPr="004B398F">
        <w:rPr>
          <w:rFonts w:ascii="Arial" w:hAnsi="Arial" w:cs="Arial"/>
          <w:sz w:val="22"/>
          <w:szCs w:val="22"/>
        </w:rPr>
        <w:t>Centro di ricerca olivicoltura, frutticoltura e agrumicoltura sede di Spoleto e Consigliere dell’Accademia Nazionale dell’Olivo e dell’Olio</w:t>
      </w:r>
    </w:p>
    <w:p w14:paraId="108A6C05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3A154BF2" w14:textId="32C9CE98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T</w:t>
      </w:r>
      <w:r w:rsidR="00CD1A27">
        <w:rPr>
          <w:rFonts w:ascii="Arial" w:hAnsi="Arial" w:cs="Arial"/>
          <w:sz w:val="22"/>
          <w:szCs w:val="22"/>
        </w:rPr>
        <w:t xml:space="preserve">iziana </w:t>
      </w:r>
      <w:r w:rsidRPr="004B398F">
        <w:rPr>
          <w:rFonts w:ascii="Arial" w:hAnsi="Arial" w:cs="Arial"/>
          <w:sz w:val="22"/>
          <w:szCs w:val="22"/>
        </w:rPr>
        <w:t>SARNARI</w:t>
      </w:r>
      <w:r w:rsidR="00CD1A27"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>Analista di mercato</w:t>
      </w:r>
      <w:r w:rsidR="00CD1A27">
        <w:rPr>
          <w:rFonts w:ascii="Arial" w:hAnsi="Arial" w:cs="Arial"/>
          <w:sz w:val="22"/>
          <w:szCs w:val="22"/>
        </w:rPr>
        <w:t xml:space="preserve"> presso ISMEA</w:t>
      </w:r>
      <w:r w:rsidRPr="004B398F">
        <w:rPr>
          <w:rFonts w:ascii="Arial" w:hAnsi="Arial" w:cs="Arial"/>
          <w:sz w:val="22"/>
          <w:szCs w:val="22"/>
        </w:rPr>
        <w:t>, Direzione Filiere e Analisi dei Mercati</w:t>
      </w:r>
      <w:r w:rsidR="00CD1A27">
        <w:rPr>
          <w:rFonts w:ascii="Arial" w:hAnsi="Arial" w:cs="Arial"/>
          <w:sz w:val="22"/>
          <w:szCs w:val="22"/>
        </w:rPr>
        <w:t>,</w:t>
      </w:r>
      <w:r w:rsidRPr="004B398F">
        <w:rPr>
          <w:rFonts w:ascii="Arial" w:hAnsi="Arial" w:cs="Arial"/>
          <w:sz w:val="22"/>
          <w:szCs w:val="22"/>
        </w:rPr>
        <w:t xml:space="preserve"> Unità operativa Analisi di Settore e Filiere Agroalimentari </w:t>
      </w:r>
    </w:p>
    <w:p w14:paraId="0BD5AD86" w14:textId="77777777" w:rsidR="00CD1A27" w:rsidRPr="004B398F" w:rsidRDefault="00CD1A27" w:rsidP="004B398F">
      <w:pPr>
        <w:jc w:val="both"/>
        <w:rPr>
          <w:rFonts w:ascii="Arial" w:hAnsi="Arial" w:cs="Arial"/>
          <w:sz w:val="22"/>
          <w:szCs w:val="22"/>
        </w:rPr>
      </w:pPr>
    </w:p>
    <w:p w14:paraId="5E0F4A8B" w14:textId="282B061A" w:rsidR="004B398F" w:rsidRDefault="008A6B4C" w:rsidP="004B39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Giuliano MARTINO</w:t>
      </w:r>
      <w:r w:rsidR="00CD1A2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Coordinamento</w:t>
      </w:r>
      <w:r w:rsidR="00CD1A27">
        <w:rPr>
          <w:rFonts w:ascii="Arial" w:hAnsi="Arial" w:cs="Arial"/>
          <w:sz w:val="22"/>
          <w:szCs w:val="22"/>
        </w:rPr>
        <w:t xml:space="preserve"> </w:t>
      </w:r>
      <w:r w:rsidR="004B398F" w:rsidRPr="004B398F">
        <w:rPr>
          <w:rFonts w:ascii="Arial" w:hAnsi="Arial" w:cs="Arial"/>
          <w:sz w:val="22"/>
          <w:szCs w:val="22"/>
        </w:rPr>
        <w:t>Italia Olivicola</w:t>
      </w:r>
    </w:p>
    <w:p w14:paraId="3AA20639" w14:textId="77777777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0BABA937" w14:textId="1C51F5C4" w:rsidR="004B398F" w:rsidRP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t>T</w:t>
      </w:r>
      <w:r w:rsidR="00CD1A27">
        <w:rPr>
          <w:rFonts w:ascii="Arial" w:hAnsi="Arial" w:cs="Arial"/>
          <w:sz w:val="22"/>
          <w:szCs w:val="22"/>
        </w:rPr>
        <w:t xml:space="preserve">iziano </w:t>
      </w:r>
      <w:r w:rsidRPr="004B398F">
        <w:rPr>
          <w:rFonts w:ascii="Arial" w:hAnsi="Arial" w:cs="Arial"/>
          <w:sz w:val="22"/>
          <w:szCs w:val="22"/>
        </w:rPr>
        <w:t>TEMPESTA</w:t>
      </w:r>
      <w:r w:rsidR="00CD1A27">
        <w:rPr>
          <w:rFonts w:ascii="Arial" w:hAnsi="Arial" w:cs="Arial"/>
          <w:sz w:val="22"/>
          <w:szCs w:val="22"/>
        </w:rPr>
        <w:t xml:space="preserve">, </w:t>
      </w:r>
      <w:r w:rsidRPr="004B398F">
        <w:rPr>
          <w:rFonts w:ascii="Arial" w:hAnsi="Arial" w:cs="Arial"/>
          <w:sz w:val="22"/>
          <w:szCs w:val="22"/>
        </w:rPr>
        <w:t xml:space="preserve">Professore </w:t>
      </w:r>
      <w:r w:rsidR="008A6B4C">
        <w:rPr>
          <w:rFonts w:ascii="Arial" w:hAnsi="Arial" w:cs="Arial"/>
          <w:sz w:val="22"/>
          <w:szCs w:val="22"/>
        </w:rPr>
        <w:t xml:space="preserve">di </w:t>
      </w:r>
      <w:r w:rsidRPr="004B398F">
        <w:rPr>
          <w:rFonts w:ascii="Arial" w:hAnsi="Arial" w:cs="Arial"/>
          <w:sz w:val="22"/>
          <w:szCs w:val="22"/>
        </w:rPr>
        <w:t xml:space="preserve">Estimo </w:t>
      </w:r>
      <w:r w:rsidR="008A6B4C">
        <w:rPr>
          <w:rFonts w:ascii="Arial" w:hAnsi="Arial" w:cs="Arial"/>
          <w:sz w:val="22"/>
          <w:szCs w:val="22"/>
        </w:rPr>
        <w:t>Professionale</w:t>
      </w:r>
      <w:r w:rsidRPr="004B398F">
        <w:rPr>
          <w:rFonts w:ascii="Arial" w:hAnsi="Arial" w:cs="Arial"/>
          <w:sz w:val="22"/>
          <w:szCs w:val="22"/>
        </w:rPr>
        <w:t xml:space="preserve"> presso il Dipartimento Territorio e Sistemi Agro-Forestali (</w:t>
      </w:r>
      <w:proofErr w:type="spellStart"/>
      <w:r w:rsidRPr="004B398F">
        <w:rPr>
          <w:rFonts w:ascii="Arial" w:hAnsi="Arial" w:cs="Arial"/>
          <w:sz w:val="22"/>
          <w:szCs w:val="22"/>
        </w:rPr>
        <w:t>TeSAF</w:t>
      </w:r>
      <w:proofErr w:type="spellEnd"/>
      <w:r w:rsidRPr="004B398F">
        <w:rPr>
          <w:rFonts w:ascii="Arial" w:hAnsi="Arial" w:cs="Arial"/>
          <w:sz w:val="22"/>
          <w:szCs w:val="22"/>
        </w:rPr>
        <w:t>) dell’Università di Padova</w:t>
      </w:r>
      <w:r w:rsidR="008A6B4C">
        <w:rPr>
          <w:rFonts w:ascii="Arial" w:hAnsi="Arial" w:cs="Arial"/>
          <w:sz w:val="22"/>
          <w:szCs w:val="22"/>
        </w:rPr>
        <w:t xml:space="preserve"> e Membro del Comitato Scientifico Programma FAO GIAHS</w:t>
      </w:r>
    </w:p>
    <w:p w14:paraId="694CEE74" w14:textId="77777777" w:rsidR="004B398F" w:rsidRDefault="004B398F" w:rsidP="004B398F">
      <w:pPr>
        <w:jc w:val="both"/>
        <w:rPr>
          <w:rFonts w:ascii="Arial" w:hAnsi="Arial" w:cs="Arial"/>
          <w:sz w:val="22"/>
          <w:szCs w:val="22"/>
        </w:rPr>
      </w:pPr>
    </w:p>
    <w:p w14:paraId="12FA38C6" w14:textId="609A1876" w:rsidR="00EE11F0" w:rsidRDefault="004B398F" w:rsidP="009F01A7">
      <w:pPr>
        <w:jc w:val="both"/>
        <w:rPr>
          <w:rFonts w:ascii="Arial" w:hAnsi="Arial" w:cs="Arial"/>
          <w:sz w:val="22"/>
          <w:szCs w:val="22"/>
        </w:rPr>
      </w:pPr>
      <w:r w:rsidRPr="004B398F">
        <w:rPr>
          <w:rFonts w:ascii="Arial" w:hAnsi="Arial" w:cs="Arial"/>
          <w:sz w:val="22"/>
          <w:szCs w:val="22"/>
        </w:rPr>
        <w:lastRenderedPageBreak/>
        <w:t>L</w:t>
      </w:r>
      <w:r w:rsidR="00CD1A27">
        <w:rPr>
          <w:rFonts w:ascii="Arial" w:hAnsi="Arial" w:cs="Arial"/>
          <w:sz w:val="22"/>
          <w:szCs w:val="22"/>
        </w:rPr>
        <w:t xml:space="preserve">uca </w:t>
      </w:r>
      <w:r w:rsidRPr="004B398F">
        <w:rPr>
          <w:rFonts w:ascii="Arial" w:hAnsi="Arial" w:cs="Arial"/>
          <w:sz w:val="22"/>
          <w:szCs w:val="22"/>
        </w:rPr>
        <w:t>TOSCHI</w:t>
      </w:r>
      <w:r w:rsidR="00CD1A27">
        <w:rPr>
          <w:rFonts w:ascii="Arial" w:hAnsi="Arial" w:cs="Arial"/>
          <w:sz w:val="22"/>
          <w:szCs w:val="22"/>
        </w:rPr>
        <w:t xml:space="preserve">, </w:t>
      </w:r>
      <w:r w:rsidR="00176DD1">
        <w:rPr>
          <w:rFonts w:ascii="Arial" w:hAnsi="Arial" w:cs="Arial"/>
          <w:sz w:val="22"/>
          <w:szCs w:val="22"/>
        </w:rPr>
        <w:t>Fondatore e p</w:t>
      </w:r>
      <w:r w:rsidR="00176DD1" w:rsidRPr="003E53BE">
        <w:rPr>
          <w:rFonts w:ascii="Arial" w:hAnsi="Arial" w:cs="Arial"/>
          <w:sz w:val="22"/>
          <w:szCs w:val="22"/>
        </w:rPr>
        <w:t>residente del Centro Ricerche “</w:t>
      </w:r>
      <w:proofErr w:type="spellStart"/>
      <w:r w:rsidR="00176DD1" w:rsidRPr="003E53BE">
        <w:rPr>
          <w:rFonts w:ascii="Arial" w:hAnsi="Arial" w:cs="Arial"/>
          <w:sz w:val="22"/>
          <w:szCs w:val="22"/>
        </w:rPr>
        <w:t>scientia</w:t>
      </w:r>
      <w:proofErr w:type="spellEnd"/>
      <w:r w:rsidR="00176DD1" w:rsidRPr="003E53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DD1" w:rsidRPr="003E53BE">
        <w:rPr>
          <w:rFonts w:ascii="Arial" w:hAnsi="Arial" w:cs="Arial"/>
          <w:sz w:val="22"/>
          <w:szCs w:val="22"/>
        </w:rPr>
        <w:t>Atque</w:t>
      </w:r>
      <w:proofErr w:type="spellEnd"/>
      <w:r w:rsidR="00176DD1" w:rsidRPr="003E53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6DD1" w:rsidRPr="003E53BE">
        <w:rPr>
          <w:rFonts w:ascii="Arial" w:hAnsi="Arial" w:cs="Arial"/>
          <w:sz w:val="22"/>
          <w:szCs w:val="22"/>
        </w:rPr>
        <w:t>usus</w:t>
      </w:r>
      <w:proofErr w:type="spellEnd"/>
      <w:r w:rsidR="00176DD1" w:rsidRPr="003E53BE">
        <w:rPr>
          <w:rFonts w:ascii="Arial" w:hAnsi="Arial" w:cs="Arial"/>
          <w:sz w:val="22"/>
          <w:szCs w:val="22"/>
        </w:rPr>
        <w:t>” per la Comunicazione Generativa ETS</w:t>
      </w:r>
      <w:r w:rsidR="00176DD1">
        <w:rPr>
          <w:rFonts w:ascii="Arial" w:hAnsi="Arial" w:cs="Arial"/>
          <w:sz w:val="22"/>
          <w:szCs w:val="22"/>
        </w:rPr>
        <w:t xml:space="preserve"> e </w:t>
      </w:r>
      <w:r w:rsidR="003D2A02">
        <w:rPr>
          <w:rFonts w:ascii="Arial" w:hAnsi="Arial" w:cs="Arial"/>
          <w:sz w:val="22"/>
          <w:szCs w:val="22"/>
        </w:rPr>
        <w:t>Direttore</w:t>
      </w:r>
      <w:r w:rsidRPr="004B398F">
        <w:rPr>
          <w:rFonts w:ascii="Arial" w:hAnsi="Arial" w:cs="Arial"/>
          <w:sz w:val="22"/>
          <w:szCs w:val="22"/>
        </w:rPr>
        <w:t xml:space="preserve"> </w:t>
      </w:r>
      <w:r w:rsidR="003E53BE" w:rsidRPr="003E53BE">
        <w:rPr>
          <w:rFonts w:ascii="Arial" w:hAnsi="Arial" w:cs="Arial"/>
          <w:sz w:val="22"/>
          <w:szCs w:val="22"/>
        </w:rPr>
        <w:t>del La</w:t>
      </w:r>
      <w:r w:rsidR="00176DD1">
        <w:rPr>
          <w:rFonts w:ascii="Arial" w:hAnsi="Arial" w:cs="Arial"/>
          <w:sz w:val="22"/>
          <w:szCs w:val="22"/>
        </w:rPr>
        <w:t>b</w:t>
      </w:r>
      <w:r w:rsidR="003E53BE" w:rsidRPr="003E53BE">
        <w:rPr>
          <w:rFonts w:ascii="Arial" w:hAnsi="Arial" w:cs="Arial"/>
          <w:sz w:val="22"/>
          <w:szCs w:val="22"/>
        </w:rPr>
        <w:t xml:space="preserve"> Center for Generative </w:t>
      </w:r>
      <w:proofErr w:type="spellStart"/>
      <w:r w:rsidR="003E53BE" w:rsidRPr="003E53BE">
        <w:rPr>
          <w:rFonts w:ascii="Arial" w:hAnsi="Arial" w:cs="Arial"/>
          <w:sz w:val="22"/>
          <w:szCs w:val="22"/>
        </w:rPr>
        <w:t>Communication</w:t>
      </w:r>
      <w:proofErr w:type="spellEnd"/>
      <w:r w:rsidR="003E53BE">
        <w:rPr>
          <w:rFonts w:ascii="Arial" w:hAnsi="Arial" w:cs="Arial"/>
          <w:sz w:val="22"/>
          <w:szCs w:val="22"/>
        </w:rPr>
        <w:t xml:space="preserve"> </w:t>
      </w:r>
      <w:r w:rsidR="00176DD1">
        <w:rPr>
          <w:rFonts w:ascii="Arial" w:hAnsi="Arial" w:cs="Arial"/>
          <w:sz w:val="22"/>
          <w:szCs w:val="22"/>
        </w:rPr>
        <w:t xml:space="preserve">del </w:t>
      </w:r>
      <w:r w:rsidR="003D2A02" w:rsidRPr="003D2A02">
        <w:rPr>
          <w:rFonts w:ascii="Arial" w:hAnsi="Arial" w:cs="Arial"/>
          <w:sz w:val="22"/>
          <w:szCs w:val="22"/>
        </w:rPr>
        <w:t>PIN S.c.r.l.</w:t>
      </w:r>
      <w:r w:rsidR="00176DD1">
        <w:rPr>
          <w:rFonts w:ascii="Arial" w:hAnsi="Arial" w:cs="Arial"/>
          <w:sz w:val="22"/>
          <w:szCs w:val="22"/>
        </w:rPr>
        <w:t>,</w:t>
      </w:r>
      <w:r w:rsidR="003D2A02" w:rsidRPr="003D2A02">
        <w:rPr>
          <w:rFonts w:ascii="Arial" w:hAnsi="Arial" w:cs="Arial"/>
          <w:sz w:val="22"/>
          <w:szCs w:val="22"/>
        </w:rPr>
        <w:t xml:space="preserve"> Polo Universitario </w:t>
      </w:r>
      <w:r w:rsidR="003D2A02">
        <w:rPr>
          <w:rFonts w:ascii="Arial" w:hAnsi="Arial" w:cs="Arial"/>
          <w:sz w:val="22"/>
          <w:szCs w:val="22"/>
        </w:rPr>
        <w:t>“</w:t>
      </w:r>
      <w:r w:rsidR="003D2A02" w:rsidRPr="003D2A02">
        <w:rPr>
          <w:rFonts w:ascii="Arial" w:hAnsi="Arial" w:cs="Arial"/>
          <w:sz w:val="22"/>
          <w:szCs w:val="22"/>
        </w:rPr>
        <w:t>Città di Prato</w:t>
      </w:r>
      <w:r w:rsidR="003D2A02">
        <w:rPr>
          <w:rFonts w:ascii="Arial" w:hAnsi="Arial" w:cs="Arial"/>
          <w:sz w:val="22"/>
          <w:szCs w:val="22"/>
        </w:rPr>
        <w:t>”</w:t>
      </w:r>
      <w:r w:rsidRPr="004B398F">
        <w:rPr>
          <w:rFonts w:ascii="Arial" w:hAnsi="Arial" w:cs="Arial"/>
          <w:sz w:val="22"/>
          <w:szCs w:val="22"/>
        </w:rPr>
        <w:t xml:space="preserve"> </w:t>
      </w:r>
    </w:p>
    <w:p w14:paraId="094AAB08" w14:textId="77777777" w:rsidR="003E53BE" w:rsidRPr="00937A8A" w:rsidRDefault="003E53BE" w:rsidP="009F01A7">
      <w:pPr>
        <w:jc w:val="both"/>
        <w:rPr>
          <w:rFonts w:ascii="Arial" w:hAnsi="Arial" w:cs="Arial"/>
          <w:sz w:val="22"/>
          <w:szCs w:val="22"/>
        </w:rPr>
      </w:pPr>
    </w:p>
    <w:p w14:paraId="238D33BE" w14:textId="77777777" w:rsidR="00EE11F0" w:rsidRPr="00937A8A" w:rsidRDefault="00EE11F0" w:rsidP="00EE11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B06C554" w14:textId="77777777" w:rsidR="00EE11F0" w:rsidRPr="008069EC" w:rsidRDefault="00EE11F0" w:rsidP="00EE11F0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 w:rsidRPr="008069EC">
        <w:rPr>
          <w:rStyle w:val="Nessuno"/>
          <w:rFonts w:ascii="Arial" w:hAnsi="Arial" w:cs="Arial"/>
          <w:sz w:val="22"/>
          <w:szCs w:val="22"/>
        </w:rPr>
        <w:t xml:space="preserve">Associazione nazionale </w:t>
      </w:r>
      <w:proofErr w:type="spellStart"/>
      <w:r w:rsidRPr="008069EC">
        <w:rPr>
          <w:rStyle w:val="Nessuno"/>
          <w:rFonts w:ascii="Arial" w:hAnsi="Arial" w:cs="Arial"/>
          <w:sz w:val="22"/>
          <w:szCs w:val="22"/>
        </w:rPr>
        <w:t>Citt</w:t>
      </w:r>
      <w:proofErr w:type="spellEnd"/>
      <w:r w:rsidRPr="008069EC">
        <w:rPr>
          <w:rStyle w:val="Nessuno"/>
          <w:rFonts w:ascii="Arial" w:hAnsi="Arial" w:cs="Arial"/>
          <w:sz w:val="22"/>
          <w:szCs w:val="22"/>
          <w:lang w:val="fr-FR"/>
        </w:rPr>
        <w:t xml:space="preserve">à </w:t>
      </w:r>
      <w:r w:rsidRPr="008069EC">
        <w:rPr>
          <w:rStyle w:val="Nessuno"/>
          <w:rFonts w:ascii="Arial" w:hAnsi="Arial" w:cs="Arial"/>
          <w:sz w:val="22"/>
          <w:szCs w:val="22"/>
        </w:rPr>
        <w:t>dell'Olio</w:t>
      </w:r>
    </w:p>
    <w:p w14:paraId="4DCD2864" w14:textId="77777777" w:rsidR="00EE11F0" w:rsidRPr="008069EC" w:rsidRDefault="00EE11F0" w:rsidP="00EE11F0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 w:rsidRPr="008069EC">
        <w:rPr>
          <w:rStyle w:val="Nessuno"/>
          <w:rFonts w:ascii="Arial" w:hAnsi="Arial" w:cs="Arial"/>
          <w:sz w:val="22"/>
          <w:szCs w:val="22"/>
        </w:rPr>
        <w:t>C/o Villa Parigini</w:t>
      </w:r>
    </w:p>
    <w:p w14:paraId="52936E5A" w14:textId="77777777" w:rsidR="00EE11F0" w:rsidRPr="008069EC" w:rsidRDefault="00EE11F0" w:rsidP="00EE11F0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 w:rsidRPr="008069EC">
        <w:rPr>
          <w:rStyle w:val="Nessuno"/>
          <w:rFonts w:ascii="Arial" w:hAnsi="Arial" w:cs="Arial"/>
          <w:sz w:val="22"/>
          <w:szCs w:val="22"/>
        </w:rPr>
        <w:t>Strada di Basciano, 22 – 53035 Monteriggioni (Si)</w:t>
      </w:r>
    </w:p>
    <w:p w14:paraId="7CFD4D5B" w14:textId="77777777" w:rsidR="00EE11F0" w:rsidRPr="008069EC" w:rsidRDefault="00EE11F0" w:rsidP="00EE11F0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 w:rsidRPr="008069EC">
        <w:rPr>
          <w:rStyle w:val="Nessuno"/>
          <w:rFonts w:ascii="Arial" w:hAnsi="Arial" w:cs="Arial"/>
          <w:sz w:val="22"/>
          <w:szCs w:val="22"/>
        </w:rPr>
        <w:t>Tel. 0577 329109 – Fax 0577 326042</w:t>
      </w:r>
    </w:p>
    <w:p w14:paraId="1C8D9405" w14:textId="77777777" w:rsidR="00EE11F0" w:rsidRPr="008069EC" w:rsidRDefault="00EE11F0" w:rsidP="00EE11F0">
      <w:pPr>
        <w:jc w:val="both"/>
        <w:rPr>
          <w:rStyle w:val="Nessuno"/>
          <w:rFonts w:ascii="Arial" w:eastAsia="Arial" w:hAnsi="Arial" w:cs="Arial"/>
          <w:sz w:val="22"/>
          <w:szCs w:val="22"/>
        </w:rPr>
      </w:pPr>
      <w:r w:rsidRPr="008069EC">
        <w:rPr>
          <w:rStyle w:val="Nessuno"/>
          <w:rFonts w:ascii="Arial" w:hAnsi="Arial" w:cs="Arial"/>
          <w:sz w:val="22"/>
          <w:szCs w:val="22"/>
        </w:rPr>
        <w:t>Per contatti stampa e web</w:t>
      </w:r>
    </w:p>
    <w:p w14:paraId="7E74564F" w14:textId="77777777" w:rsidR="00EE11F0" w:rsidRPr="008069EC" w:rsidRDefault="00EE11F0" w:rsidP="00EE11F0">
      <w:pPr>
        <w:jc w:val="both"/>
        <w:rPr>
          <w:rStyle w:val="Nessuno"/>
          <w:rFonts w:ascii="Arial" w:hAnsi="Arial" w:cs="Arial"/>
          <w:sz w:val="22"/>
          <w:szCs w:val="22"/>
        </w:rPr>
      </w:pPr>
    </w:p>
    <w:p w14:paraId="50201460" w14:textId="77777777" w:rsidR="00EE11F0" w:rsidRPr="008069EC" w:rsidRDefault="00EE11F0" w:rsidP="00EE11F0">
      <w:pPr>
        <w:jc w:val="both"/>
        <w:rPr>
          <w:rFonts w:ascii="Arial" w:hAnsi="Arial" w:cs="Arial"/>
          <w:sz w:val="22"/>
          <w:szCs w:val="22"/>
        </w:rPr>
      </w:pPr>
      <w:r w:rsidRPr="008069EC">
        <w:rPr>
          <w:rStyle w:val="Nessuno"/>
          <w:rFonts w:ascii="Arial" w:hAnsi="Arial" w:cs="Arial"/>
          <w:sz w:val="22"/>
          <w:szCs w:val="22"/>
        </w:rPr>
        <w:t>Natascia Maesi – 335 1979414</w:t>
      </w:r>
    </w:p>
    <w:p w14:paraId="79BA947E" w14:textId="77777777" w:rsidR="00EE11F0" w:rsidRPr="008069EC" w:rsidRDefault="00EE11F0" w:rsidP="00EE11F0">
      <w:pPr>
        <w:jc w:val="both"/>
        <w:rPr>
          <w:rFonts w:ascii="Arial" w:hAnsi="Arial" w:cs="Arial"/>
          <w:sz w:val="22"/>
          <w:szCs w:val="22"/>
        </w:rPr>
      </w:pPr>
      <w:r w:rsidRPr="008069EC">
        <w:rPr>
          <w:rFonts w:ascii="Arial" w:hAnsi="Arial" w:cs="Arial"/>
          <w:sz w:val="22"/>
          <w:szCs w:val="22"/>
        </w:rPr>
        <w:t>natascia.maesi@gmail.com</w:t>
      </w:r>
    </w:p>
    <w:p w14:paraId="2F712B0C" w14:textId="77777777" w:rsidR="00EE11F0" w:rsidRPr="00EE11F0" w:rsidRDefault="00EE11F0" w:rsidP="009F01A7">
      <w:pPr>
        <w:jc w:val="both"/>
        <w:rPr>
          <w:rFonts w:ascii="Arial" w:hAnsi="Arial" w:cs="Arial"/>
          <w:sz w:val="22"/>
          <w:szCs w:val="22"/>
        </w:rPr>
      </w:pPr>
    </w:p>
    <w:p w14:paraId="7A55B6AD" w14:textId="77777777" w:rsidR="009F01A7" w:rsidRDefault="009F01A7" w:rsidP="009F01A7"/>
    <w:p w14:paraId="40E1D368" w14:textId="77777777" w:rsidR="009F01A7" w:rsidRDefault="009F01A7" w:rsidP="00A933DB">
      <w:pPr>
        <w:jc w:val="both"/>
        <w:rPr>
          <w:rFonts w:ascii="Arial" w:hAnsi="Arial" w:cs="Arial"/>
          <w:sz w:val="22"/>
          <w:szCs w:val="22"/>
        </w:rPr>
      </w:pPr>
    </w:p>
    <w:p w14:paraId="26C3803F" w14:textId="77777777" w:rsidR="009F01A7" w:rsidRDefault="009F01A7" w:rsidP="00A933DB">
      <w:pPr>
        <w:jc w:val="both"/>
        <w:rPr>
          <w:rFonts w:ascii="Arial" w:hAnsi="Arial" w:cs="Arial"/>
          <w:sz w:val="22"/>
          <w:szCs w:val="22"/>
        </w:rPr>
      </w:pPr>
    </w:p>
    <w:p w14:paraId="4A7C82DD" w14:textId="77777777" w:rsidR="00A933DB" w:rsidRDefault="00A933DB"/>
    <w:sectPr w:rsidR="00A93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DB"/>
    <w:rsid w:val="00012420"/>
    <w:rsid w:val="00082256"/>
    <w:rsid w:val="000A34D4"/>
    <w:rsid w:val="000C47E4"/>
    <w:rsid w:val="000E4CE2"/>
    <w:rsid w:val="00176DD1"/>
    <w:rsid w:val="00236861"/>
    <w:rsid w:val="003D2A02"/>
    <w:rsid w:val="003E01CB"/>
    <w:rsid w:val="003E53BE"/>
    <w:rsid w:val="003F53E9"/>
    <w:rsid w:val="00464849"/>
    <w:rsid w:val="004B398F"/>
    <w:rsid w:val="0050671B"/>
    <w:rsid w:val="005461C2"/>
    <w:rsid w:val="005F4145"/>
    <w:rsid w:val="00620F37"/>
    <w:rsid w:val="00623688"/>
    <w:rsid w:val="00740C4C"/>
    <w:rsid w:val="008A6B4C"/>
    <w:rsid w:val="00937A8A"/>
    <w:rsid w:val="009F01A7"/>
    <w:rsid w:val="00A72A5A"/>
    <w:rsid w:val="00A933DB"/>
    <w:rsid w:val="00AC333B"/>
    <w:rsid w:val="00B74346"/>
    <w:rsid w:val="00C00580"/>
    <w:rsid w:val="00CD1A27"/>
    <w:rsid w:val="00D57792"/>
    <w:rsid w:val="00E354E8"/>
    <w:rsid w:val="00E54571"/>
    <w:rsid w:val="00E8245F"/>
    <w:rsid w:val="00EE11F0"/>
    <w:rsid w:val="00F65E78"/>
    <w:rsid w:val="00F73B43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B8E6"/>
  <w15:chartTrackingRefBased/>
  <w15:docId w15:val="{466D33CC-6D16-BA4C-B4BB-1E1F627E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33DB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93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3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3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3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33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33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33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33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3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3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3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33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33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33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33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33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33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33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3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3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33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33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33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3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33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33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933D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33DB"/>
    <w:rPr>
      <w:color w:val="605E5C"/>
      <w:shd w:val="clear" w:color="auto" w:fill="E1DFDD"/>
    </w:rPr>
  </w:style>
  <w:style w:type="character" w:customStyle="1" w:styleId="Nessuno">
    <w:name w:val="Nessuno"/>
    <w:rsid w:val="00EE11F0"/>
  </w:style>
  <w:style w:type="paragraph" w:styleId="Revisione">
    <w:name w:val="Revision"/>
    <w:hidden/>
    <w:uiPriority w:val="99"/>
    <w:semiHidden/>
    <w:rsid w:val="005461C2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3D2A02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Federica Romano</cp:lastModifiedBy>
  <cp:revision>14</cp:revision>
  <cp:lastPrinted>2024-03-14T10:02:00Z</cp:lastPrinted>
  <dcterms:created xsi:type="dcterms:W3CDTF">2024-03-14T13:47:00Z</dcterms:created>
  <dcterms:modified xsi:type="dcterms:W3CDTF">2024-03-15T08:52:00Z</dcterms:modified>
</cp:coreProperties>
</file>