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DFDC" w14:textId="6CF9AB36" w:rsidR="00EC2BE0" w:rsidRPr="0093305D" w:rsidRDefault="00AF2F24" w:rsidP="00B207AD">
      <w:pPr>
        <w:pStyle w:val="Titolo2"/>
        <w:rPr>
          <w:rFonts w:ascii="Calibri" w:hAnsi="Calibri" w:cs="Calibri"/>
          <w:b/>
          <w:bCs/>
          <w:color w:val="auto"/>
          <w:sz w:val="22"/>
          <w:szCs w:val="22"/>
        </w:rPr>
      </w:pPr>
      <w:r w:rsidRPr="0093305D">
        <w:rPr>
          <w:rFonts w:ascii="Calibri" w:hAnsi="Calibri" w:cs="Calibri"/>
          <w:b/>
          <w:bCs/>
          <w:color w:val="auto"/>
          <w:sz w:val="22"/>
          <w:szCs w:val="22"/>
        </w:rPr>
        <w:t xml:space="preserve">T. Rowe Price: </w:t>
      </w:r>
      <w:r w:rsidR="00291A68" w:rsidRPr="0093305D">
        <w:rPr>
          <w:rFonts w:ascii="Calibri" w:hAnsi="Calibri" w:cs="Calibri"/>
          <w:b/>
          <w:bCs/>
          <w:color w:val="auto"/>
          <w:sz w:val="22"/>
          <w:szCs w:val="22"/>
        </w:rPr>
        <w:t>G</w:t>
      </w:r>
      <w:r w:rsidRPr="0093305D">
        <w:rPr>
          <w:rFonts w:ascii="Calibri" w:hAnsi="Calibri" w:cs="Calibri"/>
          <w:b/>
          <w:bCs/>
          <w:color w:val="auto"/>
          <w:sz w:val="22"/>
          <w:szCs w:val="22"/>
        </w:rPr>
        <w:t>ermania</w:t>
      </w:r>
      <w:r w:rsidR="00291A68" w:rsidRPr="0093305D">
        <w:rPr>
          <w:rFonts w:ascii="Calibri" w:hAnsi="Calibri" w:cs="Calibri"/>
          <w:b/>
          <w:bCs/>
          <w:color w:val="auto"/>
          <w:sz w:val="22"/>
          <w:szCs w:val="22"/>
        </w:rPr>
        <w:t>, economia</w:t>
      </w:r>
      <w:r w:rsidRPr="0093305D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291A68" w:rsidRPr="0093305D">
        <w:rPr>
          <w:rFonts w:ascii="Calibri" w:hAnsi="Calibri" w:cs="Calibri"/>
          <w:b/>
          <w:bCs/>
          <w:color w:val="auto"/>
          <w:sz w:val="22"/>
          <w:szCs w:val="22"/>
        </w:rPr>
        <w:t>debole</w:t>
      </w:r>
      <w:r w:rsidRPr="0093305D">
        <w:rPr>
          <w:rFonts w:ascii="Calibri" w:hAnsi="Calibri" w:cs="Calibri"/>
          <w:b/>
          <w:bCs/>
          <w:color w:val="auto"/>
          <w:sz w:val="22"/>
          <w:szCs w:val="22"/>
        </w:rPr>
        <w:t xml:space="preserve"> spingerà la Bce a 4-5 rialzi quest’anno</w:t>
      </w:r>
    </w:p>
    <w:p w14:paraId="7FB15B05" w14:textId="77777777" w:rsidR="00AF2F24" w:rsidRPr="00AF2F24" w:rsidRDefault="00AF2F24"/>
    <w:p w14:paraId="133D8A7F" w14:textId="2479E682" w:rsidR="00AF2F24" w:rsidRPr="00AF2F24" w:rsidRDefault="00AF2F24">
      <w:pPr>
        <w:rPr>
          <w:lang w:val="en-US"/>
        </w:rPr>
      </w:pPr>
      <w:r w:rsidRPr="00AF2F24">
        <w:rPr>
          <w:lang w:val="en-US"/>
        </w:rPr>
        <w:t xml:space="preserve">A </w:t>
      </w:r>
      <w:proofErr w:type="spellStart"/>
      <w:r w:rsidRPr="00AF2F24">
        <w:rPr>
          <w:lang w:val="en-US"/>
        </w:rPr>
        <w:t>cura</w:t>
      </w:r>
      <w:proofErr w:type="spellEnd"/>
      <w:r w:rsidRPr="00AF2F24">
        <w:rPr>
          <w:lang w:val="en-US"/>
        </w:rPr>
        <w:t xml:space="preserve"> di </w:t>
      </w:r>
      <w:r w:rsidRPr="00291A68">
        <w:rPr>
          <w:b/>
          <w:bCs/>
          <w:lang w:val="en-GB"/>
        </w:rPr>
        <w:t xml:space="preserve">Tomasz </w:t>
      </w:r>
      <w:proofErr w:type="spellStart"/>
      <w:r w:rsidRPr="00291A68">
        <w:rPr>
          <w:b/>
          <w:bCs/>
          <w:lang w:val="en-GB"/>
        </w:rPr>
        <w:t>Wieladek</w:t>
      </w:r>
      <w:proofErr w:type="spellEnd"/>
      <w:r w:rsidRPr="00291A68">
        <w:rPr>
          <w:b/>
          <w:bCs/>
          <w:lang w:val="en-GB"/>
        </w:rPr>
        <w:t>, Chief European Economist, T. Rowe Price</w:t>
      </w:r>
    </w:p>
    <w:p w14:paraId="11D4D829" w14:textId="77777777" w:rsidR="00AF2F24" w:rsidRPr="00AF2F24" w:rsidRDefault="00AF2F24">
      <w:pPr>
        <w:rPr>
          <w:lang w:val="en-US"/>
        </w:rPr>
      </w:pPr>
    </w:p>
    <w:p w14:paraId="4C87CA4C" w14:textId="77777777" w:rsidR="00AF2F24" w:rsidRDefault="00AF2F24" w:rsidP="00AF2F24">
      <w:pPr>
        <w:rPr>
          <w:color w:val="212121"/>
          <w:lang w:val="en-US"/>
        </w:rPr>
      </w:pPr>
    </w:p>
    <w:p w14:paraId="38560A8C" w14:textId="0444951F" w:rsidR="00AF2F24" w:rsidRDefault="00AF2F24" w:rsidP="00AF2F24">
      <w:pPr>
        <w:rPr>
          <w:lang w:val="en-US"/>
        </w:rPr>
      </w:pPr>
      <w:r w:rsidRPr="00AF2F24">
        <w:t xml:space="preserve">Gli ordini </w:t>
      </w:r>
      <w:r>
        <w:t>industriali tedeschi</w:t>
      </w:r>
      <w:r w:rsidRPr="00AF2F24">
        <w:t xml:space="preserve"> sono aumentati dello 0,2% a febbraio. Il dato è più debole rispetto all'aumento dello 0,8% previsto dal consenso</w:t>
      </w:r>
      <w:r w:rsidRPr="00291A68">
        <w:rPr>
          <w:b/>
          <w:bCs/>
        </w:rPr>
        <w:t xml:space="preserve">. </w:t>
      </w:r>
      <w:r w:rsidR="00AF3C62">
        <w:rPr>
          <w:b/>
          <w:bCs/>
        </w:rPr>
        <w:t xml:space="preserve">Negli ultimi mesi i </w:t>
      </w:r>
      <w:r w:rsidRPr="00291A68">
        <w:rPr>
          <w:b/>
          <w:bCs/>
        </w:rPr>
        <w:t xml:space="preserve">dati sugli ordinativi all'industria in Germania sono stati difficili da interpretare </w:t>
      </w:r>
      <w:r w:rsidR="00AF3C62">
        <w:rPr>
          <w:b/>
          <w:bCs/>
        </w:rPr>
        <w:t xml:space="preserve">per </w:t>
      </w:r>
      <w:r w:rsidRPr="00291A68">
        <w:rPr>
          <w:b/>
          <w:bCs/>
        </w:rPr>
        <w:t>effetto de</w:t>
      </w:r>
      <w:r w:rsidR="00B207AD">
        <w:rPr>
          <w:b/>
          <w:bCs/>
        </w:rPr>
        <w:t xml:space="preserve">gli </w:t>
      </w:r>
      <w:r w:rsidRPr="00291A68">
        <w:rPr>
          <w:b/>
          <w:bCs/>
        </w:rPr>
        <w:t>ordini</w:t>
      </w:r>
      <w:r w:rsidR="00B207AD">
        <w:rPr>
          <w:b/>
          <w:bCs/>
        </w:rPr>
        <w:t xml:space="preserve"> di grandi dimensioni</w:t>
      </w:r>
      <w:r>
        <w:t>, che</w:t>
      </w:r>
      <w:r w:rsidRPr="00AF2F24">
        <w:t xml:space="preserve"> hanno portato a una contrazione dell'11,4% a gennaio</w:t>
      </w:r>
      <w:r>
        <w:t>.</w:t>
      </w:r>
      <w:r w:rsidRPr="00AF2F24">
        <w:t xml:space="preserve"> </w:t>
      </w:r>
      <w:r>
        <w:t xml:space="preserve">Gli stessi grandi ordini </w:t>
      </w:r>
      <w:r w:rsidRPr="00AF2F24">
        <w:t xml:space="preserve">hanno </w:t>
      </w:r>
      <w:r w:rsidR="00AF3C62">
        <w:t>sostenuto</w:t>
      </w:r>
      <w:r w:rsidRPr="00AF2F24">
        <w:t xml:space="preserve"> </w:t>
      </w:r>
      <w:r w:rsidR="00291A68">
        <w:t>però</w:t>
      </w:r>
      <w:r w:rsidRPr="00AF2F24">
        <w:t xml:space="preserve"> un aumento simile a dicembre. Un confronto meno volatile</w:t>
      </w:r>
      <w:r w:rsidR="00291A68">
        <w:t xml:space="preserve"> </w:t>
      </w:r>
      <w:r w:rsidRPr="00AF2F24">
        <w:t xml:space="preserve">a tre mesi suggerisce che gli ordini </w:t>
      </w:r>
      <w:r>
        <w:t xml:space="preserve">al settore manifatturiero </w:t>
      </w:r>
      <w:r w:rsidR="00C637A3">
        <w:t xml:space="preserve">in Germania </w:t>
      </w:r>
      <w:r w:rsidRPr="00AF2F24">
        <w:t>sono aumentati del 2,8%</w:t>
      </w:r>
      <w:r w:rsidR="00C637A3">
        <w:t>. I</w:t>
      </w:r>
      <w:r w:rsidRPr="00AF2F24">
        <w:t>n realtà</w:t>
      </w:r>
      <w:r w:rsidR="00C637A3">
        <w:t>,</w:t>
      </w:r>
      <w:r w:rsidRPr="00AF2F24">
        <w:t xml:space="preserve"> sono diminuiti dello 0,8% se si escludono </w:t>
      </w:r>
      <w:r w:rsidR="00B207AD">
        <w:t xml:space="preserve">gli </w:t>
      </w:r>
      <w:r w:rsidRPr="00AF2F24">
        <w:t>ordini</w:t>
      </w:r>
      <w:r w:rsidR="00B207AD">
        <w:t xml:space="preserve"> più grandi</w:t>
      </w:r>
      <w:r w:rsidRPr="00AF2F24">
        <w:t>. Nel complesso,</w:t>
      </w:r>
      <w:r w:rsidR="00C637A3">
        <w:t xml:space="preserve"> insomma,</w:t>
      </w:r>
      <w:r w:rsidRPr="00AF2F24">
        <w:t xml:space="preserve"> è difficile estrarre un segnale chiaro </w:t>
      </w:r>
      <w:r w:rsidR="00291A68">
        <w:t xml:space="preserve">dai dati </w:t>
      </w:r>
      <w:r w:rsidRPr="00AF2F24">
        <w:t>degli ultimi due mesi.</w:t>
      </w:r>
    </w:p>
    <w:p w14:paraId="7528F3F0" w14:textId="77777777" w:rsidR="00AF2F24" w:rsidRDefault="00AF2F24">
      <w:pPr>
        <w:rPr>
          <w:lang w:val="en-US"/>
        </w:rPr>
      </w:pPr>
    </w:p>
    <w:p w14:paraId="59E697C4" w14:textId="77CA507F" w:rsidR="00AF2F24" w:rsidRDefault="00AF2F24">
      <w:r w:rsidRPr="00AF2F24">
        <w:t xml:space="preserve">Tuttavia, una cosa è chiara. L'industria tedesca rimane a terra, indipendentemente dal fatto che si considerino gli ordini, la produzione effettiva o i sondaggi. </w:t>
      </w:r>
      <w:r w:rsidRPr="00291A68">
        <w:rPr>
          <w:b/>
          <w:bCs/>
        </w:rPr>
        <w:t>L'economia tedesca, motore manifatturiero dell'Europa, r</w:t>
      </w:r>
      <w:r w:rsidR="00291A68" w:rsidRPr="00291A68">
        <w:rPr>
          <w:b/>
          <w:bCs/>
        </w:rPr>
        <w:t>esta</w:t>
      </w:r>
      <w:r w:rsidRPr="00291A68">
        <w:rPr>
          <w:b/>
          <w:bCs/>
        </w:rPr>
        <w:t xml:space="preserve"> molto debole nel primo trimestre. Il settore manifatturiero francese mostra un quadro simile. La performance economica di queste due economie sarà debole quest'anno a causa del consolidamento fiscale.</w:t>
      </w:r>
      <w:r w:rsidRPr="00AF2F24">
        <w:t xml:space="preserve"> </w:t>
      </w:r>
    </w:p>
    <w:p w14:paraId="3D623923" w14:textId="77777777" w:rsidR="00AF2F24" w:rsidRDefault="00AF2F24"/>
    <w:p w14:paraId="6F7C6642" w14:textId="564FEEEB" w:rsidR="00AF2F24" w:rsidRPr="00AF2F24" w:rsidRDefault="00AF2F24">
      <w:r w:rsidRPr="00AF2F24">
        <w:t xml:space="preserve">D'altro canto, </w:t>
      </w:r>
      <w:r w:rsidRPr="00AF2F24">
        <w:rPr>
          <w:b/>
          <w:bCs/>
        </w:rPr>
        <w:t xml:space="preserve">l'Italia e la Spagna stanno registrando performance migliori grazie alla forza del settore dei servizi. </w:t>
      </w:r>
      <w:r w:rsidRPr="00AF2F24">
        <w:t>La B</w:t>
      </w:r>
      <w:r w:rsidR="00291A68">
        <w:t>ce</w:t>
      </w:r>
      <w:r w:rsidRPr="00AF2F24">
        <w:t xml:space="preserve"> dovrà tenere conto di tutti questi fattori. Tuttavia, in passato, i cicli tedesco e francese hanno guidato gli altri Paesi. </w:t>
      </w:r>
      <w:r w:rsidRPr="00291A68">
        <w:rPr>
          <w:b/>
          <w:bCs/>
        </w:rPr>
        <w:t>Di conseguenza, riteniamo che i dati di oggi contribuiscano ad aumentare le prove che la B</w:t>
      </w:r>
      <w:r w:rsidR="00291A68" w:rsidRPr="00291A68">
        <w:rPr>
          <w:b/>
          <w:bCs/>
        </w:rPr>
        <w:t>ce</w:t>
      </w:r>
      <w:r w:rsidRPr="00291A68">
        <w:rPr>
          <w:b/>
          <w:bCs/>
        </w:rPr>
        <w:t xml:space="preserve"> </w:t>
      </w:r>
      <w:r w:rsidR="00F7538E">
        <w:rPr>
          <w:b/>
          <w:bCs/>
        </w:rPr>
        <w:t xml:space="preserve">potrebbe avviare </w:t>
      </w:r>
      <w:r w:rsidRPr="00291A68">
        <w:rPr>
          <w:b/>
          <w:bCs/>
        </w:rPr>
        <w:t>un ciclo di tagli a giugno e tagliare 4-5 volte quest'anno</w:t>
      </w:r>
      <w:r w:rsidRPr="00AF2F24">
        <w:t>.</w:t>
      </w:r>
    </w:p>
    <w:sectPr w:rsidR="00AF2F24" w:rsidRPr="00AF2F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24"/>
    <w:rsid w:val="00291A68"/>
    <w:rsid w:val="008F7643"/>
    <w:rsid w:val="0093305D"/>
    <w:rsid w:val="00AF2F24"/>
    <w:rsid w:val="00AF3C62"/>
    <w:rsid w:val="00B207AD"/>
    <w:rsid w:val="00C637A3"/>
    <w:rsid w:val="00EC2BE0"/>
    <w:rsid w:val="00F069D9"/>
    <w:rsid w:val="00F7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296E"/>
  <w15:chartTrackingRefBased/>
  <w15:docId w15:val="{25074F43-3151-4FA8-B3CC-228FFC2D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F24"/>
    <w:pPr>
      <w:spacing w:after="0" w:line="240" w:lineRule="auto"/>
    </w:pPr>
    <w:rPr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2F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2F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F2F2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F2F2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F2F2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F2F2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F2F2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F2F2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F2F2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2F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2F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F2F2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F2F2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F2F2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F2F2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F2F2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F2F2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F2F2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F2F2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F2F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F2F2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F2F2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F2F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F2F2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F2F2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F2F2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F2F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F2F2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F2F24"/>
    <w:rPr>
      <w:b/>
      <w:bCs/>
      <w:smallCaps/>
      <w:color w:val="0F4761" w:themeColor="accent1" w:themeShade="BF"/>
      <w:spacing w:val="5"/>
    </w:rPr>
  </w:style>
  <w:style w:type="paragraph" w:styleId="Revisione">
    <w:name w:val="Revision"/>
    <w:hidden/>
    <w:uiPriority w:val="99"/>
    <w:semiHidden/>
    <w:rsid w:val="00F069D9"/>
    <w:pPr>
      <w:spacing w:after="0" w:line="240" w:lineRule="auto"/>
    </w:pPr>
    <w:rPr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Morici</dc:creator>
  <cp:keywords/>
  <dc:description/>
  <cp:lastModifiedBy>Massimo Morici</cp:lastModifiedBy>
  <cp:revision>2</cp:revision>
  <dcterms:created xsi:type="dcterms:W3CDTF">2024-04-05T08:34:00Z</dcterms:created>
  <dcterms:modified xsi:type="dcterms:W3CDTF">2024-04-05T08:34:00Z</dcterms:modified>
</cp:coreProperties>
</file>