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F0A6" w14:textId="4C0C7BEE" w:rsidR="001774AA" w:rsidRDefault="00C85B53">
      <w:pPr>
        <w:rPr>
          <w:b/>
          <w:bCs/>
        </w:rPr>
      </w:pPr>
      <w:r w:rsidRPr="00C64690">
        <w:rPr>
          <w:b/>
          <w:bCs/>
        </w:rPr>
        <w:t>T.</w:t>
      </w:r>
      <w:r w:rsidR="00C64690" w:rsidRPr="00C64690">
        <w:rPr>
          <w:b/>
          <w:bCs/>
        </w:rPr>
        <w:t xml:space="preserve"> </w:t>
      </w:r>
      <w:r w:rsidRPr="00C64690">
        <w:rPr>
          <w:b/>
          <w:bCs/>
        </w:rPr>
        <w:t>Rowe</w:t>
      </w:r>
      <w:r w:rsidR="00C64690" w:rsidRPr="00C64690">
        <w:rPr>
          <w:b/>
          <w:bCs/>
        </w:rPr>
        <w:t xml:space="preserve"> </w:t>
      </w:r>
      <w:r w:rsidRPr="00C64690">
        <w:rPr>
          <w:b/>
          <w:bCs/>
        </w:rPr>
        <w:t>Price</w:t>
      </w:r>
      <w:r w:rsidR="00C64690" w:rsidRPr="00C64690">
        <w:rPr>
          <w:b/>
          <w:bCs/>
        </w:rPr>
        <w:t>:</w:t>
      </w:r>
      <w:r w:rsidR="00C64690">
        <w:t xml:space="preserve"> </w:t>
      </w:r>
      <w:r w:rsidRPr="00E1610E">
        <w:rPr>
          <w:b/>
          <w:bCs/>
        </w:rPr>
        <w:t xml:space="preserve">L'economia statunitense ha </w:t>
      </w:r>
      <w:r w:rsidR="00C64690">
        <w:rPr>
          <w:b/>
          <w:bCs/>
        </w:rPr>
        <w:t>superato</w:t>
      </w:r>
      <w:r w:rsidRPr="00E1610E">
        <w:rPr>
          <w:b/>
          <w:bCs/>
        </w:rPr>
        <w:t xml:space="preserve"> i timori di recessione</w:t>
      </w:r>
      <w:r w:rsidR="00C64690">
        <w:rPr>
          <w:b/>
          <w:bCs/>
        </w:rPr>
        <w:t>, e</w:t>
      </w:r>
      <w:r w:rsidRPr="00E1610E">
        <w:rPr>
          <w:b/>
          <w:bCs/>
        </w:rPr>
        <w:t xml:space="preserve"> </w:t>
      </w:r>
      <w:r w:rsidR="00877887">
        <w:rPr>
          <w:b/>
          <w:bCs/>
        </w:rPr>
        <w:t>ora</w:t>
      </w:r>
      <w:r w:rsidRPr="00E1610E">
        <w:rPr>
          <w:b/>
          <w:bCs/>
        </w:rPr>
        <w:t>?</w:t>
      </w:r>
    </w:p>
    <w:p w14:paraId="62F14B5D" w14:textId="363C089D" w:rsidR="00C64690" w:rsidRPr="00C64690" w:rsidRDefault="00C64690" w:rsidP="00C64690">
      <w:pPr>
        <w:rPr>
          <w:b/>
          <w:bCs/>
          <w:lang w:val="en-US"/>
        </w:rPr>
      </w:pPr>
      <w:r w:rsidRPr="00C64690">
        <w:rPr>
          <w:lang w:val="en-US"/>
        </w:rPr>
        <w:t xml:space="preserve">A cura di </w:t>
      </w:r>
      <w:r w:rsidRPr="00C64690">
        <w:rPr>
          <w:b/>
          <w:bCs/>
          <w:lang w:val="en-US"/>
        </w:rPr>
        <w:t>Justin White, Portfolio Manager, US All</w:t>
      </w:r>
      <w:r w:rsidRPr="00C64690">
        <w:rPr>
          <w:rFonts w:ascii="Cambria Math" w:hAnsi="Cambria Math" w:cs="Cambria Math"/>
          <w:b/>
          <w:bCs/>
          <w:lang w:val="en-US"/>
        </w:rPr>
        <w:t>‑</w:t>
      </w:r>
      <w:r w:rsidRPr="00C64690">
        <w:rPr>
          <w:b/>
          <w:bCs/>
          <w:lang w:val="en-US"/>
        </w:rPr>
        <w:t>Cap Opportunities Equity Strategy, T. Rowe Price</w:t>
      </w:r>
    </w:p>
    <w:p w14:paraId="4F83866E" w14:textId="77777777" w:rsidR="000747DB" w:rsidRPr="006A219A" w:rsidRDefault="000747DB">
      <w:pPr>
        <w:rPr>
          <w:lang w:val="en-US"/>
        </w:rPr>
      </w:pPr>
    </w:p>
    <w:p w14:paraId="0D803E02" w14:textId="5324B6CA" w:rsidR="001774AA" w:rsidRPr="00E1610E" w:rsidRDefault="00C85B53">
      <w:r w:rsidRPr="00E1610E">
        <w:t xml:space="preserve">La Federal Reserve </w:t>
      </w:r>
      <w:r w:rsidR="0000267F">
        <w:t>sembra essere riuscita ad</w:t>
      </w:r>
      <w:r w:rsidRPr="00E1610E">
        <w:t xml:space="preserve"> orchestra</w:t>
      </w:r>
      <w:r w:rsidR="0000267F">
        <w:t>re</w:t>
      </w:r>
      <w:r w:rsidRPr="00E1610E">
        <w:t xml:space="preserve"> l'auspicato atterraggio morbido dell'economia. Nonostante </w:t>
      </w:r>
      <w:r w:rsidR="0000267F">
        <w:t>la dura</w:t>
      </w:r>
      <w:r w:rsidRPr="00E1610E">
        <w:t xml:space="preserve"> stretta monetaria, le condizioni macroeconomiche sono migliorate significativamente negli ultimi trimestri, consentendo alla Fed di abbandonare l'orientamento restrittivo. Cosa significa tutto questo per gli investitori?</w:t>
      </w:r>
    </w:p>
    <w:p w14:paraId="0BD798F0" w14:textId="43DF97F5" w:rsidR="001774AA" w:rsidRPr="006A219A" w:rsidRDefault="00FF38F2">
      <w:pPr>
        <w:rPr>
          <w:u w:val="single"/>
        </w:rPr>
      </w:pPr>
      <w:r w:rsidRPr="006A219A">
        <w:rPr>
          <w:u w:val="single"/>
        </w:rPr>
        <w:t xml:space="preserve">Solida selezione dei titoli, con particolare attenzione alla gestione del rischio </w:t>
      </w:r>
    </w:p>
    <w:p w14:paraId="15B0B85F" w14:textId="428540F8" w:rsidR="001774AA" w:rsidRPr="00E1610E" w:rsidRDefault="00C85B53">
      <w:r w:rsidRPr="006A219A">
        <w:rPr>
          <w:b/>
          <w:bCs/>
        </w:rPr>
        <w:t xml:space="preserve">Il rischio di </w:t>
      </w:r>
      <w:r w:rsidR="0004222C" w:rsidRPr="006A219A">
        <w:rPr>
          <w:b/>
          <w:bCs/>
        </w:rPr>
        <w:t xml:space="preserve">una </w:t>
      </w:r>
      <w:r w:rsidRPr="006A219A">
        <w:rPr>
          <w:b/>
          <w:bCs/>
        </w:rPr>
        <w:t xml:space="preserve">recessione è notevolmente diminuito </w:t>
      </w:r>
      <w:r w:rsidR="0004222C" w:rsidRPr="006A219A">
        <w:rPr>
          <w:b/>
          <w:bCs/>
        </w:rPr>
        <w:t xml:space="preserve">nel 2024 </w:t>
      </w:r>
      <w:r w:rsidRPr="00E1610E">
        <w:t xml:space="preserve">e </w:t>
      </w:r>
      <w:r w:rsidR="0004222C">
        <w:t xml:space="preserve">tutto </w:t>
      </w:r>
      <w:r w:rsidRPr="00E1610E">
        <w:t>questo è molto incoraggiante per i mercati azionari nel breve termine.</w:t>
      </w:r>
      <w:r w:rsidR="0000267F">
        <w:t xml:space="preserve"> </w:t>
      </w:r>
      <w:r w:rsidRPr="00E1610E">
        <w:t xml:space="preserve">La crescita reale degli Stati Uniti </w:t>
      </w:r>
      <w:r w:rsidR="00F954BB" w:rsidRPr="00E1610E">
        <w:t>è rimasta resiliente</w:t>
      </w:r>
      <w:r w:rsidRPr="00E1610E">
        <w:t xml:space="preserve">, mentre l'inflazione è scesa </w:t>
      </w:r>
      <w:r w:rsidR="0004222C">
        <w:t>considerevolmente</w:t>
      </w:r>
      <w:r w:rsidRPr="00E1610E">
        <w:t xml:space="preserve"> dai livelli </w:t>
      </w:r>
      <w:r w:rsidR="0004222C">
        <w:t xml:space="preserve">elevati </w:t>
      </w:r>
      <w:r w:rsidRPr="00E1610E">
        <w:t xml:space="preserve">di 18 mesi fa. </w:t>
      </w:r>
    </w:p>
    <w:p w14:paraId="379DCD4F" w14:textId="7BF24377" w:rsidR="001774AA" w:rsidRPr="00C85B53" w:rsidRDefault="00C85B53">
      <w:r w:rsidRPr="00E1610E">
        <w:t>Tuttavia, la ri</w:t>
      </w:r>
      <w:r w:rsidR="00817C40" w:rsidRPr="00E1610E">
        <w:t>trovata</w:t>
      </w:r>
      <w:r w:rsidRPr="00E1610E">
        <w:t xml:space="preserve"> fiducia nel "rischio" richiede cautela, in particolare quando </w:t>
      </w:r>
      <w:r w:rsidR="00F21A53">
        <w:t>appare</w:t>
      </w:r>
      <w:r w:rsidR="00817C40" w:rsidRPr="00E1610E">
        <w:t xml:space="preserve"> scriteriata</w:t>
      </w:r>
      <w:r w:rsidRPr="00E1610E">
        <w:t xml:space="preserve">, come </w:t>
      </w:r>
      <w:r w:rsidR="00817C40" w:rsidRPr="00E1610E">
        <w:t>alla</w:t>
      </w:r>
      <w:r w:rsidRPr="00E1610E">
        <w:t xml:space="preserve"> fine del 2023, quando il </w:t>
      </w:r>
      <w:r w:rsidR="00817C40" w:rsidRPr="00E1610E">
        <w:t>solido</w:t>
      </w:r>
      <w:r w:rsidRPr="00E1610E">
        <w:t xml:space="preserve"> rally d</w:t>
      </w:r>
      <w:r w:rsidR="00F21A53">
        <w:t>i</w:t>
      </w:r>
      <w:r w:rsidRPr="00E1610E">
        <w:t xml:space="preserve"> mercato </w:t>
      </w:r>
      <w:r w:rsidR="00817C40" w:rsidRPr="00E1610E">
        <w:t>era stato</w:t>
      </w:r>
      <w:r w:rsidRPr="00E1610E">
        <w:t xml:space="preserve"> guidato da titoli di </w:t>
      </w:r>
      <w:r w:rsidR="00817C40" w:rsidRPr="00E1610E">
        <w:t xml:space="preserve">bassa </w:t>
      </w:r>
      <w:r w:rsidRPr="00E1610E">
        <w:t>qualità/</w:t>
      </w:r>
      <w:r w:rsidR="00817C40" w:rsidRPr="00E1610E">
        <w:t>a più alto rischio</w:t>
      </w:r>
      <w:r w:rsidRPr="00E1610E">
        <w:t xml:space="preserve">. </w:t>
      </w:r>
      <w:r w:rsidR="009A2FFD" w:rsidRPr="006A219A">
        <w:rPr>
          <w:b/>
          <w:bCs/>
        </w:rPr>
        <w:t>Le tendenze storiche</w:t>
      </w:r>
      <w:r w:rsidRPr="006A219A">
        <w:rPr>
          <w:b/>
          <w:bCs/>
        </w:rPr>
        <w:t xml:space="preserve"> dimostra</w:t>
      </w:r>
      <w:r w:rsidR="009A2FFD" w:rsidRPr="006A219A">
        <w:rPr>
          <w:b/>
          <w:bCs/>
        </w:rPr>
        <w:t>no</w:t>
      </w:r>
      <w:r w:rsidRPr="006A219A">
        <w:rPr>
          <w:b/>
          <w:bCs/>
        </w:rPr>
        <w:t xml:space="preserve"> che la sovraperformance delle società </w:t>
      </w:r>
      <w:r w:rsidR="001545E2" w:rsidRPr="006A219A">
        <w:rPr>
          <w:b/>
          <w:bCs/>
        </w:rPr>
        <w:t xml:space="preserve">non supportate dai fondamentali </w:t>
      </w:r>
      <w:r w:rsidR="009A2FFD" w:rsidRPr="006A219A">
        <w:rPr>
          <w:b/>
          <w:bCs/>
        </w:rPr>
        <w:t>non è durata a lungo</w:t>
      </w:r>
      <w:r w:rsidR="001545E2" w:rsidRPr="00C85B53">
        <w:t>: d</w:t>
      </w:r>
      <w:r w:rsidR="00F21A53" w:rsidRPr="00C85B53">
        <w:t xml:space="preserve">all'inizio del 2024, </w:t>
      </w:r>
      <w:r w:rsidR="001545E2" w:rsidRPr="00C85B53">
        <w:t xml:space="preserve">infatti, </w:t>
      </w:r>
      <w:r w:rsidRPr="00C85B53">
        <w:t xml:space="preserve">le società di qualità superiore e </w:t>
      </w:r>
      <w:r w:rsidR="001545E2" w:rsidRPr="00C85B53">
        <w:t xml:space="preserve">con fondamentali più </w:t>
      </w:r>
      <w:r w:rsidRPr="00C85B53">
        <w:t>solid</w:t>
      </w:r>
      <w:r w:rsidR="001545E2" w:rsidRPr="00C85B53">
        <w:t>i</w:t>
      </w:r>
      <w:r w:rsidRPr="00C85B53">
        <w:t xml:space="preserve"> hanno assunto nuovamente la leadership del mercato.</w:t>
      </w:r>
    </w:p>
    <w:p w14:paraId="3BDA1D67" w14:textId="35E66318" w:rsidR="001774AA" w:rsidRPr="00E1610E" w:rsidRDefault="00C85B53">
      <w:r w:rsidRPr="006A219A">
        <w:rPr>
          <w:b/>
          <w:bCs/>
        </w:rPr>
        <w:t xml:space="preserve">Nel breve termine, le azioni statunitensi </w:t>
      </w:r>
      <w:r w:rsidR="000824FE" w:rsidRPr="006A219A">
        <w:rPr>
          <w:b/>
          <w:bCs/>
        </w:rPr>
        <w:t>dovrebbero proseguire il</w:t>
      </w:r>
      <w:r w:rsidRPr="006A219A">
        <w:rPr>
          <w:b/>
          <w:bCs/>
        </w:rPr>
        <w:t xml:space="preserve"> rialzo iniziato alla fine del 2023</w:t>
      </w:r>
      <w:r w:rsidRPr="00E1610E">
        <w:t xml:space="preserve">. Tuttavia, poiché le prospettive sono soggette a </w:t>
      </w:r>
      <w:r w:rsidR="009A2FFD" w:rsidRPr="00E1610E">
        <w:t xml:space="preserve">diversi </w:t>
      </w:r>
      <w:r w:rsidRPr="00E1610E">
        <w:t xml:space="preserve">rischi, </w:t>
      </w:r>
      <w:r w:rsidRPr="006A219A">
        <w:rPr>
          <w:b/>
          <w:bCs/>
        </w:rPr>
        <w:t>il sentiment continuerà a fluttuare</w:t>
      </w:r>
      <w:r w:rsidR="00E95241">
        <w:t>,</w:t>
      </w:r>
      <w:r w:rsidRPr="00E1610E">
        <w:t xml:space="preserve"> in </w:t>
      </w:r>
      <w:r w:rsidR="009A2FFD" w:rsidRPr="00E1610E">
        <w:t>linea con gli</w:t>
      </w:r>
      <w:r w:rsidRPr="00E1610E">
        <w:t xml:space="preserve"> ultimi dati pubblicati o </w:t>
      </w:r>
      <w:r w:rsidR="009A2FFD" w:rsidRPr="00E1610E">
        <w:t xml:space="preserve">con </w:t>
      </w:r>
      <w:r w:rsidRPr="00E1610E">
        <w:t xml:space="preserve">gli sviluppi geopolitici. In questo contesto, </w:t>
      </w:r>
      <w:r w:rsidR="000824FE">
        <w:t xml:space="preserve">è </w:t>
      </w:r>
      <w:r w:rsidRPr="00E1610E">
        <w:t xml:space="preserve">fondamentale una buona selezione dei titoli, </w:t>
      </w:r>
      <w:r w:rsidR="009A2FFD" w:rsidRPr="00E1610E">
        <w:t xml:space="preserve">che </w:t>
      </w:r>
      <w:r w:rsidR="000824FE">
        <w:t xml:space="preserve">favorisca </w:t>
      </w:r>
      <w:r w:rsidRPr="00E1610E">
        <w:t>società di qualità</w:t>
      </w:r>
      <w:r w:rsidR="008208A4">
        <w:t>,</w:t>
      </w:r>
      <w:r w:rsidRPr="00E1610E">
        <w:t xml:space="preserve"> con una crescita duratura o in accelerazione</w:t>
      </w:r>
      <w:r w:rsidR="008208A4">
        <w:t>,</w:t>
      </w:r>
      <w:r w:rsidRPr="00E1610E">
        <w:t xml:space="preserve"> e valutazioni ragionevoli. Altrettanto importante sarà gestire il rischio e avere il coraggio di "andare </w:t>
      </w:r>
      <w:r w:rsidR="009B328B" w:rsidRPr="00E1610E">
        <w:t>contro</w:t>
      </w:r>
      <w:r w:rsidR="009B328B">
        <w:t>corrente</w:t>
      </w:r>
      <w:r w:rsidRPr="00E1610E">
        <w:t>"</w:t>
      </w:r>
      <w:r w:rsidR="009A2FFD" w:rsidRPr="00E1610E">
        <w:t>, laddove</w:t>
      </w:r>
      <w:r w:rsidRPr="00E1610E">
        <w:t xml:space="preserve"> il sentiment</w:t>
      </w:r>
      <w:r w:rsidR="00A00FA3" w:rsidRPr="00E1610E">
        <w:t xml:space="preserve"> di</w:t>
      </w:r>
      <w:r w:rsidRPr="00E1610E">
        <w:t xml:space="preserve"> mercato dovesse </w:t>
      </w:r>
      <w:r w:rsidR="008208A4">
        <w:t>apparire</w:t>
      </w:r>
      <w:r w:rsidRPr="00E1610E">
        <w:t xml:space="preserve"> irrazionale o </w:t>
      </w:r>
      <w:r w:rsidR="00A00FA3" w:rsidRPr="00E1610E">
        <w:t>privo di un supporto a livello</w:t>
      </w:r>
      <w:r w:rsidR="000824FE">
        <w:t xml:space="preserve"> di</w:t>
      </w:r>
      <w:r w:rsidR="00A00FA3" w:rsidRPr="00E1610E">
        <w:t xml:space="preserve"> fondamental</w:t>
      </w:r>
      <w:r w:rsidR="000824FE">
        <w:t>i</w:t>
      </w:r>
      <w:r w:rsidRPr="00E1610E">
        <w:t>, com</w:t>
      </w:r>
      <w:r w:rsidR="00A00FA3" w:rsidRPr="00E1610E">
        <w:t>’</w:t>
      </w:r>
      <w:r w:rsidRPr="00E1610E">
        <w:t xml:space="preserve">è </w:t>
      </w:r>
      <w:r w:rsidR="00A00FA3" w:rsidRPr="00E1610E">
        <w:t>accaduto</w:t>
      </w:r>
      <w:r w:rsidRPr="00E1610E">
        <w:t xml:space="preserve"> alla fine del 2023.</w:t>
      </w:r>
    </w:p>
    <w:p w14:paraId="39A6B9C2" w14:textId="77777777" w:rsidR="001774AA" w:rsidRPr="006A219A" w:rsidRDefault="00C85B53">
      <w:pPr>
        <w:rPr>
          <w:u w:val="single"/>
        </w:rPr>
      </w:pPr>
      <w:r w:rsidRPr="006A219A">
        <w:rPr>
          <w:u w:val="single"/>
        </w:rPr>
        <w:t>Un'economia dinamica con vantaggi strutturali</w:t>
      </w:r>
    </w:p>
    <w:p w14:paraId="10571A73" w14:textId="4DE2A67B" w:rsidR="00FB3B88" w:rsidRPr="00E1610E" w:rsidRDefault="00C85B53">
      <w:r w:rsidRPr="006A219A">
        <w:rPr>
          <w:b/>
          <w:bCs/>
        </w:rPr>
        <w:t>Un</w:t>
      </w:r>
      <w:r w:rsidR="00AC37DC" w:rsidRPr="006A219A">
        <w:rPr>
          <w:b/>
          <w:bCs/>
        </w:rPr>
        <w:t>o dei</w:t>
      </w:r>
      <w:r w:rsidRPr="006A219A">
        <w:rPr>
          <w:b/>
          <w:bCs/>
        </w:rPr>
        <w:t xml:space="preserve"> rischi che </w:t>
      </w:r>
      <w:r w:rsidR="00AC37DC" w:rsidRPr="006A219A">
        <w:rPr>
          <w:b/>
          <w:bCs/>
        </w:rPr>
        <w:t>aleggia sul</w:t>
      </w:r>
      <w:r w:rsidRPr="006A219A">
        <w:rPr>
          <w:b/>
          <w:bCs/>
        </w:rPr>
        <w:t xml:space="preserve"> mercato azionario statunitense riguarda </w:t>
      </w:r>
      <w:r w:rsidR="00AC37DC" w:rsidRPr="006A219A">
        <w:rPr>
          <w:b/>
          <w:bCs/>
        </w:rPr>
        <w:t>i</w:t>
      </w:r>
      <w:r w:rsidRPr="006A219A">
        <w:rPr>
          <w:b/>
          <w:bCs/>
        </w:rPr>
        <w:t xml:space="preserve"> livelli</w:t>
      </w:r>
      <w:r w:rsidR="00AC37DC" w:rsidRPr="006A219A">
        <w:rPr>
          <w:b/>
          <w:bCs/>
        </w:rPr>
        <w:t xml:space="preserve"> </w:t>
      </w:r>
      <w:r w:rsidR="008504C0" w:rsidRPr="006A219A">
        <w:rPr>
          <w:b/>
          <w:bCs/>
        </w:rPr>
        <w:t xml:space="preserve">elevati </w:t>
      </w:r>
      <w:r w:rsidRPr="006A219A">
        <w:rPr>
          <w:b/>
          <w:bCs/>
        </w:rPr>
        <w:t>d</w:t>
      </w:r>
      <w:r w:rsidR="008504C0" w:rsidRPr="006A219A">
        <w:rPr>
          <w:b/>
          <w:bCs/>
        </w:rPr>
        <w:t>elle</w:t>
      </w:r>
      <w:r w:rsidRPr="006A219A">
        <w:rPr>
          <w:b/>
          <w:bCs/>
        </w:rPr>
        <w:t xml:space="preserve"> valutazion</w:t>
      </w:r>
      <w:r w:rsidR="008504C0" w:rsidRPr="006A219A">
        <w:rPr>
          <w:b/>
          <w:bCs/>
        </w:rPr>
        <w:t>i</w:t>
      </w:r>
      <w:r w:rsidRPr="006A219A">
        <w:rPr>
          <w:b/>
          <w:bCs/>
        </w:rPr>
        <w:t>, che sollevano dubbi sulla</w:t>
      </w:r>
      <w:r w:rsidR="000824FE" w:rsidRPr="006A219A">
        <w:rPr>
          <w:b/>
          <w:bCs/>
        </w:rPr>
        <w:t xml:space="preserve"> loro</w:t>
      </w:r>
      <w:r w:rsidRPr="006A219A">
        <w:rPr>
          <w:b/>
          <w:bCs/>
        </w:rPr>
        <w:t xml:space="preserve"> sostenibilità</w:t>
      </w:r>
      <w:r w:rsidRPr="00E1610E">
        <w:t xml:space="preserve">. Sebbene </w:t>
      </w:r>
      <w:r w:rsidR="009A5C96">
        <w:t>tali</w:t>
      </w:r>
      <w:r w:rsidRPr="00E1610E">
        <w:t xml:space="preserve"> preoccupazioni siano amplificate dalle valutazioni </w:t>
      </w:r>
      <w:r w:rsidR="009A5C96" w:rsidRPr="00E1610E">
        <w:t xml:space="preserve">elevate </w:t>
      </w:r>
      <w:r w:rsidRPr="00E1610E">
        <w:t xml:space="preserve">di una manciata di titoli </w:t>
      </w:r>
      <w:r w:rsidR="008504C0" w:rsidRPr="00E1610E">
        <w:t xml:space="preserve">nella </w:t>
      </w:r>
      <w:r w:rsidR="009A5C96">
        <w:t xml:space="preserve">fascia </w:t>
      </w:r>
      <w:r w:rsidR="008504C0" w:rsidRPr="00E1610E">
        <w:t>alta</w:t>
      </w:r>
      <w:r w:rsidRPr="00E1610E">
        <w:t xml:space="preserve"> d</w:t>
      </w:r>
      <w:r w:rsidR="009A5C96">
        <w:t>i</w:t>
      </w:r>
      <w:r w:rsidRPr="00E1610E">
        <w:t xml:space="preserve"> mercato, è anche vero che le valutazioni del mercato più </w:t>
      </w:r>
      <w:r w:rsidR="008504C0" w:rsidRPr="00E1610E">
        <w:t>in generale</w:t>
      </w:r>
      <w:r w:rsidRPr="00E1610E">
        <w:t xml:space="preserve"> sono attualmente costose rispetto </w:t>
      </w:r>
      <w:r w:rsidR="008504C0" w:rsidRPr="00E1610E">
        <w:t>alle tendenze storiche</w:t>
      </w:r>
      <w:r w:rsidRPr="00E1610E">
        <w:t xml:space="preserve"> e ai principali peer.</w:t>
      </w:r>
    </w:p>
    <w:p w14:paraId="71EB6AEB" w14:textId="78819B88" w:rsidR="001774AA" w:rsidRPr="00E1610E" w:rsidRDefault="00C85B53">
      <w:r w:rsidRPr="00E1610E">
        <w:t xml:space="preserve">Tuttavia, </w:t>
      </w:r>
      <w:r w:rsidR="00C47D73" w:rsidRPr="00E1610E">
        <w:t>s</w:t>
      </w:r>
      <w:r w:rsidR="00F1629B">
        <w:t>ussistono delle</w:t>
      </w:r>
      <w:r w:rsidRPr="00E1610E">
        <w:t xml:space="preserve"> ragioni per ritenere che </w:t>
      </w:r>
      <w:r w:rsidRPr="006A219A">
        <w:rPr>
          <w:b/>
          <w:bCs/>
        </w:rPr>
        <w:t xml:space="preserve">l'attuale premio di valutazione degli </w:t>
      </w:r>
      <w:r w:rsidR="000824FE" w:rsidRPr="006A219A">
        <w:rPr>
          <w:b/>
          <w:bCs/>
        </w:rPr>
        <w:t xml:space="preserve">Usa </w:t>
      </w:r>
      <w:r w:rsidRPr="006A219A">
        <w:rPr>
          <w:b/>
          <w:bCs/>
        </w:rPr>
        <w:t xml:space="preserve">non solo sia ragionevole, ma </w:t>
      </w:r>
      <w:r w:rsidR="000824FE" w:rsidRPr="006A219A">
        <w:rPr>
          <w:b/>
          <w:bCs/>
        </w:rPr>
        <w:t>sia</w:t>
      </w:r>
      <w:r w:rsidRPr="006A219A">
        <w:rPr>
          <w:b/>
          <w:bCs/>
        </w:rPr>
        <w:t xml:space="preserve"> destinato </w:t>
      </w:r>
      <w:r w:rsidR="00F1629B" w:rsidRPr="006A219A">
        <w:rPr>
          <w:b/>
          <w:bCs/>
        </w:rPr>
        <w:t xml:space="preserve">anche </w:t>
      </w:r>
      <w:r w:rsidRPr="006A219A">
        <w:rPr>
          <w:b/>
          <w:bCs/>
        </w:rPr>
        <w:t xml:space="preserve">a </w:t>
      </w:r>
      <w:r w:rsidR="00F1629B" w:rsidRPr="006A219A">
        <w:rPr>
          <w:b/>
          <w:bCs/>
        </w:rPr>
        <w:t>proseguire</w:t>
      </w:r>
      <w:r w:rsidRPr="00E1610E">
        <w:t xml:space="preserve">. La propensione al rischio e le valutazioni </w:t>
      </w:r>
      <w:r w:rsidR="001C1B64">
        <w:t>aumentano,</w:t>
      </w:r>
      <w:r w:rsidRPr="00E1610E">
        <w:t xml:space="preserve"> di solito</w:t>
      </w:r>
      <w:r w:rsidR="001C1B64">
        <w:t>,</w:t>
      </w:r>
      <w:r w:rsidRPr="00E1610E">
        <w:t xml:space="preserve"> quando il miglioramento delle prospettive economiche rafforza la fiducia degli investitori nella capacità delle </w:t>
      </w:r>
      <w:r w:rsidR="00C47D73" w:rsidRPr="00E1610E">
        <w:t xml:space="preserve">società </w:t>
      </w:r>
      <w:r w:rsidRPr="00E1610E">
        <w:t>di garantire una crescita costante degli utili. I</w:t>
      </w:r>
      <w:r w:rsidR="00C47D73" w:rsidRPr="00E1610E">
        <w:t>no</w:t>
      </w:r>
      <w:r w:rsidR="001C1B64">
        <w:t>ltre</w:t>
      </w:r>
      <w:r w:rsidR="009B328B">
        <w:t>,</w:t>
      </w:r>
      <w:r w:rsidR="00C47D73" w:rsidRPr="00E1610E">
        <w:t xml:space="preserve"> i</w:t>
      </w:r>
      <w:r w:rsidRPr="00E1610E">
        <w:t xml:space="preserve"> titoli tendono </w:t>
      </w:r>
      <w:r w:rsidR="00C47D73" w:rsidRPr="00E1610E">
        <w:t>a registrare un rialzo</w:t>
      </w:r>
      <w:r w:rsidRPr="00E1610E">
        <w:t xml:space="preserve"> finché le aspettative </w:t>
      </w:r>
      <w:r w:rsidR="001C1B64">
        <w:t>per gli</w:t>
      </w:r>
      <w:r w:rsidRPr="00E1610E">
        <w:t xml:space="preserve"> utili </w:t>
      </w:r>
      <w:r w:rsidR="001C1B64">
        <w:t>salgono</w:t>
      </w:r>
      <w:r w:rsidRPr="00E1610E">
        <w:t>, anche se le valutazioni (indicate da</w:t>
      </w:r>
      <w:r w:rsidR="00C47D73" w:rsidRPr="00E1610E">
        <w:t xml:space="preserve">i </w:t>
      </w:r>
      <w:r w:rsidRPr="00E1610E">
        <w:t>rapport</w:t>
      </w:r>
      <w:r w:rsidR="00C47D73" w:rsidRPr="00E1610E">
        <w:t xml:space="preserve">i </w:t>
      </w:r>
      <w:r w:rsidR="000824FE">
        <w:t>forward p/e</w:t>
      </w:r>
      <w:r w:rsidRPr="00E1610E">
        <w:t xml:space="preserve">) sono elevate. Questo è </w:t>
      </w:r>
      <w:r w:rsidR="000824FE">
        <w:t>il contesto</w:t>
      </w:r>
      <w:r w:rsidR="000824FE" w:rsidRPr="00E1610E">
        <w:t xml:space="preserve"> </w:t>
      </w:r>
      <w:r w:rsidRPr="00E1610E">
        <w:t>in cui ci troviamo attualmente, con valutazioni più elevate guidate dall'</w:t>
      </w:r>
      <w:r w:rsidR="005378DE" w:rsidRPr="00E1610E">
        <w:t>incremento</w:t>
      </w:r>
      <w:r w:rsidRPr="00E1610E">
        <w:t xml:space="preserve"> delle aspettative sugli utili. </w:t>
      </w:r>
    </w:p>
    <w:p w14:paraId="74BBBE41" w14:textId="62AC0B36" w:rsidR="001774AA" w:rsidRPr="006A219A" w:rsidRDefault="00C85B53">
      <w:pPr>
        <w:rPr>
          <w:b/>
          <w:bCs/>
        </w:rPr>
      </w:pPr>
      <w:r w:rsidRPr="00E1610E">
        <w:t xml:space="preserve">In termini di sostenibilità a </w:t>
      </w:r>
      <w:r w:rsidR="005D3956" w:rsidRPr="00E1610E">
        <w:t xml:space="preserve">più </w:t>
      </w:r>
      <w:r w:rsidRPr="00E1610E">
        <w:t xml:space="preserve">lungo termine, </w:t>
      </w:r>
      <w:r w:rsidRPr="006A219A">
        <w:rPr>
          <w:b/>
          <w:bCs/>
        </w:rPr>
        <w:t>l'economia statunitense è diversificata e dinamica e presenta alcuni vantaggi strutturali</w:t>
      </w:r>
      <w:r w:rsidR="001C1B64" w:rsidRPr="006A219A">
        <w:rPr>
          <w:b/>
          <w:bCs/>
        </w:rPr>
        <w:t>,</w:t>
      </w:r>
      <w:r w:rsidRPr="006A219A">
        <w:rPr>
          <w:b/>
          <w:bCs/>
        </w:rPr>
        <w:t xml:space="preserve"> che hanno aiutato le azioni statunitensi a </w:t>
      </w:r>
      <w:r w:rsidR="005D3956" w:rsidRPr="006A219A">
        <w:rPr>
          <w:b/>
          <w:bCs/>
        </w:rPr>
        <w:t xml:space="preserve">sovraperformare </w:t>
      </w:r>
      <w:r w:rsidRPr="006A219A">
        <w:rPr>
          <w:b/>
          <w:bCs/>
        </w:rPr>
        <w:t xml:space="preserve">gli indici azionari globali negli ultimi 5, 10, 20 e 30 anni. </w:t>
      </w:r>
    </w:p>
    <w:p w14:paraId="01619F54" w14:textId="4C612191" w:rsidR="000824FE" w:rsidRPr="00E1610E" w:rsidRDefault="000824FE">
      <w:r w:rsidRPr="000824FE">
        <w:rPr>
          <w:noProof/>
        </w:rPr>
        <w:lastRenderedPageBreak/>
        <w:drawing>
          <wp:inline distT="0" distB="0" distL="0" distR="0" wp14:anchorId="45519603" wp14:editId="06286FD0">
            <wp:extent cx="4246113" cy="2317784"/>
            <wp:effectExtent l="0" t="0" r="2540" b="6350"/>
            <wp:docPr id="589076438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76438" name="Immagine 1" descr="Immagine che contiene testo, schermata, Carattere, numer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134" cy="23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71E1" w14:textId="5BA7BB13" w:rsidR="00FB3B88" w:rsidRPr="006A219A" w:rsidRDefault="000824FE">
      <w:pPr>
        <w:rPr>
          <w:u w:val="single"/>
        </w:rPr>
      </w:pPr>
      <w:r>
        <w:rPr>
          <w:u w:val="single"/>
        </w:rPr>
        <w:t>I principali rischi all’orizzonte</w:t>
      </w:r>
    </w:p>
    <w:p w14:paraId="71939968" w14:textId="1A9EC03D" w:rsidR="001774AA" w:rsidRPr="00E1610E" w:rsidRDefault="000D2226">
      <w:r w:rsidRPr="00E1610E">
        <w:t xml:space="preserve">Gli attuali dati provenienti dagli </w:t>
      </w:r>
      <w:r w:rsidR="00AF6DC8">
        <w:t>Stati Uniti</w:t>
      </w:r>
      <w:r w:rsidR="00AF6DC8" w:rsidRPr="00E1610E">
        <w:t xml:space="preserve"> </w:t>
      </w:r>
      <w:r w:rsidR="00AF6DC8">
        <w:t>indicano</w:t>
      </w:r>
      <w:r w:rsidRPr="00E1610E">
        <w:t xml:space="preserve"> un </w:t>
      </w:r>
      <w:r w:rsidRPr="006A219A">
        <w:rPr>
          <w:b/>
          <w:bCs/>
        </w:rPr>
        <w:t>atterraggio morbido come scenario più probabile a breve termine</w:t>
      </w:r>
      <w:r w:rsidRPr="00E1610E">
        <w:t xml:space="preserve">. La crescita è </w:t>
      </w:r>
      <w:r w:rsidR="00AF6DC8">
        <w:t>solida</w:t>
      </w:r>
      <w:r w:rsidRPr="00E1610E">
        <w:t xml:space="preserve">, il mercato del lavoro è sano, ma non più </w:t>
      </w:r>
      <w:r w:rsidR="009B328B">
        <w:t>“</w:t>
      </w:r>
      <w:r w:rsidRPr="00E1610E">
        <w:t>surriscaldato</w:t>
      </w:r>
      <w:r w:rsidR="009B328B">
        <w:t>”</w:t>
      </w:r>
      <w:r w:rsidRPr="00E1610E">
        <w:t xml:space="preserve">, </w:t>
      </w:r>
      <w:r w:rsidR="00D65EE2">
        <w:t>l’incremento</w:t>
      </w:r>
      <w:r w:rsidRPr="00E1610E">
        <w:t xml:space="preserve"> degli utili aziendali è complessivamente positiv</w:t>
      </w:r>
      <w:r w:rsidR="00D65EE2">
        <w:t>o</w:t>
      </w:r>
      <w:r w:rsidRPr="00E1610E">
        <w:t xml:space="preserve"> e la Fed storicamente </w:t>
      </w:r>
      <w:r w:rsidR="00D65EE2">
        <w:t>ha mostrato un</w:t>
      </w:r>
      <w:r w:rsidRPr="00E1610E">
        <w:t xml:space="preserve"> atteggiamento più accomodante durante un anno elettorale. Tuttavia, i mercati stanno scontando con grande ottimismo la persistenza dell'attuale regime di crescita robusta e disinflazione. Riteniamo che </w:t>
      </w:r>
      <w:r w:rsidR="00793981">
        <w:t>ci sia</w:t>
      </w:r>
      <w:r w:rsidRPr="00E1610E">
        <w:t xml:space="preserve"> motivo </w:t>
      </w:r>
      <w:r w:rsidR="00793981">
        <w:t>di</w:t>
      </w:r>
      <w:r w:rsidR="00793981" w:rsidRPr="00E1610E">
        <w:t xml:space="preserve"> </w:t>
      </w:r>
      <w:r w:rsidRPr="00E1610E">
        <w:t>essere</w:t>
      </w:r>
      <w:r w:rsidR="00793981">
        <w:t xml:space="preserve"> </w:t>
      </w:r>
      <w:r w:rsidRPr="00E1610E">
        <w:t xml:space="preserve">più prudenti. Considerata la tenace resilienza dell'economia nell'ultimo anno, a fronte di una consistente stretta monetaria, </w:t>
      </w:r>
      <w:r w:rsidRPr="006A219A">
        <w:rPr>
          <w:b/>
          <w:bCs/>
        </w:rPr>
        <w:t>non si può escludere un potenziale surriscaldamento nel 2024 a seguito d</w:t>
      </w:r>
      <w:r w:rsidR="00130C42" w:rsidRPr="006A219A">
        <w:rPr>
          <w:b/>
          <w:bCs/>
        </w:rPr>
        <w:t xml:space="preserve">i un </w:t>
      </w:r>
      <w:r w:rsidRPr="006A219A">
        <w:rPr>
          <w:b/>
          <w:bCs/>
        </w:rPr>
        <w:t>allentamento della politica monetaria.</w:t>
      </w:r>
      <w:r w:rsidRPr="00E1610E">
        <w:t xml:space="preserve"> Ciò potrebbe determinare un'inflazione più vischiosa o</w:t>
      </w:r>
      <w:r w:rsidR="009B328B">
        <w:t>,</w:t>
      </w:r>
      <w:r w:rsidRPr="00E1610E">
        <w:t xml:space="preserve"> addirittura</w:t>
      </w:r>
      <w:r w:rsidR="009B328B">
        <w:t>,</w:t>
      </w:r>
      <w:r w:rsidRPr="00E1610E">
        <w:t xml:space="preserve"> in riaccelerazione, in particolare se i prezzi del petrolio dovessero salire.</w:t>
      </w:r>
    </w:p>
    <w:p w14:paraId="46710E5C" w14:textId="5580BF4F" w:rsidR="001774AA" w:rsidRPr="00E1610E" w:rsidRDefault="00130C42">
      <w:r>
        <w:t>Tale</w:t>
      </w:r>
      <w:r w:rsidRPr="00E1610E">
        <w:t xml:space="preserve"> scenario non solo sarebbe dannoso per le società di qualità inferiore e con un elevato grado di leva finanziaria, ma </w:t>
      </w:r>
      <w:r w:rsidR="00793981">
        <w:t>avrebbe</w:t>
      </w:r>
      <w:r w:rsidR="00793981" w:rsidRPr="00E1610E">
        <w:t xml:space="preserve"> </w:t>
      </w:r>
      <w:r w:rsidRPr="00E1610E">
        <w:t xml:space="preserve">anche implicazioni negative per i titoli </w:t>
      </w:r>
      <w:r w:rsidR="00C85B53">
        <w:t>con una duration</w:t>
      </w:r>
      <w:r w:rsidRPr="00E1610E">
        <w:t xml:space="preserve"> più lunga, comprese le società tecnologiche </w:t>
      </w:r>
      <w:r w:rsidR="002B6345">
        <w:t>in grado di generare</w:t>
      </w:r>
      <w:r w:rsidR="000D2226" w:rsidRPr="00E1610E">
        <w:t xml:space="preserve"> meno liquidità</w:t>
      </w:r>
      <w:r w:rsidRPr="00E1610E">
        <w:t xml:space="preserve">. </w:t>
      </w:r>
      <w:r w:rsidR="002B6345">
        <w:t>Queste</w:t>
      </w:r>
      <w:r w:rsidR="000D2226" w:rsidRPr="00E1610E">
        <w:t xml:space="preserve"> società</w:t>
      </w:r>
      <w:r w:rsidRPr="00E1610E">
        <w:t xml:space="preserve"> tendono a dipendere maggiormente dagli utili futuri e sono</w:t>
      </w:r>
      <w:r w:rsidR="009B328B">
        <w:t>,</w:t>
      </w:r>
      <w:r w:rsidRPr="00E1610E">
        <w:t xml:space="preserve"> quindi</w:t>
      </w:r>
      <w:r w:rsidR="009B328B">
        <w:t>,</w:t>
      </w:r>
      <w:r w:rsidRPr="00E1610E">
        <w:t xml:space="preserve"> più vulnerabili </w:t>
      </w:r>
      <w:r w:rsidR="002B6345">
        <w:t xml:space="preserve">nei confronti di </w:t>
      </w:r>
      <w:r w:rsidR="000D2226" w:rsidRPr="00E1610E">
        <w:t>eventuali rialzi</w:t>
      </w:r>
      <w:r w:rsidRPr="00E1610E">
        <w:t xml:space="preserve"> dei tassi.</w:t>
      </w:r>
    </w:p>
    <w:p w14:paraId="47CEBBAE" w14:textId="7DF9B799" w:rsidR="001774AA" w:rsidRPr="006A219A" w:rsidRDefault="00270D44">
      <w:pPr>
        <w:rPr>
          <w:u w:val="single"/>
        </w:rPr>
      </w:pPr>
      <w:r w:rsidRPr="006A219A">
        <w:rPr>
          <w:u w:val="single"/>
        </w:rPr>
        <w:t>Prospettive per il 2024</w:t>
      </w:r>
    </w:p>
    <w:p w14:paraId="6102D169" w14:textId="381AA6FE" w:rsidR="001774AA" w:rsidRPr="00E1610E" w:rsidRDefault="000747DB">
      <w:r w:rsidRPr="006A219A">
        <w:rPr>
          <w:b/>
          <w:bCs/>
        </w:rPr>
        <w:t>Per il 2024, l</w:t>
      </w:r>
      <w:r w:rsidR="00C85B53" w:rsidRPr="006A219A">
        <w:rPr>
          <w:b/>
          <w:bCs/>
        </w:rPr>
        <w:t xml:space="preserve">e prospettive appaiono decisamente più rosee rispetto </w:t>
      </w:r>
      <w:r w:rsidR="009B40D0" w:rsidRPr="006A219A">
        <w:rPr>
          <w:b/>
          <w:bCs/>
        </w:rPr>
        <w:t>a gran parte</w:t>
      </w:r>
      <w:r w:rsidR="00C85B53" w:rsidRPr="006A219A">
        <w:rPr>
          <w:b/>
          <w:bCs/>
        </w:rPr>
        <w:t xml:space="preserve"> del 2023</w:t>
      </w:r>
      <w:r w:rsidR="00C85B53" w:rsidRPr="00E1610E">
        <w:t>. La crescita r</w:t>
      </w:r>
      <w:r w:rsidR="00245360" w:rsidRPr="00E1610E">
        <w:t>esta resiliente</w:t>
      </w:r>
      <w:r w:rsidR="00C85B53" w:rsidRPr="00E1610E">
        <w:t>, il mercato del lavoro è sano</w:t>
      </w:r>
      <w:r w:rsidR="00245360" w:rsidRPr="00E1610E">
        <w:t>,</w:t>
      </w:r>
      <w:r w:rsidR="00C85B53" w:rsidRPr="00E1610E">
        <w:t xml:space="preserve"> ma non più </w:t>
      </w:r>
      <w:r w:rsidR="00245360" w:rsidRPr="00E1610E">
        <w:t>surriscaldato,</w:t>
      </w:r>
      <w:r w:rsidR="00C85B53" w:rsidRPr="00E1610E">
        <w:t xml:space="preserve"> e la Fed ha già chiarito le sue intenzioni di </w:t>
      </w:r>
      <w:r w:rsidR="009B40D0">
        <w:t xml:space="preserve">voler procedere a </w:t>
      </w:r>
      <w:r w:rsidR="009B40D0" w:rsidRPr="00446F1B">
        <w:t xml:space="preserve">un </w:t>
      </w:r>
      <w:r w:rsidR="00C85B53" w:rsidRPr="00446F1B">
        <w:t>allentamento</w:t>
      </w:r>
      <w:r w:rsidR="00C85B53" w:rsidRPr="00E1610E">
        <w:t xml:space="preserve">. </w:t>
      </w:r>
      <w:r w:rsidR="00C85B53" w:rsidRPr="006A219A">
        <w:rPr>
          <w:b/>
          <w:bCs/>
        </w:rPr>
        <w:t xml:space="preserve">Vale </w:t>
      </w:r>
      <w:r w:rsidR="00245360" w:rsidRPr="006A219A">
        <w:rPr>
          <w:b/>
          <w:bCs/>
        </w:rPr>
        <w:t xml:space="preserve">inoltre </w:t>
      </w:r>
      <w:r w:rsidR="00C85B53" w:rsidRPr="006A219A">
        <w:rPr>
          <w:b/>
          <w:bCs/>
        </w:rPr>
        <w:t>la pena notare che</w:t>
      </w:r>
      <w:r w:rsidR="00245360" w:rsidRPr="006A219A">
        <w:rPr>
          <w:b/>
          <w:bCs/>
        </w:rPr>
        <w:t>,</w:t>
      </w:r>
      <w:r w:rsidR="00C85B53" w:rsidRPr="006A219A">
        <w:rPr>
          <w:b/>
          <w:bCs/>
        </w:rPr>
        <w:t xml:space="preserve"> in tutti gli anni elettorali</w:t>
      </w:r>
      <w:r w:rsidR="00446F1B" w:rsidRPr="006A219A">
        <w:rPr>
          <w:b/>
          <w:bCs/>
        </w:rPr>
        <w:t xml:space="preserve"> </w:t>
      </w:r>
      <w:r w:rsidR="00245360" w:rsidRPr="006A219A">
        <w:rPr>
          <w:b/>
          <w:bCs/>
        </w:rPr>
        <w:t>dalla Seconda guerra mondiale</w:t>
      </w:r>
      <w:r w:rsidR="00C85B53" w:rsidRPr="006A219A">
        <w:rPr>
          <w:b/>
          <w:bCs/>
        </w:rPr>
        <w:t xml:space="preserve"> in cui un presidente in carica è stato rieletto, </w:t>
      </w:r>
      <w:r w:rsidRPr="006A219A">
        <w:rPr>
          <w:b/>
          <w:bCs/>
        </w:rPr>
        <w:t>l’azionario statunitense</w:t>
      </w:r>
      <w:r w:rsidR="00C85B53" w:rsidRPr="006A219A">
        <w:rPr>
          <w:b/>
          <w:bCs/>
        </w:rPr>
        <w:t xml:space="preserve"> ha chiuso l'anno con un rialzo medio del 13,6%. Il</w:t>
      </w:r>
      <w:r w:rsidR="00446F1B" w:rsidRPr="006A219A">
        <w:rPr>
          <w:b/>
          <w:bCs/>
        </w:rPr>
        <w:t xml:space="preserve"> principale</w:t>
      </w:r>
      <w:r w:rsidR="00C85B53" w:rsidRPr="006A219A">
        <w:rPr>
          <w:b/>
          <w:bCs/>
        </w:rPr>
        <w:t xml:space="preserve"> rischio per questa prospettiva, a nostro avviso, è che l'economia </w:t>
      </w:r>
      <w:r w:rsidR="00446F1B" w:rsidRPr="006A219A">
        <w:rPr>
          <w:b/>
          <w:bCs/>
        </w:rPr>
        <w:t>ricominci</w:t>
      </w:r>
      <w:r w:rsidR="00C85B53" w:rsidRPr="006A219A">
        <w:rPr>
          <w:b/>
          <w:bCs/>
        </w:rPr>
        <w:t xml:space="preserve"> a </w:t>
      </w:r>
      <w:r w:rsidR="00245360" w:rsidRPr="006A219A">
        <w:rPr>
          <w:b/>
          <w:bCs/>
        </w:rPr>
        <w:t>surri</w:t>
      </w:r>
      <w:r w:rsidR="00C85B53" w:rsidRPr="006A219A">
        <w:rPr>
          <w:b/>
          <w:bCs/>
        </w:rPr>
        <w:t>scaldarsi nel corso dell'anno</w:t>
      </w:r>
      <w:r w:rsidR="00C85B53" w:rsidRPr="00E1610E">
        <w:t xml:space="preserve">. </w:t>
      </w:r>
    </w:p>
    <w:p w14:paraId="442882C2" w14:textId="1E9AD2A8" w:rsidR="001774AA" w:rsidRPr="00E1610E" w:rsidRDefault="001774AA">
      <w:pPr>
        <w:rPr>
          <w:b/>
          <w:bCs/>
        </w:rPr>
      </w:pPr>
    </w:p>
    <w:sectPr w:rsidR="001774AA" w:rsidRPr="00E16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88"/>
    <w:rsid w:val="0000267F"/>
    <w:rsid w:val="0004222C"/>
    <w:rsid w:val="000747DB"/>
    <w:rsid w:val="000824FE"/>
    <w:rsid w:val="00097BB8"/>
    <w:rsid w:val="000C2C34"/>
    <w:rsid w:val="000D1389"/>
    <w:rsid w:val="000D2226"/>
    <w:rsid w:val="000F578D"/>
    <w:rsid w:val="00130C42"/>
    <w:rsid w:val="001545E2"/>
    <w:rsid w:val="001774AA"/>
    <w:rsid w:val="00197BD6"/>
    <w:rsid w:val="001C1B64"/>
    <w:rsid w:val="002431C9"/>
    <w:rsid w:val="00245360"/>
    <w:rsid w:val="00270D44"/>
    <w:rsid w:val="002B6345"/>
    <w:rsid w:val="002C473A"/>
    <w:rsid w:val="00323737"/>
    <w:rsid w:val="00446F1B"/>
    <w:rsid w:val="004E28CD"/>
    <w:rsid w:val="005378DE"/>
    <w:rsid w:val="005D3956"/>
    <w:rsid w:val="005D5F6A"/>
    <w:rsid w:val="006103DB"/>
    <w:rsid w:val="00654E35"/>
    <w:rsid w:val="006A219A"/>
    <w:rsid w:val="00793981"/>
    <w:rsid w:val="00817C40"/>
    <w:rsid w:val="008208A4"/>
    <w:rsid w:val="008504C0"/>
    <w:rsid w:val="00877887"/>
    <w:rsid w:val="00965A73"/>
    <w:rsid w:val="00987BA7"/>
    <w:rsid w:val="009A2FFD"/>
    <w:rsid w:val="009A5C96"/>
    <w:rsid w:val="009B328B"/>
    <w:rsid w:val="009B40D0"/>
    <w:rsid w:val="00A00FA3"/>
    <w:rsid w:val="00A95439"/>
    <w:rsid w:val="00AC37DC"/>
    <w:rsid w:val="00AF6DC8"/>
    <w:rsid w:val="00C47D73"/>
    <w:rsid w:val="00C64690"/>
    <w:rsid w:val="00C85B53"/>
    <w:rsid w:val="00D65EE2"/>
    <w:rsid w:val="00E1610E"/>
    <w:rsid w:val="00E63627"/>
    <w:rsid w:val="00E95241"/>
    <w:rsid w:val="00ED704A"/>
    <w:rsid w:val="00F1629B"/>
    <w:rsid w:val="00F21A53"/>
    <w:rsid w:val="00F954BB"/>
    <w:rsid w:val="00FB3B88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3310"/>
  <w15:chartTrackingRefBased/>
  <w15:docId w15:val="{B83A3668-1D8F-4407-BF2F-88E6650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00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>, docId:577A035D5167987F83BF4BE8F358C4CB</cp:keywords>
  <dc:description/>
  <cp:lastModifiedBy>Denise Bosotti</cp:lastModifiedBy>
  <cp:revision>47</cp:revision>
  <dcterms:created xsi:type="dcterms:W3CDTF">2024-04-05T15:06:00Z</dcterms:created>
  <dcterms:modified xsi:type="dcterms:W3CDTF">2024-04-17T14:05:00Z</dcterms:modified>
</cp:coreProperties>
</file>