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1F34F" w14:textId="707CF158" w:rsidR="003235C2" w:rsidRPr="003B325A" w:rsidRDefault="003235C2" w:rsidP="00EC4CC0">
      <w:pPr>
        <w:shd w:val="clear" w:color="auto" w:fill="FFFFFF"/>
        <w:suppressAutoHyphens w:val="0"/>
        <w:spacing w:line="252" w:lineRule="auto"/>
        <w:jc w:val="center"/>
        <w:rPr>
          <w:rFonts w:ascii="Arial" w:eastAsia="Times New Roman" w:hAnsi="Arial" w:cs="Arial"/>
          <w:b/>
          <w:bCs/>
          <w:color w:val="222222"/>
          <w:sz w:val="26"/>
          <w:szCs w:val="26"/>
        </w:rPr>
      </w:pPr>
      <w:r w:rsidRPr="003B325A">
        <w:rPr>
          <w:rFonts w:ascii="Arial" w:eastAsia="Times New Roman" w:hAnsi="Arial" w:cs="Arial"/>
          <w:b/>
          <w:bCs/>
          <w:color w:val="222222"/>
          <w:sz w:val="26"/>
          <w:szCs w:val="26"/>
        </w:rPr>
        <w:t xml:space="preserve">A </w:t>
      </w:r>
      <w:r w:rsidR="00AF3AB3" w:rsidRPr="003B325A">
        <w:rPr>
          <w:rFonts w:ascii="Arial" w:eastAsia="Times New Roman" w:hAnsi="Arial" w:cs="Arial"/>
          <w:b/>
          <w:bCs/>
          <w:color w:val="222222"/>
          <w:sz w:val="26"/>
          <w:szCs w:val="26"/>
        </w:rPr>
        <w:t xml:space="preserve">BUYWINE </w:t>
      </w:r>
      <w:r w:rsidRPr="003B325A">
        <w:rPr>
          <w:rFonts w:ascii="Arial" w:eastAsia="Times New Roman" w:hAnsi="Arial" w:cs="Arial"/>
          <w:b/>
          <w:bCs/>
          <w:color w:val="222222"/>
          <w:sz w:val="26"/>
          <w:szCs w:val="26"/>
        </w:rPr>
        <w:t>TOSCANA AVVIATE TRATTATIVE PER OLTRE 3 MILIONI DI EURO</w:t>
      </w:r>
    </w:p>
    <w:p w14:paraId="22E79702" w14:textId="77777777" w:rsidR="003B325A" w:rsidRPr="003B325A" w:rsidRDefault="003B325A" w:rsidP="00EC4CC0">
      <w:pPr>
        <w:shd w:val="clear" w:color="auto" w:fill="FFFFFF"/>
        <w:suppressAutoHyphens w:val="0"/>
        <w:spacing w:line="252" w:lineRule="auto"/>
        <w:jc w:val="center"/>
        <w:rPr>
          <w:rStyle w:val="m5228910666173109356s1"/>
          <w:rFonts w:ascii="Arial" w:hAnsi="Arial" w:cs="Arial"/>
          <w:b/>
          <w:bCs/>
          <w:color w:val="222222"/>
        </w:rPr>
      </w:pPr>
    </w:p>
    <w:p w14:paraId="66796ABB" w14:textId="77777777" w:rsidR="006F0702" w:rsidRDefault="003235C2" w:rsidP="00EC4CC0">
      <w:pPr>
        <w:pStyle w:val="m5228910666173109356p1"/>
        <w:shd w:val="clear" w:color="auto" w:fill="FFFFFF"/>
        <w:spacing w:before="0" w:beforeAutospacing="0" w:after="0" w:afterAutospacing="0" w:line="252" w:lineRule="auto"/>
        <w:jc w:val="center"/>
        <w:rPr>
          <w:rStyle w:val="m5228910666173109356s1"/>
          <w:rFonts w:ascii="Arial" w:hAnsi="Arial" w:cs="Arial"/>
          <w:b/>
          <w:bCs/>
          <w:i/>
          <w:iCs/>
          <w:color w:val="222222"/>
          <w:sz w:val="22"/>
          <w:szCs w:val="22"/>
        </w:rPr>
      </w:pPr>
      <w:r w:rsidRPr="003B325A">
        <w:rPr>
          <w:rStyle w:val="m5228910666173109356s1"/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La </w:t>
      </w:r>
      <w:proofErr w:type="gramStart"/>
      <w:r w:rsidRPr="003B325A">
        <w:rPr>
          <w:rStyle w:val="m5228910666173109356s1"/>
          <w:rFonts w:ascii="Arial" w:hAnsi="Arial" w:cs="Arial"/>
          <w:b/>
          <w:bCs/>
          <w:i/>
          <w:iCs/>
          <w:color w:val="222222"/>
          <w:sz w:val="22"/>
          <w:szCs w:val="22"/>
        </w:rPr>
        <w:t>14</w:t>
      </w:r>
      <w:r w:rsidR="00EC4CC0">
        <w:rPr>
          <w:rStyle w:val="m5228910666173109356s1"/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 esima</w:t>
      </w:r>
      <w:proofErr w:type="gramEnd"/>
      <w:r w:rsidRPr="003B325A">
        <w:rPr>
          <w:rStyle w:val="m5228910666173109356s1"/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 edizione che si è </w:t>
      </w:r>
      <w:r w:rsidR="006F0702">
        <w:rPr>
          <w:rStyle w:val="m5228910666173109356s1"/>
          <w:rFonts w:ascii="Arial" w:hAnsi="Arial" w:cs="Arial"/>
          <w:b/>
          <w:bCs/>
          <w:i/>
          <w:iCs/>
          <w:color w:val="222222"/>
          <w:sz w:val="22"/>
          <w:szCs w:val="22"/>
        </w:rPr>
        <w:t>chiusa oggi</w:t>
      </w:r>
      <w:r w:rsidRPr="003B325A">
        <w:rPr>
          <w:rStyle w:val="m5228910666173109356s1"/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 alla Fortezza da Basso di Firenze </w:t>
      </w:r>
    </w:p>
    <w:p w14:paraId="422673F2" w14:textId="54DE1285" w:rsidR="00631E7E" w:rsidRDefault="003235C2" w:rsidP="00EC4CC0">
      <w:pPr>
        <w:pStyle w:val="m5228910666173109356p1"/>
        <w:shd w:val="clear" w:color="auto" w:fill="FFFFFF"/>
        <w:spacing w:before="0" w:beforeAutospacing="0" w:after="0" w:afterAutospacing="0" w:line="252" w:lineRule="auto"/>
        <w:jc w:val="center"/>
        <w:rPr>
          <w:rStyle w:val="m5228910666173109356s1"/>
          <w:rFonts w:ascii="Arial" w:hAnsi="Arial" w:cs="Arial"/>
          <w:b/>
          <w:bCs/>
          <w:i/>
          <w:iCs/>
          <w:color w:val="222222"/>
          <w:sz w:val="22"/>
          <w:szCs w:val="22"/>
        </w:rPr>
      </w:pPr>
      <w:r w:rsidRPr="003B325A">
        <w:rPr>
          <w:rStyle w:val="m5228910666173109356s1"/>
          <w:rFonts w:ascii="Arial" w:hAnsi="Arial" w:cs="Arial"/>
          <w:b/>
          <w:bCs/>
          <w:i/>
          <w:iCs/>
          <w:color w:val="222222"/>
          <w:sz w:val="22"/>
          <w:szCs w:val="22"/>
        </w:rPr>
        <w:t>ha registrato numeri record di scambi e soddisfazione da parte di buyer e seller</w:t>
      </w:r>
      <w:r w:rsidR="00EC4CC0">
        <w:rPr>
          <w:rStyle w:val="m5228910666173109356s1"/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: </w:t>
      </w:r>
    </w:p>
    <w:p w14:paraId="3B96DAFF" w14:textId="77777777" w:rsidR="00631E7E" w:rsidRDefault="00EC4CC0" w:rsidP="00EC4CC0">
      <w:pPr>
        <w:pStyle w:val="m5228910666173109356p1"/>
        <w:shd w:val="clear" w:color="auto" w:fill="FFFFFF"/>
        <w:spacing w:before="0" w:beforeAutospacing="0" w:after="0" w:afterAutospacing="0" w:line="252" w:lineRule="auto"/>
        <w:jc w:val="center"/>
        <w:rPr>
          <w:rStyle w:val="m5228910666173109356s1"/>
          <w:rFonts w:ascii="Arial" w:hAnsi="Arial" w:cs="Arial"/>
          <w:b/>
          <w:bCs/>
          <w:i/>
          <w:iCs/>
          <w:color w:val="222222"/>
          <w:sz w:val="22"/>
          <w:szCs w:val="22"/>
        </w:rPr>
      </w:pPr>
      <w:r>
        <w:rPr>
          <w:rStyle w:val="m5228910666173109356s1"/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20.000 </w:t>
      </w:r>
      <w:proofErr w:type="spellStart"/>
      <w:r>
        <w:rPr>
          <w:rStyle w:val="m5228910666173109356s1"/>
          <w:rFonts w:ascii="Arial" w:hAnsi="Arial" w:cs="Arial"/>
          <w:b/>
          <w:bCs/>
          <w:i/>
          <w:iCs/>
          <w:color w:val="222222"/>
          <w:sz w:val="22"/>
          <w:szCs w:val="22"/>
        </w:rPr>
        <w:t>wine</w:t>
      </w:r>
      <w:proofErr w:type="spellEnd"/>
      <w:r>
        <w:rPr>
          <w:rStyle w:val="m5228910666173109356s1"/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Style w:val="m5228910666173109356s1"/>
          <w:rFonts w:ascii="Arial" w:hAnsi="Arial" w:cs="Arial"/>
          <w:b/>
          <w:bCs/>
          <w:i/>
          <w:iCs/>
          <w:color w:val="222222"/>
          <w:sz w:val="22"/>
          <w:szCs w:val="22"/>
        </w:rPr>
        <w:t>tasting</w:t>
      </w:r>
      <w:proofErr w:type="spellEnd"/>
      <w:r>
        <w:rPr>
          <w:rStyle w:val="m5228910666173109356s1"/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, 4.000 incontri, il 94,7 % ha avviato rapporti di business. </w:t>
      </w:r>
    </w:p>
    <w:p w14:paraId="47914A0C" w14:textId="255C2BED" w:rsidR="00EC4CC0" w:rsidRDefault="00EC4CC0" w:rsidP="00EC4CC0">
      <w:pPr>
        <w:pStyle w:val="m5228910666173109356p1"/>
        <w:shd w:val="clear" w:color="auto" w:fill="FFFFFF"/>
        <w:spacing w:before="0" w:beforeAutospacing="0" w:after="0" w:afterAutospacing="0" w:line="252" w:lineRule="auto"/>
        <w:jc w:val="center"/>
        <w:rPr>
          <w:rStyle w:val="m5228910666173109356s1"/>
          <w:rFonts w:ascii="Arial" w:hAnsi="Arial" w:cs="Arial"/>
          <w:b/>
          <w:bCs/>
          <w:i/>
          <w:iCs/>
          <w:color w:val="222222"/>
          <w:sz w:val="22"/>
          <w:szCs w:val="22"/>
        </w:rPr>
      </w:pPr>
      <w:r>
        <w:rPr>
          <w:rStyle w:val="m5228910666173109356s1"/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Le agende di appuntamenti realizzate grazie al </w:t>
      </w:r>
      <w:r w:rsidRPr="00EC4CC0">
        <w:rPr>
          <w:rStyle w:val="m5228910666173109356s1"/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meccanismo di matchmaking </w:t>
      </w:r>
    </w:p>
    <w:p w14:paraId="6F6322B9" w14:textId="77777777" w:rsidR="00EC4CC0" w:rsidRDefault="00EC4CC0" w:rsidP="00EC4CC0">
      <w:pPr>
        <w:pStyle w:val="m5228910666173109356p1"/>
        <w:shd w:val="clear" w:color="auto" w:fill="FFFFFF"/>
        <w:spacing w:before="0" w:beforeAutospacing="0" w:after="0" w:afterAutospacing="0" w:line="252" w:lineRule="auto"/>
        <w:jc w:val="center"/>
        <w:rPr>
          <w:rStyle w:val="m5228910666173109356s1"/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14:paraId="2E0D5529" w14:textId="234BB98E" w:rsidR="007310EF" w:rsidRDefault="007310EF" w:rsidP="00EC4CC0">
      <w:pPr>
        <w:suppressAutoHyphens w:val="0"/>
        <w:spacing w:line="252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EC4CC0">
        <w:rPr>
          <w:rFonts w:ascii="Arial" w:hAnsi="Arial" w:cs="Arial"/>
          <w:i/>
          <w:iCs/>
          <w:color w:val="222222"/>
          <w:sz w:val="20"/>
          <w:szCs w:val="20"/>
        </w:rPr>
        <w:t>Firenze, 1</w:t>
      </w:r>
      <w:r w:rsidR="00631E7E">
        <w:rPr>
          <w:rFonts w:ascii="Arial" w:hAnsi="Arial" w:cs="Arial"/>
          <w:i/>
          <w:iCs/>
          <w:color w:val="222222"/>
          <w:sz w:val="20"/>
          <w:szCs w:val="20"/>
        </w:rPr>
        <w:t>1</w:t>
      </w:r>
      <w:r w:rsidRPr="00EC4CC0">
        <w:rPr>
          <w:rFonts w:ascii="Arial" w:hAnsi="Arial" w:cs="Arial"/>
          <w:i/>
          <w:iCs/>
          <w:color w:val="222222"/>
          <w:sz w:val="20"/>
          <w:szCs w:val="20"/>
        </w:rPr>
        <w:t xml:space="preserve"> aprile 2024 -</w:t>
      </w:r>
      <w:r w:rsidRPr="00EC4CC0">
        <w:rPr>
          <w:rFonts w:ascii="Arial" w:hAnsi="Arial" w:cs="Arial"/>
          <w:color w:val="222222"/>
          <w:sz w:val="20"/>
          <w:szCs w:val="20"/>
        </w:rPr>
        <w:t xml:space="preserve"> </w:t>
      </w:r>
      <w:r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>P</w:t>
      </w:r>
      <w:r w:rsidR="003235C2"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iù di </w:t>
      </w:r>
      <w:r w:rsidR="003235C2"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 xml:space="preserve">20.000 </w:t>
      </w:r>
      <w:proofErr w:type="spellStart"/>
      <w:r w:rsidR="003235C2"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>wine</w:t>
      </w:r>
      <w:proofErr w:type="spellEnd"/>
      <w:r w:rsidR="003235C2"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="003235C2"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>tasting</w:t>
      </w:r>
      <w:proofErr w:type="spellEnd"/>
      <w:r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 negli oltre </w:t>
      </w:r>
      <w:r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 xml:space="preserve">4.000 </w:t>
      </w:r>
      <w:r w:rsidR="00CD5FA2"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>incontri</w:t>
      </w:r>
      <w:r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 xml:space="preserve"> BtoB</w:t>
      </w:r>
      <w:r w:rsidR="003235C2"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 </w:t>
      </w:r>
      <w:r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che hanno registrato un livello di </w:t>
      </w:r>
      <w:r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>soddisfazione</w:t>
      </w:r>
      <w:r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 di buyer e seller superiore al </w:t>
      </w:r>
      <w:r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>92%</w:t>
      </w:r>
      <w:r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. Questi sono alcuni dei numeri che fotografano il successo dell’edizione 2024 </w:t>
      </w:r>
      <w:r w:rsidR="00631E7E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di </w:t>
      </w:r>
      <w:proofErr w:type="spellStart"/>
      <w:r w:rsidR="003235C2"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>BuyWine</w:t>
      </w:r>
      <w:proofErr w:type="spellEnd"/>
      <w:r w:rsidR="003235C2"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 xml:space="preserve"> Toscana 2024</w:t>
      </w:r>
      <w:r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, </w:t>
      </w:r>
      <w:r w:rsidRPr="00EC4CC0">
        <w:rPr>
          <w:rFonts w:ascii="Arial" w:eastAsia="Times New Roman" w:hAnsi="Arial" w:cs="Arial"/>
          <w:color w:val="222222"/>
          <w:sz w:val="20"/>
          <w:szCs w:val="20"/>
        </w:rPr>
        <w:t xml:space="preserve">la più grande vetrina BtoB del vino Made in </w:t>
      </w:r>
      <w:proofErr w:type="spellStart"/>
      <w:r w:rsidRPr="00EC4CC0">
        <w:rPr>
          <w:rFonts w:ascii="Arial" w:eastAsia="Times New Roman" w:hAnsi="Arial" w:cs="Arial"/>
          <w:color w:val="222222"/>
          <w:sz w:val="20"/>
          <w:szCs w:val="20"/>
        </w:rPr>
        <w:t>Tuscany</w:t>
      </w:r>
      <w:proofErr w:type="spellEnd"/>
      <w:r w:rsidR="00631E7E">
        <w:rPr>
          <w:rFonts w:ascii="Arial" w:eastAsia="Times New Roman" w:hAnsi="Arial" w:cs="Arial"/>
          <w:color w:val="222222"/>
          <w:sz w:val="20"/>
          <w:szCs w:val="20"/>
        </w:rPr>
        <w:t xml:space="preserve"> che si chiude oggi a Firenze,</w:t>
      </w:r>
      <w:r w:rsidRPr="00EC4CC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EC4CC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promossa da </w:t>
      </w:r>
      <w:r w:rsidRPr="00EC4CC0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Regione Toscana</w:t>
      </w:r>
      <w:r w:rsidRPr="00EC4CC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insieme a </w:t>
      </w:r>
      <w:r w:rsidRPr="00EC4CC0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Camera di Commercio di Firenze</w:t>
      </w:r>
      <w:r w:rsidRPr="00EC4CC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 organizzata da </w:t>
      </w:r>
      <w:proofErr w:type="spellStart"/>
      <w:proofErr w:type="gramStart"/>
      <w:r w:rsidRPr="00EC4CC0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PromoFirenze</w:t>
      </w:r>
      <w:proofErr w:type="spellEnd"/>
      <w:proofErr w:type="gramEnd"/>
      <w:r w:rsidRPr="00EC4CC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con il coordinamento di comunicazione, ufficio stampa e social, a cura di </w:t>
      </w:r>
      <w:r w:rsidRPr="00EC4CC0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Fondazione Sistema Toscana</w:t>
      </w:r>
      <w:r w:rsidRPr="00EC4CC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. </w:t>
      </w:r>
    </w:p>
    <w:p w14:paraId="36D68580" w14:textId="77777777" w:rsidR="00EC4CC0" w:rsidRPr="00EC4CC0" w:rsidRDefault="00EC4CC0" w:rsidP="00EC4CC0">
      <w:pPr>
        <w:suppressAutoHyphens w:val="0"/>
        <w:spacing w:line="252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58630313" w14:textId="2B1A4D6F" w:rsidR="007310EF" w:rsidRPr="00EC4CC0" w:rsidRDefault="00CD5FA2" w:rsidP="00EC4CC0">
      <w:pPr>
        <w:pStyle w:val="m5228910666173109356p2"/>
        <w:shd w:val="clear" w:color="auto" w:fill="FFFFFF"/>
        <w:spacing w:before="0" w:beforeAutospacing="0" w:after="0" w:afterAutospacing="0" w:line="252" w:lineRule="auto"/>
        <w:jc w:val="both"/>
        <w:rPr>
          <w:rStyle w:val="m5228910666173109356s1"/>
          <w:rFonts w:ascii="Arial" w:hAnsi="Arial" w:cs="Arial"/>
          <w:color w:val="222222"/>
          <w:sz w:val="20"/>
          <w:szCs w:val="20"/>
        </w:rPr>
      </w:pPr>
      <w:r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>Nelle giornate del 10 e 11 aprile presso la Fortezza da Basso di Firenze</w:t>
      </w:r>
      <w:r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 xml:space="preserve">, </w:t>
      </w:r>
      <w:r w:rsidR="007310EF"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>240 produttori</w:t>
      </w:r>
      <w:r w:rsidR="007310EF"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, di cui un terzo biologici e biodinamici, hanno incontrato </w:t>
      </w:r>
      <w:r w:rsidR="007310EF"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>193 buyer</w:t>
      </w:r>
      <w:r w:rsidR="007310EF"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 internazionali provenienti da </w:t>
      </w:r>
      <w:r w:rsidR="007310EF"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>40 Paesi</w:t>
      </w:r>
      <w:r w:rsidR="007310EF"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, avviando </w:t>
      </w:r>
      <w:r w:rsidR="007310EF"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>trattative per un valore di oltre 3 milioni di euro</w:t>
      </w:r>
      <w:r w:rsidR="007310EF"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. L’edizione 2024 di BuyWine Toscana ha visto il ritorno importante dei </w:t>
      </w:r>
      <w:r w:rsidR="007310EF"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 xml:space="preserve">mercati </w:t>
      </w:r>
      <w:r w:rsidR="005F3835"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>asiatici,</w:t>
      </w:r>
      <w:r w:rsidR="003B325A"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>tra cui la Cina</w:t>
      </w:r>
      <w:r w:rsidR="007310EF"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, oltre a nutrite delegazioni di compratori dai mercati classici per il vino made in </w:t>
      </w:r>
      <w:proofErr w:type="spellStart"/>
      <w:r w:rsidR="007310EF"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>Tuscany</w:t>
      </w:r>
      <w:proofErr w:type="spellEnd"/>
      <w:r w:rsidR="007310EF"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 e cioè da </w:t>
      </w:r>
      <w:r w:rsidR="007310EF"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 xml:space="preserve">USA, Canada </w:t>
      </w:r>
      <w:r w:rsidR="007310EF"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ed </w:t>
      </w:r>
      <w:r w:rsidR="007310EF"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>Europa.</w:t>
      </w:r>
      <w:r w:rsidR="007310EF"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 </w:t>
      </w:r>
      <w:r w:rsidR="003B325A" w:rsidRPr="00EC4CC0">
        <w:rPr>
          <w:rStyle w:val="m5228910666173109356s1"/>
          <w:rFonts w:ascii="Arial" w:hAnsi="Arial" w:cs="Arial"/>
          <w:iCs/>
          <w:color w:val="222222"/>
          <w:sz w:val="20"/>
          <w:szCs w:val="20"/>
        </w:rPr>
        <w:t xml:space="preserve">Particolare interesse </w:t>
      </w:r>
      <w:r w:rsidR="007310EF"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anche verso il </w:t>
      </w:r>
      <w:r w:rsidR="007310EF"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 xml:space="preserve">Sud America </w:t>
      </w:r>
      <w:r w:rsidR="007310EF"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>e l’</w:t>
      </w:r>
      <w:r w:rsidR="007310EF"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>India</w:t>
      </w:r>
      <w:r w:rsidR="003B325A"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="003B325A"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>da parte dei produttori toscani che hanno portato in Fortezza ben</w:t>
      </w:r>
      <w:r w:rsidR="003B325A"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 xml:space="preserve"> 1</w:t>
      </w:r>
      <w:r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>.</w:t>
      </w:r>
      <w:r w:rsidR="003B325A"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 xml:space="preserve">500 etichette di 51 denominazioni </w:t>
      </w:r>
      <w:r w:rsidR="003B325A"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>in degustazione.</w:t>
      </w:r>
    </w:p>
    <w:p w14:paraId="1732968B" w14:textId="77777777" w:rsidR="003B325A" w:rsidRPr="00EC4CC0" w:rsidRDefault="003B325A" w:rsidP="00EC4CC0">
      <w:pPr>
        <w:pStyle w:val="m5228910666173109356p3"/>
        <w:shd w:val="clear" w:color="auto" w:fill="FFFFFF"/>
        <w:spacing w:before="0" w:beforeAutospacing="0" w:after="0" w:afterAutospacing="0" w:line="252" w:lineRule="auto"/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</w:pPr>
    </w:p>
    <w:p w14:paraId="61E13430" w14:textId="79C09ABF" w:rsidR="003B325A" w:rsidRDefault="00051193" w:rsidP="00EC4CC0">
      <w:pPr>
        <w:pStyle w:val="m5228910666173109356p3"/>
        <w:shd w:val="clear" w:color="auto" w:fill="FFFFFF"/>
        <w:spacing w:before="0" w:beforeAutospacing="0" w:after="0" w:afterAutospacing="0" w:line="252" w:lineRule="auto"/>
        <w:jc w:val="both"/>
        <w:rPr>
          <w:rStyle w:val="m5228910666173109356s1"/>
          <w:rFonts w:ascii="Arial" w:hAnsi="Arial" w:cs="Arial"/>
          <w:color w:val="222222"/>
          <w:sz w:val="20"/>
          <w:szCs w:val="20"/>
        </w:rPr>
      </w:pPr>
      <w:r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>Quest’anno l</w:t>
      </w:r>
      <w:r w:rsidR="003B325A"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a produzione vitivinicola toscana rappresentata a BuyWine è </w:t>
      </w:r>
      <w:r w:rsidR="00CD5FA2"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>stata di</w:t>
      </w:r>
      <w:r w:rsidR="003B325A"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 oltre </w:t>
      </w:r>
      <w:r w:rsidR="003B325A"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>38</w:t>
      </w:r>
      <w:r w:rsidR="00CD5FA2"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 xml:space="preserve"> milioni</w:t>
      </w:r>
      <w:r w:rsidR="003B325A"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 xml:space="preserve"> di bottiglie annuali</w:t>
      </w:r>
      <w:r w:rsidR="00CD5FA2"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, un numero complessivamente </w:t>
      </w:r>
      <w:r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>ragguardevole</w:t>
      </w:r>
      <w:r w:rsidR="00CD5FA2"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 sebbene l</w:t>
      </w:r>
      <w:r w:rsidR="003B325A"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>a manifestazione conferm</w:t>
      </w:r>
      <w:r w:rsidR="00CD5FA2"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>i</w:t>
      </w:r>
      <w:r w:rsidR="003B325A"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 la sua vocazione di </w:t>
      </w:r>
      <w:r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>BtoB</w:t>
      </w:r>
      <w:r w:rsidR="003B325A"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="00CD5FA2"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>dedicato in particolare</w:t>
      </w:r>
      <w:r w:rsidR="003B325A"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 xml:space="preserve"> ai medio-piccoli</w:t>
      </w:r>
      <w:r w:rsidR="003B325A"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 </w:t>
      </w:r>
      <w:r w:rsidR="003B325A" w:rsidRPr="00EC4CC0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>produttori</w:t>
      </w:r>
      <w:r w:rsidR="003B325A"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 della Toscana</w:t>
      </w:r>
      <w:r w:rsidR="00CD5FA2"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>. I</w:t>
      </w:r>
      <w:r w:rsidR="003B325A" w:rsidRPr="00EC4CC0">
        <w:rPr>
          <w:rStyle w:val="m5228910666173109356s1"/>
          <w:rFonts w:ascii="Arial" w:hAnsi="Arial" w:cs="Arial"/>
          <w:color w:val="222222"/>
          <w:sz w:val="20"/>
          <w:szCs w:val="20"/>
        </w:rPr>
        <w:t>l 72% dei seller presenti in Fortezza hanno, infatti, una produzione fino a 100.000 bottiglie all’anno.</w:t>
      </w:r>
    </w:p>
    <w:p w14:paraId="074A9519" w14:textId="77777777" w:rsidR="00EC4CC0" w:rsidRPr="00EC4CC0" w:rsidRDefault="00EC4CC0" w:rsidP="00EC4CC0">
      <w:pPr>
        <w:pStyle w:val="m5228910666173109356p3"/>
        <w:shd w:val="clear" w:color="auto" w:fill="FFFFFF"/>
        <w:spacing w:before="0" w:beforeAutospacing="0" w:after="0" w:afterAutospacing="0" w:line="252" w:lineRule="auto"/>
        <w:jc w:val="both"/>
        <w:rPr>
          <w:rStyle w:val="m5228910666173109356s1"/>
          <w:rFonts w:ascii="Arial" w:hAnsi="Arial" w:cs="Arial"/>
          <w:color w:val="222222"/>
          <w:sz w:val="20"/>
          <w:szCs w:val="20"/>
        </w:rPr>
      </w:pPr>
    </w:p>
    <w:p w14:paraId="673D00F1" w14:textId="0560BB2E" w:rsidR="00AF3AB3" w:rsidRPr="00631E7E" w:rsidRDefault="003B325A" w:rsidP="00EC4CC0">
      <w:pPr>
        <w:pStyle w:val="m5228910666173109356p1"/>
        <w:shd w:val="clear" w:color="auto" w:fill="FFFFFF"/>
        <w:spacing w:before="0" w:beforeAutospacing="0" w:after="0" w:afterAutospacing="0" w:line="252" w:lineRule="auto"/>
        <w:jc w:val="both"/>
        <w:rPr>
          <w:rStyle w:val="m5228910666173109356s1"/>
          <w:rFonts w:ascii="Arial" w:hAnsi="Arial" w:cs="Arial"/>
          <w:color w:val="222222"/>
          <w:sz w:val="20"/>
          <w:szCs w:val="20"/>
        </w:rPr>
      </w:pPr>
      <w:r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>L</w:t>
      </w:r>
      <w:r w:rsidR="00AF3AB3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e sessioni </w:t>
      </w:r>
      <w:r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preparatorie iniziate </w:t>
      </w:r>
      <w:r w:rsidR="00051193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>nei me</w:t>
      </w:r>
      <w:r w:rsidR="008D7990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>s</w:t>
      </w:r>
      <w:r w:rsidR="00051193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>i scorsi</w:t>
      </w:r>
      <w:r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, </w:t>
      </w:r>
      <w:r w:rsidR="00AF3AB3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>sono state affrontate con grande attivismo da parte degli operator</w:t>
      </w:r>
      <w:r w:rsidR="005F3835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>i</w:t>
      </w:r>
      <w:r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 w:rsidR="00AF3AB3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>l</w:t>
      </w:r>
      <w:r w:rsidR="00051193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>l</w:t>
      </w:r>
      <w:proofErr w:type="spellEnd"/>
      <w:r w:rsidR="00AF3AB3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 meccanismo di </w:t>
      </w:r>
      <w:r w:rsidR="00AF3AB3" w:rsidRPr="00631E7E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>matchmaking</w:t>
      </w:r>
      <w:r w:rsidR="008D7990" w:rsidRPr="00631E7E">
        <w:rPr>
          <w:rStyle w:val="m5228910666173109356s1"/>
          <w:rFonts w:ascii="Arial" w:hAnsi="Arial" w:cs="Arial"/>
          <w:bCs/>
          <w:color w:val="222222"/>
          <w:sz w:val="20"/>
          <w:szCs w:val="20"/>
        </w:rPr>
        <w:t xml:space="preserve">, </w:t>
      </w:r>
      <w:r w:rsidR="00AF3AB3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>basato su</w:t>
      </w:r>
      <w:r w:rsidR="008D7990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 una piattaforma informativa</w:t>
      </w:r>
      <w:r w:rsidR="00AF3AB3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 “alimentat</w:t>
      </w:r>
      <w:r w:rsidR="008D7990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>a</w:t>
      </w:r>
      <w:r w:rsidR="00AF3AB3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>” dai dati</w:t>
      </w:r>
      <w:r w:rsidR="008D7990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 delle profilazioni effettuate dagli operatori</w:t>
      </w:r>
      <w:r w:rsidR="00AF3AB3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>, dai follow-up raccolti, oltre che d</w:t>
      </w:r>
      <w:r w:rsidR="00631E7E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>alle</w:t>
      </w:r>
      <w:r w:rsidR="00AF3AB3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 </w:t>
      </w:r>
      <w:r w:rsidR="008D7990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>“</w:t>
      </w:r>
      <w:r w:rsidR="008D7990" w:rsidRPr="00631E7E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>l</w:t>
      </w:r>
      <w:r w:rsidR="00AF3AB3" w:rsidRPr="00631E7E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>ike</w:t>
      </w:r>
      <w:r w:rsidR="008D7990" w:rsidRPr="00631E7E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>”</w:t>
      </w:r>
      <w:r w:rsidR="00AF3AB3" w:rsidRPr="00631E7E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 xml:space="preserve"> espresse</w:t>
      </w:r>
      <w:r w:rsidR="00CD5FA2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 </w:t>
      </w:r>
      <w:r w:rsidR="005F3835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da buyer e seller </w:t>
      </w:r>
      <w:r w:rsidR="00CD5FA2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(ben </w:t>
      </w:r>
      <w:r w:rsidR="00CD5FA2" w:rsidRPr="00631E7E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>17.000</w:t>
      </w:r>
      <w:r w:rsidR="00CD5FA2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>)</w:t>
      </w:r>
      <w:r w:rsidR="00AF3AB3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>, ha così generato le agende appuntamenti</w:t>
      </w:r>
      <w:r w:rsidR="008D7990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>,</w:t>
      </w:r>
      <w:r w:rsidR="00AF3AB3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 con una percentuale di </w:t>
      </w:r>
      <w:r w:rsidR="008D7990" w:rsidRPr="00631E7E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>“</w:t>
      </w:r>
      <w:proofErr w:type="spellStart"/>
      <w:r w:rsidR="008D7990" w:rsidRPr="00631E7E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>p</w:t>
      </w:r>
      <w:r w:rsidR="00AF3AB3" w:rsidRPr="00631E7E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>erfect</w:t>
      </w:r>
      <w:proofErr w:type="spellEnd"/>
      <w:r w:rsidR="00AF3AB3" w:rsidRPr="00631E7E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="008D7990" w:rsidRPr="00631E7E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>m</w:t>
      </w:r>
      <w:r w:rsidR="00AF3AB3" w:rsidRPr="00631E7E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>atching</w:t>
      </w:r>
      <w:r w:rsidR="008D7990" w:rsidRPr="00631E7E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>"</w:t>
      </w:r>
      <w:r w:rsidR="00AF3AB3" w:rsidRPr="00631E7E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 xml:space="preserve"> superiore al 75%:</w:t>
      </w:r>
      <w:r w:rsidR="00AF3AB3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 un’ottima base di successo</w:t>
      </w:r>
      <w:r w:rsidR="00051193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 </w:t>
      </w:r>
      <w:r w:rsidR="00AF3AB3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confermata </w:t>
      </w:r>
      <w:r w:rsidR="00051193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>poi dalla due giorni appena conclusa.</w:t>
      </w:r>
    </w:p>
    <w:p w14:paraId="6F96336B" w14:textId="77777777" w:rsidR="005F3835" w:rsidRPr="00631E7E" w:rsidRDefault="005F3835" w:rsidP="00EC4CC0">
      <w:pPr>
        <w:pStyle w:val="m5228910666173109356p3"/>
        <w:shd w:val="clear" w:color="auto" w:fill="FFFFFF"/>
        <w:spacing w:before="0" w:beforeAutospacing="0" w:after="0" w:afterAutospacing="0" w:line="252" w:lineRule="auto"/>
        <w:jc w:val="both"/>
        <w:rPr>
          <w:rStyle w:val="m5228910666173109356s1"/>
          <w:rFonts w:ascii="Calibri" w:hAnsi="Calibri" w:cs="Calibri"/>
          <w:b/>
          <w:bCs/>
          <w:color w:val="222222"/>
          <w:sz w:val="20"/>
          <w:szCs w:val="20"/>
        </w:rPr>
      </w:pPr>
    </w:p>
    <w:p w14:paraId="5B8265D2" w14:textId="028428A8" w:rsidR="00AF3AB3" w:rsidRPr="00631E7E" w:rsidRDefault="005F3835" w:rsidP="00EC4CC0">
      <w:pPr>
        <w:pStyle w:val="m5228910666173109356p3"/>
        <w:shd w:val="clear" w:color="auto" w:fill="FFFFFF"/>
        <w:spacing w:before="0" w:beforeAutospacing="0" w:after="0" w:afterAutospacing="0" w:line="252" w:lineRule="auto"/>
        <w:jc w:val="both"/>
        <w:rPr>
          <w:rStyle w:val="m5228910666173109356s1"/>
          <w:rFonts w:ascii="Arial" w:hAnsi="Arial" w:cs="Arial"/>
          <w:color w:val="222222"/>
          <w:sz w:val="20"/>
          <w:szCs w:val="20"/>
        </w:rPr>
      </w:pPr>
      <w:r w:rsidRPr="00631E7E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 xml:space="preserve">La soddisfazione </w:t>
      </w:r>
      <w:r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espressa da buyer e seller </w:t>
      </w:r>
      <w:r w:rsidR="00051193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>sugli</w:t>
      </w:r>
      <w:r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 incontri effettuati è stata </w:t>
      </w:r>
      <w:r w:rsidRPr="00631E7E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 xml:space="preserve">superiore al 92%. </w:t>
      </w:r>
      <w:r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>I partecipanti hanno affermato nel</w:t>
      </w:r>
      <w:r w:rsidRPr="00631E7E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 xml:space="preserve"> 94,7% </w:t>
      </w:r>
      <w:r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>dei casi, di aver</w:t>
      </w:r>
      <w:r w:rsidRPr="00631E7E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 xml:space="preserve"> avviato ottimi rapporti di business</w:t>
      </w:r>
      <w:r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 grazie a BuyWine, manifestazione che rafforza e conferma anche quest’anno la sua leadership tra gli eventi italiani BtoB dedicati al vino toscano.</w:t>
      </w:r>
      <w:r w:rsidR="00051193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 </w:t>
      </w:r>
      <w:r w:rsidR="00AB7724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>Infine, i</w:t>
      </w:r>
      <w:r w:rsidR="00051193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 buyer hanno valutato i </w:t>
      </w:r>
      <w:r w:rsidR="00051193" w:rsidRPr="00631E7E">
        <w:rPr>
          <w:rStyle w:val="m5228910666173109356s1"/>
          <w:rFonts w:ascii="Arial" w:hAnsi="Arial" w:cs="Arial"/>
          <w:b/>
          <w:bCs/>
          <w:color w:val="222222"/>
          <w:sz w:val="20"/>
          <w:szCs w:val="20"/>
        </w:rPr>
        <w:t>vini appropriati ai propri mercati per l’83,6%,</w:t>
      </w:r>
      <w:r w:rsidR="00051193" w:rsidRPr="00631E7E">
        <w:rPr>
          <w:rStyle w:val="m5228910666173109356s1"/>
          <w:rFonts w:ascii="Arial" w:hAnsi="Arial" w:cs="Arial"/>
          <w:color w:val="222222"/>
          <w:sz w:val="20"/>
          <w:szCs w:val="20"/>
        </w:rPr>
        <w:t xml:space="preserve"> rafforzando le ottime aspettative già emerse nelle fasi precedenti all’evento e le prospettive concrete di commercializzazione nei propri paesi. </w:t>
      </w:r>
    </w:p>
    <w:p w14:paraId="2C54466D" w14:textId="77777777" w:rsidR="005F3835" w:rsidRPr="00631E7E" w:rsidRDefault="005F3835" w:rsidP="00EC4CC0">
      <w:pPr>
        <w:pStyle w:val="m5228910666173109356p3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14:paraId="436A39EA" w14:textId="6AF980D1" w:rsidR="00EC4CC0" w:rsidRPr="00EC4CC0" w:rsidRDefault="00EC4CC0" w:rsidP="00EC4CC0">
      <w:pPr>
        <w:pStyle w:val="m5228910666173109356p3"/>
        <w:shd w:val="clear" w:color="auto" w:fill="FFFFFF"/>
        <w:spacing w:before="0" w:beforeAutospacing="0" w:after="0" w:afterAutospacing="0" w:line="252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631E7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Conclusa la</w:t>
      </w:r>
      <w:r w:rsidR="008D7990" w:rsidRPr="00631E7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sessione</w:t>
      </w:r>
      <w:r w:rsidRPr="00631E7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di degustazioni in Fortezza da Basso, alcuni buyer avranno l’opportunità di partecipare a specifici </w:t>
      </w:r>
      <w:r w:rsidRPr="00631E7E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Wine Tour</w:t>
      </w:r>
      <w:r w:rsidRPr="00631E7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alle</w:t>
      </w:r>
      <w:r w:rsidRPr="00EC4CC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origini della vinificazione. Tra mare e montagna</w:t>
      </w:r>
      <w:r w:rsidR="008D799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,</w:t>
      </w:r>
      <w:r w:rsidRPr="00EC4CC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quelli organizzati dalla Camera di Commercio della Toscana Nord</w:t>
      </w:r>
      <w:r w:rsidR="008D799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-</w:t>
      </w:r>
      <w:r w:rsidRPr="00EC4CC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Ovest: “La viticoltura eroica. Il vino e la montagna” e “La costa dei vini. Il vermentino”. I consorzi di Chianti Classico e Chianti Rufina proporranno invece masterclass ed esperienze sul proprio territorio, mentre il Consorzio del vino di Suvereto e Val di Cornia condurrà gli operatori internazionali in un tour alla scoperta </w:t>
      </w:r>
      <w:r w:rsidRPr="00EC4CC0">
        <w:rPr>
          <w:rFonts w:ascii="Arial" w:eastAsia="Calibri" w:hAnsi="Arial" w:cs="Arial"/>
          <w:bCs/>
          <w:sz w:val="20"/>
          <w:szCs w:val="20"/>
          <w:lang w:eastAsia="en-US"/>
        </w:rPr>
        <w:t xml:space="preserve">di un territorio molto </w:t>
      </w:r>
      <w:r w:rsidRPr="00EC4CC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suggestivo. </w:t>
      </w:r>
    </w:p>
    <w:p w14:paraId="3EC5C02C" w14:textId="77777777" w:rsidR="00EC4CC0" w:rsidRPr="007B11DB" w:rsidRDefault="00EC4CC0" w:rsidP="00EC4CC0">
      <w:pPr>
        <w:pStyle w:val="m5228910666173109356p3"/>
        <w:shd w:val="clear" w:color="auto" w:fill="FFFFFF"/>
        <w:spacing w:before="0" w:beforeAutospacing="0" w:after="0" w:afterAutospacing="0" w:line="252" w:lineRule="auto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14:paraId="0264A93A" w14:textId="28809C43" w:rsidR="00DA3363" w:rsidRDefault="007B11DB" w:rsidP="00EC4CC0">
      <w:pPr>
        <w:suppressAutoHyphens w:val="0"/>
        <w:spacing w:line="252" w:lineRule="auto"/>
        <w:rPr>
          <w:rFonts w:ascii="Arial" w:hAnsi="Arial" w:cs="Arial"/>
          <w:bCs/>
          <w:i/>
          <w:iCs/>
          <w:sz w:val="20"/>
          <w:szCs w:val="20"/>
        </w:rPr>
      </w:pPr>
      <w:r w:rsidRPr="007B11DB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Ufficio Stampa BuyWine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Toscana </w:t>
      </w:r>
      <w:r w:rsidRPr="007B11DB">
        <w:rPr>
          <w:rFonts w:ascii="Arial" w:eastAsia="Calibri" w:hAnsi="Arial" w:cs="Arial"/>
          <w:b/>
          <w:bCs/>
          <w:sz w:val="20"/>
          <w:szCs w:val="20"/>
          <w:lang w:eastAsia="en-US"/>
        </w:rPr>
        <w:t>2024</w:t>
      </w:r>
      <w:r w:rsidRPr="007B11DB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Pr="007B11DB">
        <w:rPr>
          <w:rFonts w:ascii="Arial" w:eastAsia="Calibri" w:hAnsi="Arial" w:cs="Arial"/>
          <w:sz w:val="20"/>
          <w:szCs w:val="20"/>
          <w:lang w:eastAsia="en-US"/>
        </w:rPr>
        <w:t xml:space="preserve">Mariangela Della Monica - </w:t>
      </w:r>
      <w:hyperlink r:id="rId7" w:history="1">
        <w:r w:rsidRPr="007B11DB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/>
          </w:rPr>
          <w:t>m.dellamonica@fst.it</w:t>
        </w:r>
      </w:hyperlink>
      <w:r w:rsidRPr="007B11DB">
        <w:rPr>
          <w:rFonts w:ascii="Arial" w:eastAsia="Calibri" w:hAnsi="Arial" w:cs="Arial"/>
          <w:sz w:val="20"/>
          <w:szCs w:val="20"/>
          <w:lang w:eastAsia="en-US"/>
        </w:rPr>
        <w:t xml:space="preserve"> - </w:t>
      </w:r>
      <w:hyperlink r:id="rId8" w:history="1">
        <w:r w:rsidRPr="007B11DB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/>
          </w:rPr>
          <w:t>ufficiostampa@buy-wine.it</w:t>
        </w:r>
      </w:hyperlink>
      <w:r w:rsidRPr="007B11DB">
        <w:rPr>
          <w:rFonts w:ascii="Arial" w:eastAsia="Calibri" w:hAnsi="Arial" w:cs="Arial"/>
          <w:sz w:val="20"/>
          <w:szCs w:val="20"/>
          <w:lang w:eastAsia="en-US"/>
        </w:rPr>
        <w:t xml:space="preserve"> - </w:t>
      </w:r>
      <w:proofErr w:type="spellStart"/>
      <w:r w:rsidRPr="007B11DB">
        <w:rPr>
          <w:rFonts w:ascii="Arial" w:eastAsia="Calibri" w:hAnsi="Arial" w:cs="Arial"/>
          <w:sz w:val="20"/>
          <w:szCs w:val="20"/>
          <w:lang w:eastAsia="en-US"/>
        </w:rPr>
        <w:t>cell</w:t>
      </w:r>
      <w:proofErr w:type="spellEnd"/>
      <w:r w:rsidRPr="007B11DB">
        <w:rPr>
          <w:rFonts w:ascii="Arial" w:eastAsia="Calibri" w:hAnsi="Arial" w:cs="Arial"/>
          <w:sz w:val="20"/>
          <w:szCs w:val="20"/>
          <w:lang w:eastAsia="en-US"/>
        </w:rPr>
        <w:t>. 334 6606721</w:t>
      </w:r>
      <w:r w:rsidRPr="007B11DB">
        <w:rPr>
          <w:rFonts w:ascii="Arial" w:eastAsia="Calibri" w:hAnsi="Arial" w:cs="Arial"/>
          <w:sz w:val="20"/>
          <w:szCs w:val="20"/>
          <w:lang w:eastAsia="en-US"/>
        </w:rPr>
        <w:br/>
        <w:t xml:space="preserve">Jacopo Carlesi – </w:t>
      </w:r>
      <w:hyperlink r:id="rId9" w:history="1">
        <w:r w:rsidRPr="007B11DB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/>
          </w:rPr>
          <w:t>jacopo.carlesi@chiarellopulitipartners.com</w:t>
        </w:r>
      </w:hyperlink>
      <w:r w:rsidRPr="007B11DB">
        <w:rPr>
          <w:rFonts w:ascii="Arial" w:eastAsia="Calibri" w:hAnsi="Arial" w:cs="Arial"/>
          <w:sz w:val="20"/>
          <w:szCs w:val="20"/>
          <w:lang w:eastAsia="en-US"/>
        </w:rPr>
        <w:t xml:space="preserve"> - </w:t>
      </w:r>
      <w:r w:rsidRPr="007B11DB">
        <w:rPr>
          <w:rFonts w:ascii="Arial" w:eastAsia="Calibri" w:hAnsi="Arial" w:cs="Arial"/>
          <w:bCs/>
          <w:color w:val="222222"/>
          <w:sz w:val="20"/>
          <w:szCs w:val="20"/>
          <w:shd w:val="clear" w:color="auto" w:fill="FFFFFF"/>
          <w:lang w:eastAsia="en-US"/>
        </w:rPr>
        <w:t>333 4969766</w:t>
      </w:r>
    </w:p>
    <w:sectPr w:rsidR="00DA3363" w:rsidSect="00995FE3">
      <w:headerReference w:type="default" r:id="rId10"/>
      <w:footerReference w:type="default" r:id="rId11"/>
      <w:pgSz w:w="11906" w:h="16838"/>
      <w:pgMar w:top="2041" w:right="907" w:bottom="1701" w:left="907" w:header="907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40441" w14:textId="77777777" w:rsidR="00995FE3" w:rsidRDefault="00995FE3">
      <w:r>
        <w:separator/>
      </w:r>
    </w:p>
  </w:endnote>
  <w:endnote w:type="continuationSeparator" w:id="0">
    <w:p w14:paraId="1AC20740" w14:textId="77777777" w:rsidR="00995FE3" w:rsidRDefault="0099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BBF04" w14:textId="77777777" w:rsidR="00A87771" w:rsidRDefault="007C636A">
    <w:pPr>
      <w:pStyle w:val="Pidipagina"/>
      <w:jc w:val="center"/>
    </w:pPr>
    <w:r>
      <w:rPr>
        <w:noProof/>
      </w:rPr>
      <w:drawing>
        <wp:inline distT="0" distB="0" distL="0" distR="0" wp14:anchorId="10F3FC32" wp14:editId="7B1EC308">
          <wp:extent cx="6108700" cy="711200"/>
          <wp:effectExtent l="0" t="0" r="0" b="0"/>
          <wp:docPr id="3" name="Immagine2" descr="mac giusti:Users:Giovanni:Library:Containers:com.apple.mail:Data:Library:Mail Downloads:3264DD45-D289-4807-9FF9-EF71495BC2C6:Striscia dop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 descr="mac giusti:Users:Giovanni:Library:Containers:com.apple.mail:Data:Library:Mail Downloads:3264DD45-D289-4807-9FF9-EF71495BC2C6:Striscia dop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552" b="48337"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A1C83" w14:textId="77777777" w:rsidR="00995FE3" w:rsidRDefault="00995FE3">
      <w:r>
        <w:separator/>
      </w:r>
    </w:p>
  </w:footnote>
  <w:footnote w:type="continuationSeparator" w:id="0">
    <w:p w14:paraId="003217CA" w14:textId="77777777" w:rsidR="00995FE3" w:rsidRDefault="0099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409EF" w14:textId="778B88FF" w:rsidR="00A87771" w:rsidRDefault="007B11DB" w:rsidP="007B11DB">
    <w:pPr>
      <w:pStyle w:val="Intestazione"/>
      <w:jc w:val="center"/>
    </w:pPr>
    <w:r>
      <w:rPr>
        <w:noProof/>
      </w:rPr>
      <w:drawing>
        <wp:inline distT="0" distB="0" distL="0" distR="0" wp14:anchorId="55B8EF05" wp14:editId="527A48BC">
          <wp:extent cx="904875" cy="907738"/>
          <wp:effectExtent l="0" t="0" r="0" b="6985"/>
          <wp:docPr id="1856549144" name="Immagine 1" descr="Immagine che contiene testo, Carattere, schermata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6549144" name="Immagine 1" descr="Immagine che contiene testo, Carattere, schermata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119" cy="92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20A2AD" w14:textId="77777777" w:rsidR="007B11DB" w:rsidRDefault="007B11DB" w:rsidP="007B11D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9D5E37"/>
    <w:multiLevelType w:val="hybridMultilevel"/>
    <w:tmpl w:val="242E6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52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71"/>
    <w:rsid w:val="00024935"/>
    <w:rsid w:val="0003498C"/>
    <w:rsid w:val="00051193"/>
    <w:rsid w:val="00067A7E"/>
    <w:rsid w:val="00097ED0"/>
    <w:rsid w:val="000E6DE2"/>
    <w:rsid w:val="000F56FD"/>
    <w:rsid w:val="00143086"/>
    <w:rsid w:val="001523FD"/>
    <w:rsid w:val="00184960"/>
    <w:rsid w:val="0019426B"/>
    <w:rsid w:val="001A67E3"/>
    <w:rsid w:val="001F0738"/>
    <w:rsid w:val="001F69B7"/>
    <w:rsid w:val="0023091E"/>
    <w:rsid w:val="002E5D1E"/>
    <w:rsid w:val="00302FBF"/>
    <w:rsid w:val="00304718"/>
    <w:rsid w:val="003063EB"/>
    <w:rsid w:val="003235C2"/>
    <w:rsid w:val="00352FE6"/>
    <w:rsid w:val="003632A6"/>
    <w:rsid w:val="00366D1F"/>
    <w:rsid w:val="00374C3F"/>
    <w:rsid w:val="0039499A"/>
    <w:rsid w:val="003A41E2"/>
    <w:rsid w:val="003B325A"/>
    <w:rsid w:val="003B6E88"/>
    <w:rsid w:val="00402EA1"/>
    <w:rsid w:val="00455678"/>
    <w:rsid w:val="0049116F"/>
    <w:rsid w:val="00493817"/>
    <w:rsid w:val="004B67A6"/>
    <w:rsid w:val="00583288"/>
    <w:rsid w:val="005B49FF"/>
    <w:rsid w:val="005F3835"/>
    <w:rsid w:val="00624582"/>
    <w:rsid w:val="00631E7E"/>
    <w:rsid w:val="00650A3E"/>
    <w:rsid w:val="00676EF0"/>
    <w:rsid w:val="00697EE9"/>
    <w:rsid w:val="006D411F"/>
    <w:rsid w:val="006F0702"/>
    <w:rsid w:val="006F7DC2"/>
    <w:rsid w:val="00723FE5"/>
    <w:rsid w:val="007310EF"/>
    <w:rsid w:val="00731C00"/>
    <w:rsid w:val="00765694"/>
    <w:rsid w:val="007B11DB"/>
    <w:rsid w:val="007B4C8A"/>
    <w:rsid w:val="007C5B86"/>
    <w:rsid w:val="007C636A"/>
    <w:rsid w:val="007E270F"/>
    <w:rsid w:val="00845901"/>
    <w:rsid w:val="008527E7"/>
    <w:rsid w:val="00862667"/>
    <w:rsid w:val="008635BF"/>
    <w:rsid w:val="00883CC7"/>
    <w:rsid w:val="00884FCF"/>
    <w:rsid w:val="008A35C0"/>
    <w:rsid w:val="008B28D5"/>
    <w:rsid w:val="008D7990"/>
    <w:rsid w:val="00971D44"/>
    <w:rsid w:val="00973DFE"/>
    <w:rsid w:val="00975ED9"/>
    <w:rsid w:val="00983C42"/>
    <w:rsid w:val="00995FE3"/>
    <w:rsid w:val="009E4583"/>
    <w:rsid w:val="009E6A3F"/>
    <w:rsid w:val="00A039E4"/>
    <w:rsid w:val="00A52B64"/>
    <w:rsid w:val="00A82C72"/>
    <w:rsid w:val="00A87771"/>
    <w:rsid w:val="00AB7724"/>
    <w:rsid w:val="00AC2A86"/>
    <w:rsid w:val="00AC6B04"/>
    <w:rsid w:val="00AD5171"/>
    <w:rsid w:val="00AE593A"/>
    <w:rsid w:val="00AF3AB3"/>
    <w:rsid w:val="00B61152"/>
    <w:rsid w:val="00B87A56"/>
    <w:rsid w:val="00BA203B"/>
    <w:rsid w:val="00BA33CD"/>
    <w:rsid w:val="00BB362F"/>
    <w:rsid w:val="00BE1879"/>
    <w:rsid w:val="00BF3605"/>
    <w:rsid w:val="00CA1597"/>
    <w:rsid w:val="00CC0C96"/>
    <w:rsid w:val="00CD5FA2"/>
    <w:rsid w:val="00CE3F8D"/>
    <w:rsid w:val="00D04AAD"/>
    <w:rsid w:val="00D759A6"/>
    <w:rsid w:val="00DA3363"/>
    <w:rsid w:val="00DA4E57"/>
    <w:rsid w:val="00DB3FBF"/>
    <w:rsid w:val="00DD716C"/>
    <w:rsid w:val="00E00A86"/>
    <w:rsid w:val="00E34963"/>
    <w:rsid w:val="00E9433D"/>
    <w:rsid w:val="00EB05ED"/>
    <w:rsid w:val="00EC4CC0"/>
    <w:rsid w:val="00ED68E8"/>
    <w:rsid w:val="00EE4A77"/>
    <w:rsid w:val="00F2438A"/>
    <w:rsid w:val="00FF264A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34EEA"/>
  <w15:docId w15:val="{EE9F878B-5AC4-45C3-A56A-8E76C34B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84A8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84A8B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84A8B"/>
    <w:rPr>
      <w:rFonts w:ascii="Lucida Grande" w:hAnsi="Lucida Grande" w:cs="Lucida Grande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F19D9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680E74"/>
    <w:rPr>
      <w:rFonts w:ascii="Times New Roman" w:eastAsia="Times New Roman" w:hAnsi="Times New Roman" w:cs="Times New Roman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C31B5"/>
    <w:rPr>
      <w:color w:val="605E5C"/>
      <w:shd w:val="clear" w:color="auto" w:fill="E1DFDD"/>
    </w:rPr>
  </w:style>
  <w:style w:type="character" w:customStyle="1" w:styleId="Nessuno">
    <w:name w:val="Nessuno"/>
    <w:qFormat/>
    <w:rsid w:val="008056AC"/>
  </w:style>
  <w:style w:type="character" w:customStyle="1" w:styleId="Hyperlink1">
    <w:name w:val="Hyperlink.1"/>
    <w:basedOn w:val="Nessuno"/>
    <w:qFormat/>
    <w:rsid w:val="008056AC"/>
    <w:rPr>
      <w:rFonts w:ascii="Arial" w:eastAsia="Arial" w:hAnsi="Arial" w:cs="Arial"/>
      <w:outline w:val="0"/>
      <w:color w:val="0563C1"/>
      <w:sz w:val="18"/>
      <w:szCs w:val="18"/>
      <w:u w:val="single" w:color="0563C1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680E74"/>
    <w:pPr>
      <w:widowControl w:val="0"/>
    </w:pPr>
    <w:rPr>
      <w:rFonts w:ascii="Times New Roman" w:eastAsia="Times New Roman" w:hAnsi="Times New Roman" w:cs="Times New Roman"/>
      <w:lang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Paragrafo01">
    <w:name w:val="Paragrafo 01"/>
    <w:basedOn w:val="Normale"/>
    <w:autoRedefine/>
    <w:qFormat/>
    <w:rsid w:val="003D2F78"/>
    <w:pPr>
      <w:widowControl w:val="0"/>
      <w:spacing w:after="120" w:line="360" w:lineRule="auto"/>
      <w:jc w:val="both"/>
    </w:pPr>
    <w:rPr>
      <w:rFonts w:ascii="Times New Roman" w:eastAsia="Times New Roman" w:hAnsi="Times New Roman" w:cs="Times New Roman"/>
      <w:b/>
      <w:kern w:val="2"/>
      <w:sz w:val="28"/>
      <w:szCs w:val="28"/>
      <w:lang w:eastAsia="zh-CN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84A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84A8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84A8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635B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A33CD"/>
    <w:pPr>
      <w:ind w:left="720"/>
      <w:contextualSpacing/>
    </w:pPr>
  </w:style>
  <w:style w:type="character" w:customStyle="1" w:styleId="il">
    <w:name w:val="il"/>
    <w:basedOn w:val="Carpredefinitoparagrafo"/>
    <w:rsid w:val="00A52B64"/>
  </w:style>
  <w:style w:type="paragraph" w:customStyle="1" w:styleId="m5228910666173109356p1">
    <w:name w:val="m_5228910666173109356p1"/>
    <w:basedOn w:val="Normale"/>
    <w:rsid w:val="00AF3AB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5228910666173109356s1">
    <w:name w:val="m_5228910666173109356s1"/>
    <w:basedOn w:val="Carpredefinitoparagrafo"/>
    <w:rsid w:val="00AF3AB3"/>
  </w:style>
  <w:style w:type="paragraph" w:customStyle="1" w:styleId="m5228910666173109356p2">
    <w:name w:val="m_5228910666173109356p2"/>
    <w:basedOn w:val="Normale"/>
    <w:rsid w:val="00AF3AB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5228910666173109356p3">
    <w:name w:val="m_5228910666173109356p3"/>
    <w:basedOn w:val="Normale"/>
    <w:rsid w:val="00AF3AB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5228910666173109356apple-converted-space">
    <w:name w:val="m_5228910666173109356apple-converted-space"/>
    <w:basedOn w:val="Carpredefinitoparagrafo"/>
    <w:rsid w:val="00AF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buy-wi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dellamonica@fst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copo.carlesi@chiarellopulitipartner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Giusti</dc:creator>
  <dc:description/>
  <cp:lastModifiedBy>Mariangela Della Monica</cp:lastModifiedBy>
  <cp:revision>2</cp:revision>
  <cp:lastPrinted>2024-04-11T14:26:00Z</cp:lastPrinted>
  <dcterms:created xsi:type="dcterms:W3CDTF">2024-04-11T14:33:00Z</dcterms:created>
  <dcterms:modified xsi:type="dcterms:W3CDTF">2024-04-11T14:33:00Z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