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after="0"/>
        <w:ind w:right="278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56"/>
          <w:szCs w:val="5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Nirmala UI Semilight" w:cs="Nirmala UI Semilight" w:hAnsi="Nirmala UI Semilight" w:eastAsia="Nirmala UI Semilight"/>
          <w:b w:val="1"/>
          <w:bCs w:val="1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Aps Oltre presenta</w:t>
      </w:r>
    </w:p>
    <w:p>
      <w:pPr>
        <w:pStyle w:val="Normal (Web)"/>
        <w:spacing w:after="0"/>
        <w:ind w:right="278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a"/>
          <w:sz w:val="48"/>
          <w:szCs w:val="4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48"/>
          <w:szCs w:val="4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Carrara Studi Aperti 2024</w:t>
      </w:r>
    </w:p>
    <w:p>
      <w:pPr>
        <w:pStyle w:val="Normal.0"/>
        <w:spacing w:before="100" w:after="0" w:line="244" w:lineRule="auto"/>
        <w:ind w:left="822" w:right="743" w:hanging="119"/>
        <w:jc w:val="center"/>
        <w:rPr>
          <w:rFonts w:ascii="Arial" w:cs="Arial" w:hAnsi="Arial" w:eastAsia="Arial"/>
          <w:i w:val="1"/>
          <w:iCs w:val="1"/>
          <w:outline w:val="0"/>
          <w:color w:val="00000a"/>
          <w:sz w:val="30"/>
          <w:szCs w:val="3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a"/>
          <w:sz w:val="30"/>
          <w:szCs w:val="30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L'8 e il 9 giugno a Carrara le porte dei laboratori e degli studi 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a"/>
          <w:sz w:val="30"/>
          <w:szCs w:val="30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Arial" w:hAnsi="Arial"/>
          <w:b w:val="1"/>
          <w:bCs w:val="1"/>
          <w:i w:val="1"/>
          <w:iCs w:val="1"/>
          <w:outline w:val="0"/>
          <w:color w:val="00000a"/>
          <w:sz w:val="30"/>
          <w:szCs w:val="30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arte cittadini verranno aperte al pubblico, per una due giorni all'insegna dell'arte e dell'artigianato</w:t>
      </w:r>
    </w:p>
    <w:p>
      <w:pPr>
        <w:pStyle w:val="Normal.0"/>
        <w:spacing w:before="100" w:after="0" w:line="252" w:lineRule="auto"/>
        <w:ind w:right="40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a"/>
          <w:sz w:val="26"/>
          <w:szCs w:val="26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a"/>
          <w:sz w:val="26"/>
          <w:szCs w:val="26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Un'occasione unica per attraversare il centro storico e i paesi a monte  -con l'ausilio di visite guidate gratuite- e per conoscere meglio la storia della citt</w:t>
      </w:r>
      <w:r>
        <w:rPr>
          <w:rFonts w:ascii="Arial" w:hAnsi="Arial" w:hint="default"/>
          <w:i w:val="1"/>
          <w:iCs w:val="1"/>
          <w:outline w:val="0"/>
          <w:color w:val="00000a"/>
          <w:sz w:val="26"/>
          <w:szCs w:val="26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à</w:t>
      </w:r>
      <w:r>
        <w:rPr>
          <w:rFonts w:ascii="Arial" w:hAnsi="Arial"/>
          <w:i w:val="1"/>
          <w:iCs w:val="1"/>
          <w:outline w:val="0"/>
          <w:color w:val="00000a"/>
          <w:sz w:val="26"/>
          <w:szCs w:val="26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, riconosciuta dall'Unesco per le sue tradizioni legate all'arte popolare e all'artigianato</w:t>
      </w:r>
    </w:p>
    <w:p>
      <w:pPr>
        <w:pStyle w:val="Normal.0"/>
        <w:spacing w:before="100" w:after="0" w:line="252" w:lineRule="auto"/>
        <w:ind w:right="40"/>
        <w:jc w:val="center"/>
        <w:rPr>
          <w:rFonts w:ascii="Nirmala UI Semilight" w:cs="Nirmala UI Semilight" w:hAnsi="Nirmala UI Semilight" w:eastAsia="Nirmala UI Semilight"/>
          <w:b w:val="1"/>
          <w:bCs w:val="1"/>
          <w:outline w:val="0"/>
          <w:color w:val="00000a"/>
          <w:sz w:val="26"/>
          <w:szCs w:val="26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a"/>
          <w:sz w:val="26"/>
          <w:szCs w:val="26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Inaugurazione 7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giugno 2024 in Piazza Duomo a Carrara </w:t>
      </w:r>
      <w:r>
        <w:rPr>
          <w:rFonts w:ascii="Arial" w:hAnsi="Arial" w:hint="default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>ore 18.30</w:t>
      </w:r>
    </w:p>
    <w:p>
      <w:pPr>
        <w:pStyle w:val="Normal.0"/>
        <w:spacing w:after="0" w:line="240" w:lineRule="auto"/>
        <w:ind w:right="40"/>
        <w:jc w:val="center"/>
        <w:rPr>
          <w:rFonts w:ascii="Nirmala UI Semilight" w:cs="Nirmala UI Semilight" w:hAnsi="Nirmala UI Semilight" w:eastAsia="Nirmala UI Semilight"/>
          <w:b w:val="1"/>
          <w:bCs w:val="1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0" w:line="240" w:lineRule="auto"/>
        <w:ind w:right="40"/>
        <w:jc w:val="center"/>
        <w:rPr>
          <w:rFonts w:ascii="Nirmala UI Semilight" w:cs="Nirmala UI Semilight" w:hAnsi="Nirmala UI Semilight" w:eastAsia="Nirmala UI Semilight"/>
          <w:b w:val="1"/>
          <w:bCs w:val="1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Nirmala UI Semilight" w:cs="Nirmala UI Semilight" w:hAnsi="Nirmala UI Semilight" w:eastAsia="Nirmala UI Semilight"/>
          <w:b w:val="1"/>
          <w:bCs w:val="1"/>
          <w:outline w:val="0"/>
          <w:color w:val="00000a"/>
          <w:sz w:val="20"/>
          <w:szCs w:val="20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Cartella stampa </w:t>
      </w:r>
    </w:p>
    <w:p>
      <w:pPr>
        <w:pStyle w:val="Normal.0"/>
        <w:spacing w:after="0" w:line="240" w:lineRule="auto"/>
        <w:ind w:right="40"/>
        <w:jc w:val="center"/>
        <w:rPr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"https://drive.google.com/drive/folders/1WMJLRwUVApz7w66NR2s-8KrfWVOKpEmh?usp=sharing"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https://drive.google.com/drive/folders/1WMJLRwUVApz7w66NR2s-8KrfWVOKpEmh?usp=sharing</w:t>
      </w:r>
      <w:r>
        <w:rPr/>
        <w:fldChar w:fldCharType="end" w:fldLock="0"/>
      </w:r>
      <w:r>
        <w:rPr>
          <w:rFonts w:ascii="Nirmala UI Semilight" w:cs="Nirmala UI Semilight" w:hAnsi="Nirmala UI Semilight" w:eastAsia="Nirmala UI Semilight"/>
          <w:b w:val="1"/>
          <w:bCs w:val="1"/>
          <w:i w:val="1"/>
          <w:iCs w:val="1"/>
          <w:outline w:val="0"/>
          <w:color w:val="00000a"/>
          <w:sz w:val="20"/>
          <w:szCs w:val="20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</w:t>
      </w:r>
    </w:p>
    <w:p>
      <w:pPr>
        <w:pStyle w:val="Normal (Web)"/>
        <w:spacing w:after="0"/>
        <w:ind w:right="278"/>
        <w:jc w:val="both"/>
        <w:rPr>
          <w:rFonts w:ascii="Arial" w:cs="Arial" w:hAnsi="Arial" w:eastAsia="Arial"/>
          <w:b w:val="1"/>
          <w:b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A Carrara tutto 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è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pronto per una nuova edizione di 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Carrara Studi Aperti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, la manifestazione che da pi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ù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di dieci anni permette a visitatori e visitatrici provenienti da tutta Italia di conoscere l'incantevole storia della citt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à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, legata a doppio filo a quella del mondo dell'arte e dell'artigianato. Carrara, comune di 60mila abitanti ai piedi delle Alpi Apuane, fa infatti parte del </w:t>
      </w:r>
      <w:r>
        <w:rPr>
          <w:rFonts w:ascii="Arial" w:hAnsi="Arial"/>
          <w:sz w:val="22"/>
          <w:szCs w:val="22"/>
          <w:rtl w:val="0"/>
          <w:lang w:val="it-IT"/>
        </w:rPr>
        <w:t xml:space="preserve">circuito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delle Citt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Creative riconosciute dall'Unesco</w:t>
      </w:r>
      <w:r>
        <w:rPr>
          <w:rFonts w:ascii="Arial" w:hAnsi="Arial"/>
          <w:sz w:val="22"/>
          <w:szCs w:val="22"/>
          <w:rtl w:val="0"/>
          <w:lang w:val="it-IT"/>
        </w:rPr>
        <w:t>, un novero di 350 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 tutto il mondo che hanno identificato la creativit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come elemento strategico per lo sviluppo urbano sostenibile.</w:t>
      </w:r>
    </w:p>
    <w:p>
      <w:pPr>
        <w:pStyle w:val="Normal (Web)"/>
        <w:spacing w:after="0"/>
        <w:ind w:right="278"/>
        <w:jc w:val="both"/>
        <w:rPr>
          <w:rFonts w:ascii="Arial" w:cs="Arial" w:hAnsi="Arial" w:eastAsia="Arial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Il Comune di Carrara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contiene infatti in s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é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una grande ricchezza: il 30% delle popolazione 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è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composto da artisti e lavoratori del comparto artigianale, il che lo rende di fatto uno spazio unico, dove il profumo di creativit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si respira ad ogni angolo.</w:t>
      </w:r>
    </w:p>
    <w:p>
      <w:pPr>
        <w:pStyle w:val="Normal (Web)"/>
        <w:spacing w:after="0" w:line="240" w:lineRule="auto"/>
        <w:ind w:right="23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Per celebrare l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unione fra la citt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e l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arte, 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sabato 8 e domenica 9 giugno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artiste, artisti, artigiane ed artigiani del luogo apriranno i loro laboratori per permettere di entrare, attraverso le "porte" di Carrara Studi Aperti, nelle loro attivit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quotidiane, dove colore e materia si fondono per dare vita alle produzioni d'arte: opere finali del loro sforzo, del loro ingegno e della loro fantasia. Il tutto, coordinato e organizzato dall'associazione no profit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A.P.S.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Oltre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after="0" w:line="252" w:lineRule="auto"/>
        <w:ind w:right="23"/>
        <w:jc w:val="both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inaugurazione dell'evento si terr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venerd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7 giugno 2024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Piazza Duomo a Carrara a partire dalle ore 18:30 e prevede i saluti degli organizzatori, delle istituzioni, un talk e un concerto musicale.</w:t>
      </w:r>
    </w:p>
    <w:p>
      <w:pPr>
        <w:pStyle w:val="Normal.0"/>
        <w:spacing w:before="100" w:after="0" w:line="244" w:lineRule="auto"/>
        <w:ind w:right="2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due giorni di Carrara Studi Aperti vuole riportare alla luce la bellezza delle strade antiche della citt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creando dei percorsi artistici con installazioni, performance, pitture, corsi didattici e laboratori che permettano alle persone coinvolte, al pubblico e ai turisti di abbracciare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consapevolmente la storia e le origini del territorio.</w:t>
      </w:r>
    </w:p>
    <w:p>
      <w:pPr>
        <w:pStyle w:val="Normal.0"/>
        <w:spacing w:before="100" w:after="0" w:line="232" w:lineRule="auto"/>
        <w:ind w:right="2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Come nelle precedenti edizioni, il fulcro della manifestazione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rappresentato dai </w:t>
      </w:r>
      <w:r>
        <w:rPr>
          <w:rFonts w:ascii="Arial" w:hAnsi="Arial"/>
          <w:b w:val="1"/>
          <w:bCs w:val="1"/>
          <w:rtl w:val="0"/>
          <w:lang w:val="it-IT"/>
        </w:rPr>
        <w:t>percorsi guidati</w:t>
      </w:r>
      <w:r>
        <w:rPr>
          <w:rFonts w:ascii="Arial" w:hAnsi="Arial"/>
          <w:rtl w:val="0"/>
          <w:lang w:val="it-IT"/>
        </w:rPr>
        <w:t>, cui si potr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accedere, a partire dal 20 maggio, tramite prenotazione. Salvo esaurimento posti,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possibile iscriversi alle visite anche direttamente nei giorni della manifestazione, sabato 8 e domenica 9, dalle 10:00 alle 14:00. Novit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quest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anno saranno le passeggiate in trekking e in e-bike per poter </w:t>
      </w:r>
      <w:r>
        <w:rPr>
          <w:rFonts w:ascii="Arial" w:hAnsi="Arial"/>
          <w:b w:val="1"/>
          <w:bCs w:val="1"/>
          <w:rtl w:val="0"/>
          <w:lang w:val="it-IT"/>
        </w:rPr>
        <w:t>visitare gli studi in montagna.</w:t>
      </w:r>
    </w:p>
    <w:p>
      <w:pPr>
        <w:pStyle w:val="Normal.0"/>
        <w:spacing w:before="100" w:after="0" w:line="100" w:lineRule="atLeast"/>
        <w:ind w:right="2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 potr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comunque visitare liberamente tutti gli studi ed atelier durante gli orari di apertura al pubblico ed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possibile ottenere una mappa dei laboratori scaricandola dal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"http://www.carrarastudiaperti.it/"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www.carrarastudiaperti.it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presso l'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Info Point Espositivo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allestito in via Santa Maria 13F</w:t>
      </w:r>
      <w:r>
        <w:rPr>
          <w:rFonts w:ascii="Arial" w:hAnsi="Arial"/>
          <w:outline w:val="0"/>
          <w:color w:val="000080"/>
          <w:u w:val="single"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(vecchia insegna Fruzzetti), aperto dall'inizio della manifestazione fino alla fine di settembre, in occasione della chiusura di White Carrara (evento con il quale l'associazione ha stretto una collaborazione).</w:t>
      </w:r>
    </w:p>
    <w:p>
      <w:pPr>
        <w:pStyle w:val="Normal.0"/>
        <w:spacing w:before="100" w:after="0" w:line="252" w:lineRule="auto"/>
        <w:ind w:right="2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Dalle ore 20:00 di ogni giornata seguiranno degli eventi collaterali in laboratori, esercizi commerciali e piazze come presentazioni di libri, concerti e performance artistiche, i cui dettagli saranno disponibili nei giorni precedenti la kermesse.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possibile seguire la diretta dell'evento via webradio su Radio Radio, in diretta dal sito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"http://www.apsoltre.it/"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www.apsoltre.it</w:t>
      </w:r>
      <w:r>
        <w:rPr/>
        <w:fldChar w:fldCharType="end" w:fldLock="0"/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Normal.0"/>
        <w:spacing w:before="100" w:after="0" w:line="232" w:lineRule="auto"/>
        <w:ind w:right="2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Le prenotazioni per le visite vanno effettuate via mail a prenotazione@carrarastudiperti.it o via telefono, al  numero 379 2905601. dalle 10:00 alle 13:00 e dalle 15:00 alle 18:00, da luned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a venerd</w:t>
      </w:r>
      <w:r>
        <w:rPr>
          <w:rFonts w:ascii="Arial" w:hAnsi="Arial" w:hint="default"/>
          <w:rtl w:val="0"/>
          <w:lang w:val="it-IT"/>
        </w:rPr>
        <w:t>ì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spacing w:before="100" w:after="0" w:line="264" w:lineRule="auto"/>
        <w:ind w:right="142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 xml:space="preserve">Associazione di Promozione Sociale </w:t>
      </w:r>
      <w:r>
        <w:rPr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Fonts w:ascii="Arial" w:hAnsi="Arial"/>
          <w:sz w:val="18"/>
          <w:szCs w:val="18"/>
          <w:rtl w:val="0"/>
          <w:lang w:val="it-IT"/>
        </w:rPr>
        <w:t>Oltre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” </w:t>
      </w:r>
      <w:r>
        <w:rPr>
          <w:rFonts w:ascii="Arial" w:hAnsi="Arial"/>
          <w:sz w:val="18"/>
          <w:szCs w:val="18"/>
          <w:rtl w:val="0"/>
          <w:lang w:val="it-IT"/>
        </w:rPr>
        <w:t>nasce formalmente nel 2018 anche se i componenti del direttivo collaborano insieme da quasi 10 anni organizzando eventi, mostre, conferenze, concerti, dibattiti, presentazioni sia nel Comune di Carrara che in tutta Italia.</w:t>
      </w:r>
    </w:p>
    <w:p>
      <w:pPr>
        <w:pStyle w:val="Normal.0"/>
        <w:spacing w:before="100" w:after="0" w:line="23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Carrara Studi Aperti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Fonts w:ascii="Arial" w:hAnsi="Arial"/>
          <w:sz w:val="18"/>
          <w:szCs w:val="18"/>
          <w:rtl w:val="0"/>
          <w:lang w:val="it-IT"/>
        </w:rPr>
        <w:t>un progetto nato nel 2013 e presentato ogni anno nel territorio della citt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di Carrara. Un evento che in 10 anni ha raccolto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di 200 artisti con pi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ù </w:t>
      </w:r>
      <w:r>
        <w:rPr>
          <w:rFonts w:ascii="Arial" w:hAnsi="Arial"/>
          <w:sz w:val="18"/>
          <w:szCs w:val="18"/>
          <w:rtl w:val="0"/>
          <w:lang w:val="it-IT"/>
        </w:rPr>
        <w:t>di 80 tra studi e atelier che vengono aperti a turisti e visitatori, una delle tappe fondamentali del percorso creativo della Citt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presentato a Parigi (assegnazione targa UNESCO) e a Torino (esempio di rinascita dei centri storici). In questo evento - come in tutte le altre iniziative - vengono coinvolti comuni, gallerie, fondazioni, enti, designer, curatori, guide turistiche e tour operator.</w:t>
      </w:r>
      <w:r>
        <w:rPr>
          <w:rFonts w:ascii="Arial" w:cs="Arial" w:hAnsi="Arial" w:eastAsia="Arial"/>
          <w:sz w:val="18"/>
          <w:szCs w:val="18"/>
        </w:rPr>
        <w:br w:type="textWrapping"/>
      </w:r>
    </w:p>
    <w:p>
      <w:pPr>
        <w:pStyle w:val="Normal.0"/>
        <w:spacing w:after="0" w:line="100" w:lineRule="atLeast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outline w:val="0"/>
          <w:color w:val="222222"/>
          <w:sz w:val="18"/>
          <w:szCs w:val="1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APS Oltre</w:t>
      </w:r>
      <w:r>
        <w:rPr>
          <w:rFonts w:ascii="Arial" w:hAnsi="Arial"/>
          <w:outline w:val="0"/>
          <w:color w:val="222222"/>
          <w:sz w:val="18"/>
          <w:szCs w:val="1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18"/>
          <w:szCs w:val="1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Via Elisa, 2 Carrara</w:t>
      </w:r>
      <w:r>
        <w:rPr>
          <w:rFonts w:ascii="Arial" w:hAnsi="Arial"/>
          <w:outline w:val="0"/>
          <w:color w:val="222222"/>
          <w:sz w:val="18"/>
          <w:szCs w:val="1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18"/>
          <w:szCs w:val="1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54033 (MS)</w:t>
      </w:r>
      <w:r>
        <w:rPr>
          <w:rFonts w:ascii="Arial" w:hAnsi="Arial"/>
          <w:outline w:val="0"/>
          <w:color w:val="222222"/>
          <w:sz w:val="18"/>
          <w:szCs w:val="1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18"/>
          <w:szCs w:val="1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email:</w:t>
      </w:r>
      <w:r>
        <w:rPr>
          <w:rFonts w:ascii="Arial" w:hAnsi="Arial"/>
          <w:outline w:val="0"/>
          <w:color w:val="1155cd"/>
          <w:sz w:val="18"/>
          <w:szCs w:val="18"/>
          <w:u w:color="1155cd"/>
          <w:rtl w:val="0"/>
          <w:lang w:val="it-IT"/>
          <w14:textFill>
            <w14:solidFill>
              <w14:srgbClr w14:val="1155CD"/>
            </w14:solidFill>
          </w14:textFill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"mailto:info@carrarastudiaperti.it"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info@carrarastudiaperti.it</w:t>
      </w:r>
      <w:r>
        <w:rPr/>
        <w:fldChar w:fldCharType="end" w:fldLock="0"/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Telefono 379 2905601</w:t>
      </w:r>
    </w:p>
    <w:p>
      <w:pPr>
        <w:pStyle w:val="Normal.0"/>
        <w:spacing w:after="0" w:line="100" w:lineRule="atLeast"/>
        <w:jc w:val="center"/>
        <w:rPr>
          <w:rFonts w:ascii="Arial" w:cs="Arial" w:hAnsi="Arial" w:eastAsia="Arial"/>
          <w:outline w:val="0"/>
          <w:color w:val="222222"/>
          <w:sz w:val="18"/>
          <w:szCs w:val="1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sz w:val="18"/>
          <w:szCs w:val="18"/>
          <w:rtl w:val="0"/>
          <w:lang w:val="it-IT"/>
        </w:rPr>
        <w:t>Sito</w:t>
      </w:r>
      <w:r>
        <w:rPr>
          <w:rFonts w:ascii="Arial" w:hAnsi="Arial"/>
          <w:outline w:val="0"/>
          <w:color w:val="000080"/>
          <w:sz w:val="18"/>
          <w:szCs w:val="1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"http://www.carrarastudiaperti.it/"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www.carrarastudiaperti.it</w:t>
      </w:r>
      <w:r>
        <w:rPr/>
        <w:fldChar w:fldCharType="end" w:fldLock="0"/>
      </w:r>
      <w:r>
        <w:rPr>
          <w:rFonts w:ascii="Arial" w:hAnsi="Arial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Radio</w:t>
      </w:r>
      <w:r>
        <w:rPr>
          <w:rFonts w:ascii="Arial" w:hAnsi="Arial"/>
          <w:outline w:val="0"/>
          <w:color w:val="000080"/>
          <w:sz w:val="18"/>
          <w:szCs w:val="1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"http://www.apsoltre.it/"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www.apsoltre.it</w:t>
      </w:r>
      <w:r>
        <w:rPr/>
        <w:fldChar w:fldCharType="end" w:fldLock="0"/>
      </w:r>
    </w:p>
    <w:p>
      <w:pPr>
        <w:pStyle w:val="Normal.0"/>
        <w:spacing w:after="0" w:line="100" w:lineRule="atLeast"/>
        <w:jc w:val="center"/>
        <w:rPr>
          <w:rFonts w:ascii="Arial" w:cs="Arial" w:hAnsi="Arial" w:eastAsia="Arial"/>
          <w:outline w:val="0"/>
          <w:color w:val="222222"/>
          <w:sz w:val="18"/>
          <w:szCs w:val="1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100" w:lineRule="atLeast"/>
        <w:jc w:val="center"/>
        <w:rPr>
          <w:rStyle w:val="Nessuno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Ufficio Stampa HF4 </w:t>
      </w:r>
      <w:r>
        <w:rPr>
          <w:rStyle w:val="Hyperlink.5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"http://www.hf4.it/"</w:instrText>
      </w:r>
      <w:r>
        <w:rPr>
          <w:rStyle w:val="Hyperlink.5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www.hf4.it</w:t>
      </w:r>
      <w:r>
        <w:rPr>
          <w:rFonts w:ascii="Arial" w:cs="Arial" w:hAnsi="Arial" w:eastAsia="Arial"/>
          <w:outline w:val="0"/>
          <w:color w:val="222222"/>
          <w:sz w:val="18"/>
          <w:szCs w:val="18"/>
          <w:u w:color="2222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Francesca Di Belardino </w:t>
      </w:r>
      <w:r>
        <w:rPr>
          <w:rStyle w:val="Hyperlink.5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"mailto:francesca.dibelardino@hf4.it"</w:instrText>
      </w:r>
      <w:r>
        <w:rPr>
          <w:rStyle w:val="Hyperlink.5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francesca.dibelardino@hf4.it</w:t>
      </w:r>
      <w:r>
        <w:rPr>
          <w:rFonts w:ascii="Arial" w:cs="Arial" w:hAnsi="Arial" w:eastAsia="Arial"/>
          <w:outline w:val="0"/>
          <w:color w:val="222222"/>
          <w:sz w:val="18"/>
          <w:szCs w:val="18"/>
          <w:u w:color="2222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  <w:br w:type="textWrapping"/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Valentina Pettinelli </w:t>
      </w:r>
      <w:r>
        <w:rPr>
          <w:rStyle w:val="Hyperlink.6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"mailto:valentina.pettinelli@hf4.it"</w:instrText>
      </w:r>
      <w:r>
        <w:rPr>
          <w:rStyle w:val="Hyperlink.6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valentina.pettinelli@hf4.it</w:t>
      </w:r>
      <w:r>
        <w:rPr>
          <w:rFonts w:ascii="Arial" w:cs="Arial" w:hAnsi="Arial" w:eastAsia="Arial"/>
          <w:outline w:val="0"/>
          <w:color w:val="222222"/>
          <w:sz w:val="18"/>
          <w:szCs w:val="18"/>
          <w:u w:color="2222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+39.347.449.91.74</w:t>
      </w:r>
    </w:p>
    <w:p>
      <w:pPr>
        <w:pStyle w:val="Normal.0"/>
        <w:spacing w:line="100" w:lineRule="atLeast"/>
        <w:rPr>
          <w:rStyle w:val="Nessuno"/>
          <w:sz w:val="20"/>
          <w:szCs w:val="20"/>
        </w:rPr>
      </w:pPr>
    </w:p>
    <w:p>
      <w:pPr>
        <w:pStyle w:val="Normal.0"/>
        <w:spacing w:after="0" w:line="100" w:lineRule="atLeast"/>
        <w:jc w:val="center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Normal.0"/>
        <w:spacing w:before="100" w:after="0" w:line="23" w:lineRule="atLeast"/>
      </w:pPr>
      <w:r>
        <w:rPr>
          <w:rStyle w:val="Nessuno"/>
          <w:rFonts w:ascii="Arial" w:cs="Arial" w:hAnsi="Arial" w:eastAsia="Arial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irmala UI Semi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19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outline w:val="0"/>
      <w:color w:val="000080"/>
      <w:u w:color="000080"/>
      <w14:textFill>
        <w14:solidFill>
          <w14:srgbClr w14:val="000080"/>
        </w14:solidFill>
      </w14:textFill>
    </w:rPr>
  </w:style>
  <w:style w:type="character" w:styleId="Hyperlink.2">
    <w:name w:val="Hyperlink.2"/>
    <w:basedOn w:val="Hyperlink.0"/>
    <w:next w:val="Hyperlink.2"/>
    <w:rPr>
      <w:rFonts w:ascii="Arial" w:cs="Arial" w:hAnsi="Arial" w:eastAsia="Arial"/>
    </w:rPr>
  </w:style>
  <w:style w:type="character" w:styleId="Hyperlink.3">
    <w:name w:val="Hyperlink.3"/>
    <w:basedOn w:val="Hyperlink.0"/>
    <w:next w:val="Hyperlink.3"/>
    <w:rPr>
      <w:rFonts w:ascii="Arial" w:cs="Arial" w:hAnsi="Arial" w:eastAsia="Arial"/>
      <w:outline w:val="0"/>
      <w:color w:val="1155cd"/>
      <w:sz w:val="18"/>
      <w:szCs w:val="18"/>
      <w:u w:color="1155cd"/>
      <w14:textFill>
        <w14:solidFill>
          <w14:srgbClr w14:val="1155CD"/>
        </w14:solidFill>
      </w14:textFill>
    </w:rPr>
  </w:style>
  <w:style w:type="character" w:styleId="Hyperlink.4">
    <w:name w:val="Hyperlink.4"/>
    <w:basedOn w:val="Hyperlink.0"/>
    <w:next w:val="Hyperlink.4"/>
    <w:rPr>
      <w:rFonts w:ascii="Arial" w:cs="Arial" w:hAnsi="Arial" w:eastAsia="Arial"/>
      <w:outline w:val="0"/>
      <w:color w:val="000080"/>
      <w:sz w:val="18"/>
      <w:szCs w:val="18"/>
      <w:u w:color="000080"/>
      <w14:textFill>
        <w14:solidFill>
          <w14:srgbClr w14:val="000080"/>
        </w14:solidFill>
      </w14:textFill>
    </w:rPr>
  </w:style>
  <w:style w:type="character" w:styleId="Nessuno">
    <w:name w:val="Nessuno"/>
  </w:style>
  <w:style w:type="character" w:styleId="Hyperlink.5">
    <w:name w:val="Hyperlink.5"/>
    <w:basedOn w:val="Nessuno"/>
    <w:next w:val="Hyperlink.5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6">
    <w:name w:val="Hyperlink.6"/>
    <w:basedOn w:val="Nessuno"/>
    <w:next w:val="Hyperlink.6"/>
    <w:rPr>
      <w:outline w:val="0"/>
      <w:color w:val="0000ff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