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4E29" w14:textId="495A94CE" w:rsidR="00A63835" w:rsidRDefault="00A63835" w:rsidP="00A63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progettazione europea come strumento di crescita geopolitica </w:t>
      </w:r>
    </w:p>
    <w:p w14:paraId="72A5A515" w14:textId="256D0A4F" w:rsidR="00A63835" w:rsidRPr="000E0AA5" w:rsidRDefault="00FF148A" w:rsidP="00FF148A">
      <w:pPr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 xml:space="preserve">Mercoledì 24 aprile si è svolto un interessantissimo </w:t>
      </w:r>
      <w:r w:rsidRPr="00121497">
        <w:rPr>
          <w:rFonts w:ascii="Times New Roman" w:hAnsi="Times New Roman" w:cs="Times New Roman"/>
          <w:b/>
          <w:bCs/>
          <w:sz w:val="28"/>
          <w:szCs w:val="28"/>
        </w:rPr>
        <w:t>approfondimento televisivo</w:t>
      </w:r>
      <w:r w:rsidRPr="000E0AA5">
        <w:rPr>
          <w:rFonts w:ascii="Times New Roman" w:hAnsi="Times New Roman" w:cs="Times New Roman"/>
          <w:sz w:val="28"/>
          <w:szCs w:val="28"/>
        </w:rPr>
        <w:t xml:space="preserve"> grazie alla trasmissione “</w:t>
      </w:r>
      <w:r w:rsidRPr="00A638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Appuntamento con l’Europa</w:t>
      </w:r>
      <w:r w:rsidRPr="000E0AA5">
        <w:rPr>
          <w:rFonts w:ascii="Times New Roman" w:hAnsi="Times New Roman" w:cs="Times New Roman"/>
          <w:sz w:val="28"/>
          <w:szCs w:val="28"/>
        </w:rPr>
        <w:t xml:space="preserve">”: il nuovo format ideato e condotto dalla giornalista </w:t>
      </w:r>
      <w:r w:rsidRPr="00A63835">
        <w:rPr>
          <w:rFonts w:ascii="Times New Roman" w:hAnsi="Times New Roman" w:cs="Times New Roman"/>
          <w:b/>
          <w:bCs/>
          <w:sz w:val="28"/>
          <w:szCs w:val="28"/>
        </w:rPr>
        <w:t>Rosa Criscuolo</w:t>
      </w:r>
      <w:r w:rsidRPr="000E0AA5">
        <w:rPr>
          <w:rFonts w:ascii="Times New Roman" w:hAnsi="Times New Roman" w:cs="Times New Roman"/>
          <w:sz w:val="28"/>
          <w:szCs w:val="28"/>
        </w:rPr>
        <w:t xml:space="preserve">, in onda ogni mercoledì alle 17 su </w:t>
      </w:r>
      <w:r w:rsidRPr="00A63835">
        <w:rPr>
          <w:rFonts w:ascii="Times New Roman" w:hAnsi="Times New Roman" w:cs="Times New Roman"/>
          <w:b/>
          <w:bCs/>
          <w:sz w:val="28"/>
          <w:szCs w:val="28"/>
        </w:rPr>
        <w:t xml:space="preserve">NapoFlix </w:t>
      </w:r>
      <w:r w:rsidRPr="000E0AA5">
        <w:rPr>
          <w:rFonts w:ascii="Times New Roman" w:hAnsi="Times New Roman" w:cs="Times New Roman"/>
          <w:sz w:val="28"/>
          <w:szCs w:val="28"/>
        </w:rPr>
        <w:t xml:space="preserve">(canale 86 del digitale terrestre) e in replica il giovedì alle 11. </w:t>
      </w:r>
      <w:r w:rsidR="00A63835">
        <w:rPr>
          <w:rFonts w:ascii="Times New Roman" w:hAnsi="Times New Roman" w:cs="Times New Roman"/>
          <w:sz w:val="28"/>
          <w:szCs w:val="28"/>
        </w:rPr>
        <w:t>Alla trasmissione s</w:t>
      </w:r>
      <w:r w:rsidRPr="000E0AA5">
        <w:rPr>
          <w:rFonts w:ascii="Times New Roman" w:hAnsi="Times New Roman" w:cs="Times New Roman"/>
          <w:sz w:val="28"/>
          <w:szCs w:val="28"/>
        </w:rPr>
        <w:t xml:space="preserve">ono </w:t>
      </w:r>
      <w:r w:rsidR="00A63835" w:rsidRPr="000E0AA5">
        <w:rPr>
          <w:rFonts w:ascii="Times New Roman" w:hAnsi="Times New Roman" w:cs="Times New Roman"/>
          <w:sz w:val="28"/>
          <w:szCs w:val="28"/>
        </w:rPr>
        <w:t>intervenuti</w:t>
      </w:r>
      <w:r w:rsidR="00121497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 xml:space="preserve">l’avvocato </w:t>
      </w:r>
      <w:r w:rsidRPr="00121497">
        <w:rPr>
          <w:rFonts w:ascii="Times New Roman" w:hAnsi="Times New Roman" w:cs="Times New Roman"/>
          <w:b/>
          <w:bCs/>
          <w:sz w:val="28"/>
          <w:szCs w:val="28"/>
        </w:rPr>
        <w:t>Silvio Piantanida</w:t>
      </w:r>
      <w:r w:rsidRPr="000E0AA5">
        <w:rPr>
          <w:rFonts w:ascii="Times New Roman" w:hAnsi="Times New Roman" w:cs="Times New Roman"/>
          <w:sz w:val="28"/>
          <w:szCs w:val="28"/>
        </w:rPr>
        <w:t xml:space="preserve">, il dott. </w:t>
      </w:r>
      <w:r w:rsidRPr="00121497">
        <w:rPr>
          <w:rFonts w:ascii="Times New Roman" w:hAnsi="Times New Roman" w:cs="Times New Roman"/>
          <w:b/>
          <w:bCs/>
          <w:sz w:val="28"/>
          <w:szCs w:val="28"/>
        </w:rPr>
        <w:t>Mariano Iadanza</w:t>
      </w:r>
      <w:r w:rsidRPr="000E0AA5">
        <w:rPr>
          <w:rFonts w:ascii="Times New Roman" w:hAnsi="Times New Roman" w:cs="Times New Roman"/>
          <w:sz w:val="28"/>
          <w:szCs w:val="28"/>
        </w:rPr>
        <w:t xml:space="preserve">, l’avvocato </w:t>
      </w:r>
      <w:r w:rsidRPr="00121497">
        <w:rPr>
          <w:rFonts w:ascii="Times New Roman" w:hAnsi="Times New Roman" w:cs="Times New Roman"/>
          <w:b/>
          <w:bCs/>
          <w:sz w:val="28"/>
          <w:szCs w:val="28"/>
        </w:rPr>
        <w:t>Michele Riggi</w:t>
      </w:r>
      <w:r w:rsidRPr="000E0AA5">
        <w:rPr>
          <w:rFonts w:ascii="Times New Roman" w:hAnsi="Times New Roman" w:cs="Times New Roman"/>
          <w:sz w:val="28"/>
          <w:szCs w:val="28"/>
        </w:rPr>
        <w:t xml:space="preserve">, il Generale </w:t>
      </w:r>
      <w:r w:rsidRPr="00121497">
        <w:rPr>
          <w:rFonts w:ascii="Times New Roman" w:hAnsi="Times New Roman" w:cs="Times New Roman"/>
          <w:b/>
          <w:bCs/>
          <w:sz w:val="28"/>
          <w:szCs w:val="28"/>
        </w:rPr>
        <w:t>Giuseppe Esposito</w:t>
      </w:r>
      <w:r w:rsidRPr="000E0AA5">
        <w:rPr>
          <w:rFonts w:ascii="Times New Roman" w:hAnsi="Times New Roman" w:cs="Times New Roman"/>
          <w:sz w:val="28"/>
          <w:szCs w:val="28"/>
        </w:rPr>
        <w:t xml:space="preserve"> e il giornalista </w:t>
      </w:r>
      <w:r w:rsidRPr="00121497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Pr="000E0AA5">
        <w:rPr>
          <w:rFonts w:ascii="Times New Roman" w:hAnsi="Times New Roman" w:cs="Times New Roman"/>
          <w:sz w:val="28"/>
          <w:szCs w:val="28"/>
        </w:rPr>
        <w:t>, direttore della rivista “</w:t>
      </w:r>
      <w:r w:rsidRPr="006E0440">
        <w:rPr>
          <w:rFonts w:ascii="Times New Roman" w:hAnsi="Times New Roman" w:cs="Times New Roman"/>
          <w:b/>
          <w:bCs/>
          <w:sz w:val="28"/>
          <w:szCs w:val="28"/>
        </w:rPr>
        <w:t>Direzione Impresa Magazine</w:t>
      </w:r>
      <w:r w:rsidRPr="000E0AA5">
        <w:rPr>
          <w:rFonts w:ascii="Times New Roman" w:hAnsi="Times New Roman" w:cs="Times New Roman"/>
          <w:sz w:val="28"/>
          <w:szCs w:val="28"/>
        </w:rPr>
        <w:t>”. I lavori sono stati utili anche per affrontare e analizzare la tematica e le opportunità della progettazione europea qual</w:t>
      </w:r>
      <w:r w:rsidR="00C6418A">
        <w:rPr>
          <w:rFonts w:ascii="Times New Roman" w:hAnsi="Times New Roman" w:cs="Times New Roman"/>
          <w:sz w:val="28"/>
          <w:szCs w:val="28"/>
        </w:rPr>
        <w:t xml:space="preserve">e </w:t>
      </w:r>
      <w:r w:rsidRPr="000E0AA5">
        <w:rPr>
          <w:rFonts w:ascii="Times New Roman" w:hAnsi="Times New Roman" w:cs="Times New Roman"/>
          <w:sz w:val="28"/>
          <w:szCs w:val="28"/>
        </w:rPr>
        <w:t>chiave di volta per un’azione geopolitica europea</w:t>
      </w:r>
      <w:r w:rsidR="009302DB">
        <w:rPr>
          <w:rFonts w:ascii="Times New Roman" w:hAnsi="Times New Roman" w:cs="Times New Roman"/>
          <w:sz w:val="28"/>
          <w:szCs w:val="28"/>
        </w:rPr>
        <w:t xml:space="preserve"> virtuosa</w:t>
      </w:r>
      <w:r w:rsidRPr="000E0AA5">
        <w:rPr>
          <w:rFonts w:ascii="Times New Roman" w:hAnsi="Times New Roman" w:cs="Times New Roman"/>
          <w:sz w:val="28"/>
          <w:szCs w:val="28"/>
        </w:rPr>
        <w:t>.</w:t>
      </w:r>
      <w:r w:rsidR="00AF4470">
        <w:rPr>
          <w:rFonts w:ascii="Times New Roman" w:hAnsi="Times New Roman" w:cs="Times New Roman"/>
          <w:sz w:val="28"/>
          <w:szCs w:val="28"/>
        </w:rPr>
        <w:t xml:space="preserve"> </w:t>
      </w:r>
      <w:r w:rsidR="000E0AA5">
        <w:rPr>
          <w:rFonts w:ascii="Times New Roman" w:hAnsi="Times New Roman" w:cs="Times New Roman"/>
          <w:sz w:val="28"/>
          <w:szCs w:val="28"/>
        </w:rPr>
        <w:t>“</w:t>
      </w:r>
      <w:r w:rsidR="000E0AA5" w:rsidRPr="006E0440">
        <w:rPr>
          <w:rFonts w:ascii="Times New Roman" w:hAnsi="Times New Roman" w:cs="Times New Roman"/>
          <w:i/>
          <w:iCs/>
          <w:sz w:val="28"/>
          <w:szCs w:val="28"/>
        </w:rPr>
        <w:t>L’europrogettazione</w:t>
      </w:r>
      <w:r w:rsidR="00AF4470">
        <w:rPr>
          <w:rFonts w:ascii="Times New Roman" w:hAnsi="Times New Roman" w:cs="Times New Roman"/>
          <w:i/>
          <w:iCs/>
          <w:sz w:val="28"/>
          <w:szCs w:val="28"/>
        </w:rPr>
        <w:t xml:space="preserve"> può </w:t>
      </w:r>
      <w:r w:rsidR="000E0AA5" w:rsidRPr="006E0440">
        <w:rPr>
          <w:rFonts w:ascii="Times New Roman" w:hAnsi="Times New Roman" w:cs="Times New Roman"/>
          <w:i/>
          <w:iCs/>
          <w:sz w:val="28"/>
          <w:szCs w:val="28"/>
        </w:rPr>
        <w:t>rappresentare anche una dimensione geopolitica poiché grazie ad un quadro giuridico comune e all’obiettivo dello sviluppo sostenibile che i progetti europei promuovono si possono riscrivere le logiche dell’economia europea e sviluppare nuo</w:t>
      </w:r>
      <w:r w:rsidR="00B83BF7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="000E0AA5" w:rsidRPr="006E0440">
        <w:rPr>
          <w:rFonts w:ascii="Times New Roman" w:hAnsi="Times New Roman" w:cs="Times New Roman"/>
          <w:i/>
          <w:iCs/>
          <w:sz w:val="28"/>
          <w:szCs w:val="28"/>
        </w:rPr>
        <w:t xml:space="preserve">e relazioni ed opportunità con i Paesi del Mediterraneo e con le realtà del Nord Africa. La cooperazione con Israele, ad esempio, riguarda numerosi e innovativi progetti internazionali sull’accesso idrico e l’ottimizzazione dei servizi idrici. Invito a seguire il grande e variegato lavoro di </w:t>
      </w:r>
      <w:r w:rsidR="000E0AA5" w:rsidRPr="006E04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Assoeuro - Associazione Italiana Europrogettisti - EU Project Manager</w:t>
      </w:r>
      <w:r w:rsidR="006E0440">
        <w:rPr>
          <w:rFonts w:ascii="Times New Roman" w:hAnsi="Times New Roman" w:cs="Times New Roman"/>
          <w:i/>
          <w:iCs/>
          <w:sz w:val="28"/>
          <w:szCs w:val="28"/>
        </w:rPr>
        <w:t xml:space="preserve"> che </w:t>
      </w:r>
      <w:r w:rsidR="000E0AA5" w:rsidRPr="006E0440">
        <w:rPr>
          <w:rFonts w:ascii="Times New Roman" w:hAnsi="Times New Roman" w:cs="Times New Roman"/>
          <w:i/>
          <w:iCs/>
          <w:sz w:val="28"/>
          <w:szCs w:val="28"/>
        </w:rPr>
        <w:t xml:space="preserve">quotidianamente sviluppa relazioni, partnership nazionali e internazionali per promuovere un nuovo modello economico e sociale </w:t>
      </w:r>
      <w:r w:rsidR="00BD013F">
        <w:rPr>
          <w:rFonts w:ascii="Times New Roman" w:hAnsi="Times New Roman" w:cs="Times New Roman"/>
          <w:i/>
          <w:iCs/>
          <w:sz w:val="28"/>
          <w:szCs w:val="28"/>
        </w:rPr>
        <w:t xml:space="preserve">di progettazione </w:t>
      </w:r>
      <w:r w:rsidR="000E0AA5" w:rsidRPr="006E0440">
        <w:rPr>
          <w:rFonts w:ascii="Times New Roman" w:hAnsi="Times New Roman" w:cs="Times New Roman"/>
          <w:i/>
          <w:iCs/>
          <w:sz w:val="28"/>
          <w:szCs w:val="28"/>
        </w:rPr>
        <w:t>sostenibile, innovativ</w:t>
      </w:r>
      <w:r w:rsidR="00BD013F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0E0AA5" w:rsidRPr="006E0440">
        <w:rPr>
          <w:rFonts w:ascii="Times New Roman" w:hAnsi="Times New Roman" w:cs="Times New Roman"/>
          <w:i/>
          <w:iCs/>
          <w:sz w:val="28"/>
          <w:szCs w:val="28"/>
        </w:rPr>
        <w:t xml:space="preserve"> e altamente digitalizzat</w:t>
      </w:r>
      <w:r w:rsidR="00BD013F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0E0AA5" w:rsidRPr="006E0440">
        <w:rPr>
          <w:rFonts w:ascii="Times New Roman" w:hAnsi="Times New Roman" w:cs="Times New Roman"/>
          <w:i/>
          <w:iCs/>
          <w:sz w:val="28"/>
          <w:szCs w:val="28"/>
        </w:rPr>
        <w:t>. Un programma e una visione per la stessa comunità europea</w:t>
      </w:r>
      <w:r w:rsidR="000E0AA5">
        <w:rPr>
          <w:rFonts w:ascii="Times New Roman" w:hAnsi="Times New Roman" w:cs="Times New Roman"/>
          <w:sz w:val="28"/>
          <w:szCs w:val="28"/>
        </w:rPr>
        <w:t xml:space="preserve">”, ha dichiarato il giornalista </w:t>
      </w:r>
      <w:r w:rsidR="000E0AA5" w:rsidRPr="006E0440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="000E0AA5">
        <w:rPr>
          <w:rFonts w:ascii="Times New Roman" w:hAnsi="Times New Roman" w:cs="Times New Roman"/>
          <w:sz w:val="28"/>
          <w:szCs w:val="28"/>
        </w:rPr>
        <w:t xml:space="preserve"> nel corso della trasmissione. </w:t>
      </w:r>
      <w:r w:rsidR="006E0440" w:rsidRPr="00AF4470">
        <w:rPr>
          <w:rFonts w:ascii="Times New Roman" w:hAnsi="Times New Roman" w:cs="Times New Roman"/>
          <w:b/>
          <w:bCs/>
          <w:sz w:val="28"/>
          <w:szCs w:val="28"/>
        </w:rPr>
        <w:t>La crescente disponibilità di risorse erogate dalle istituzioni comunitarie ha rappresentato una nuova opportunità per le società, le amministrazioni pubbliche e le organizzazioni del Terzo settore italiane</w:t>
      </w:r>
      <w:r w:rsidR="006E0440" w:rsidRPr="006E0440">
        <w:rPr>
          <w:rFonts w:ascii="Times New Roman" w:hAnsi="Times New Roman" w:cs="Times New Roman"/>
          <w:sz w:val="28"/>
          <w:szCs w:val="28"/>
        </w:rPr>
        <w:t xml:space="preserve">. </w:t>
      </w:r>
      <w:r w:rsidR="00AF4470">
        <w:rPr>
          <w:rFonts w:ascii="Times New Roman" w:hAnsi="Times New Roman" w:cs="Times New Roman"/>
          <w:sz w:val="28"/>
          <w:szCs w:val="28"/>
        </w:rPr>
        <w:t>I</w:t>
      </w:r>
      <w:r w:rsidR="006E0440" w:rsidRPr="006E0440">
        <w:rPr>
          <w:rFonts w:ascii="Times New Roman" w:hAnsi="Times New Roman" w:cs="Times New Roman"/>
          <w:sz w:val="28"/>
          <w:szCs w:val="28"/>
        </w:rPr>
        <w:t xml:space="preserve">n molti casi </w:t>
      </w:r>
      <w:r w:rsidR="00AF4470">
        <w:rPr>
          <w:rFonts w:ascii="Times New Roman" w:hAnsi="Times New Roman" w:cs="Times New Roman"/>
          <w:sz w:val="28"/>
          <w:szCs w:val="28"/>
        </w:rPr>
        <w:t xml:space="preserve">tuttavia </w:t>
      </w:r>
      <w:r w:rsidR="006E0440" w:rsidRPr="006E0440">
        <w:rPr>
          <w:rFonts w:ascii="Times New Roman" w:hAnsi="Times New Roman" w:cs="Times New Roman"/>
          <w:sz w:val="28"/>
          <w:szCs w:val="28"/>
        </w:rPr>
        <w:t xml:space="preserve">tale opportunità non è stata colta pienamente dagli operatori nazionali a causa di </w:t>
      </w:r>
      <w:r w:rsidR="006E0440" w:rsidRPr="00AF4470">
        <w:rPr>
          <w:rFonts w:ascii="Times New Roman" w:hAnsi="Times New Roman" w:cs="Times New Roman"/>
          <w:b/>
          <w:bCs/>
          <w:sz w:val="28"/>
          <w:szCs w:val="28"/>
        </w:rPr>
        <w:t>una conoscenza limitata delle linee di finanziamento</w:t>
      </w:r>
      <w:r w:rsidR="006E0440" w:rsidRPr="006E0440">
        <w:rPr>
          <w:rFonts w:ascii="Times New Roman" w:hAnsi="Times New Roman" w:cs="Times New Roman"/>
          <w:sz w:val="28"/>
          <w:szCs w:val="28"/>
        </w:rPr>
        <w:t xml:space="preserve">, dei metodi di valutazione comunitari o degli strumenti necessari per la presentazione di </w:t>
      </w:r>
      <w:r w:rsidR="006E0440">
        <w:rPr>
          <w:rFonts w:ascii="Times New Roman" w:hAnsi="Times New Roman" w:cs="Times New Roman"/>
          <w:sz w:val="28"/>
          <w:szCs w:val="28"/>
        </w:rPr>
        <w:t>“</w:t>
      </w:r>
      <w:r w:rsidR="006E0440" w:rsidRPr="00121497">
        <w:rPr>
          <w:rFonts w:ascii="Times New Roman" w:hAnsi="Times New Roman" w:cs="Times New Roman"/>
          <w:i/>
          <w:iCs/>
          <w:sz w:val="28"/>
          <w:szCs w:val="28"/>
        </w:rPr>
        <w:t>progetti altamente innovativi e sostenibili</w:t>
      </w:r>
      <w:r w:rsidR="006E0440">
        <w:rPr>
          <w:rFonts w:ascii="Times New Roman" w:hAnsi="Times New Roman" w:cs="Times New Roman"/>
          <w:sz w:val="28"/>
          <w:szCs w:val="28"/>
        </w:rPr>
        <w:t>”</w:t>
      </w:r>
      <w:r w:rsidR="006E0440" w:rsidRPr="006E0440">
        <w:rPr>
          <w:rFonts w:ascii="Times New Roman" w:hAnsi="Times New Roman" w:cs="Times New Roman"/>
          <w:sz w:val="28"/>
          <w:szCs w:val="28"/>
        </w:rPr>
        <w:t>.</w:t>
      </w:r>
      <w:r w:rsidR="006E0440">
        <w:rPr>
          <w:rFonts w:ascii="Times New Roman" w:hAnsi="Times New Roman" w:cs="Times New Roman"/>
          <w:sz w:val="28"/>
          <w:szCs w:val="28"/>
        </w:rPr>
        <w:t xml:space="preserve"> </w:t>
      </w:r>
      <w:r w:rsidR="006E0440" w:rsidRPr="00121497">
        <w:rPr>
          <w:rFonts w:ascii="Times New Roman" w:hAnsi="Times New Roman" w:cs="Times New Roman"/>
          <w:b/>
          <w:bCs/>
          <w:sz w:val="28"/>
          <w:szCs w:val="28"/>
        </w:rPr>
        <w:t>Assoeuro</w:t>
      </w:r>
      <w:r w:rsidR="00307C79">
        <w:rPr>
          <w:rFonts w:ascii="Times New Roman" w:hAnsi="Times New Roman" w:cs="Times New Roman"/>
          <w:b/>
          <w:bCs/>
          <w:sz w:val="28"/>
          <w:szCs w:val="28"/>
        </w:rPr>
        <w:t>, presieduta da Fabrizio Canetto,</w:t>
      </w:r>
      <w:r w:rsidR="006E0440" w:rsidRPr="00121497">
        <w:rPr>
          <w:rFonts w:ascii="Times New Roman" w:hAnsi="Times New Roman" w:cs="Times New Roman"/>
          <w:b/>
          <w:bCs/>
          <w:sz w:val="28"/>
          <w:szCs w:val="28"/>
        </w:rPr>
        <w:t xml:space="preserve"> intende fornire i principali strumenti conoscitivi e metodologici per la predisposizione e </w:t>
      </w:r>
      <w:r w:rsidR="00AF4470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r w:rsidR="006E0440" w:rsidRPr="00121497">
        <w:rPr>
          <w:rFonts w:ascii="Times New Roman" w:hAnsi="Times New Roman" w:cs="Times New Roman"/>
          <w:b/>
          <w:bCs/>
          <w:sz w:val="28"/>
          <w:szCs w:val="28"/>
        </w:rPr>
        <w:t>valutazione di progetti comunitari</w:t>
      </w:r>
      <w:r w:rsidR="006E0440">
        <w:rPr>
          <w:rFonts w:ascii="Times New Roman" w:hAnsi="Times New Roman" w:cs="Times New Roman"/>
          <w:sz w:val="28"/>
          <w:szCs w:val="28"/>
        </w:rPr>
        <w:t xml:space="preserve"> con una particolare attenzione al mondo dei </w:t>
      </w:r>
      <w:r w:rsidR="006E0440" w:rsidRPr="006E0440">
        <w:rPr>
          <w:rFonts w:ascii="Times New Roman" w:hAnsi="Times New Roman" w:cs="Times New Roman"/>
          <w:sz w:val="28"/>
          <w:szCs w:val="28"/>
        </w:rPr>
        <w:t>finanziamenti comunitari</w:t>
      </w:r>
      <w:r w:rsidR="006E0440">
        <w:rPr>
          <w:rFonts w:ascii="Times New Roman" w:hAnsi="Times New Roman" w:cs="Times New Roman"/>
          <w:sz w:val="28"/>
          <w:szCs w:val="28"/>
        </w:rPr>
        <w:t xml:space="preserve"> e </w:t>
      </w:r>
      <w:r w:rsidR="006E0440" w:rsidRPr="006E0440">
        <w:rPr>
          <w:rFonts w:ascii="Times New Roman" w:hAnsi="Times New Roman" w:cs="Times New Roman"/>
          <w:sz w:val="28"/>
          <w:szCs w:val="28"/>
        </w:rPr>
        <w:t>all</w:t>
      </w:r>
      <w:r w:rsidR="006E0440">
        <w:rPr>
          <w:rFonts w:ascii="Times New Roman" w:hAnsi="Times New Roman" w:cs="Times New Roman"/>
          <w:sz w:val="28"/>
          <w:szCs w:val="28"/>
        </w:rPr>
        <w:t>’</w:t>
      </w:r>
      <w:r w:rsidR="006E0440" w:rsidRPr="006E0440">
        <w:rPr>
          <w:rFonts w:ascii="Times New Roman" w:hAnsi="Times New Roman" w:cs="Times New Roman"/>
          <w:sz w:val="28"/>
          <w:szCs w:val="28"/>
        </w:rPr>
        <w:t>apprendimento di efficaci metodi di progettazione.</w:t>
      </w:r>
      <w:r w:rsidR="00A63835">
        <w:rPr>
          <w:rFonts w:ascii="Times New Roman" w:hAnsi="Times New Roman" w:cs="Times New Roman"/>
          <w:sz w:val="28"/>
          <w:szCs w:val="28"/>
        </w:rPr>
        <w:t xml:space="preserve"> </w:t>
      </w:r>
      <w:r w:rsidR="00A63835" w:rsidRPr="00AF4470">
        <w:rPr>
          <w:rFonts w:ascii="Times New Roman" w:hAnsi="Times New Roman" w:cs="Times New Roman"/>
          <w:b/>
          <w:bCs/>
          <w:sz w:val="28"/>
          <w:szCs w:val="28"/>
        </w:rPr>
        <w:t>L’analisi della progettazione europea consente di comprendere i dossier più importanti sui tavoli di Bruxelles</w:t>
      </w:r>
      <w:r w:rsidR="00A63835">
        <w:rPr>
          <w:rFonts w:ascii="Times New Roman" w:hAnsi="Times New Roman" w:cs="Times New Roman"/>
          <w:sz w:val="28"/>
          <w:szCs w:val="28"/>
        </w:rPr>
        <w:t>. “</w:t>
      </w:r>
      <w:r w:rsidR="00A63835" w:rsidRPr="00AF4470">
        <w:rPr>
          <w:rFonts w:ascii="Times New Roman" w:hAnsi="Times New Roman" w:cs="Times New Roman"/>
          <w:i/>
          <w:iCs/>
          <w:sz w:val="28"/>
          <w:szCs w:val="28"/>
        </w:rPr>
        <w:t xml:space="preserve">Dalla questione dell’allargamento all’idea di una Difesa europea, dal Green Deal alla problematica dell’accesso alle terre rare per la diversificazione energetica </w:t>
      </w:r>
      <w:r w:rsidR="00AF4470" w:rsidRPr="00AF4470">
        <w:rPr>
          <w:rFonts w:ascii="Times New Roman" w:hAnsi="Times New Roman" w:cs="Times New Roman"/>
          <w:i/>
          <w:iCs/>
          <w:sz w:val="28"/>
          <w:szCs w:val="28"/>
        </w:rPr>
        <w:t xml:space="preserve">e tecnologica </w:t>
      </w:r>
      <w:r w:rsidR="00A63835" w:rsidRPr="00AF4470">
        <w:rPr>
          <w:rFonts w:ascii="Times New Roman" w:hAnsi="Times New Roman" w:cs="Times New Roman"/>
          <w:i/>
          <w:iCs/>
          <w:sz w:val="28"/>
          <w:szCs w:val="28"/>
        </w:rPr>
        <w:t>europea</w:t>
      </w:r>
      <w:r w:rsidR="00BD013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63835" w:rsidRPr="00AF4470">
        <w:rPr>
          <w:rFonts w:ascii="Times New Roman" w:hAnsi="Times New Roman" w:cs="Times New Roman"/>
          <w:i/>
          <w:iCs/>
          <w:sz w:val="28"/>
          <w:szCs w:val="28"/>
        </w:rPr>
        <w:t xml:space="preserve"> la progettazione europea consente di scrivere, attraverso regoli comuni, i presupposti strategici e geopolitici più rilevanti della nostra attualità. Un tema che i cittadini devono scrutare con estrema attenzione poiché le scelte geopolitiche stanno </w:t>
      </w:r>
      <w:r w:rsidR="00121497" w:rsidRPr="00AF4470">
        <w:rPr>
          <w:rFonts w:ascii="Times New Roman" w:hAnsi="Times New Roman" w:cs="Times New Roman"/>
          <w:i/>
          <w:iCs/>
          <w:sz w:val="28"/>
          <w:szCs w:val="28"/>
        </w:rPr>
        <w:t>influenzando</w:t>
      </w:r>
      <w:r w:rsidR="00A63835" w:rsidRPr="00AF4470">
        <w:rPr>
          <w:rFonts w:ascii="Times New Roman" w:hAnsi="Times New Roman" w:cs="Times New Roman"/>
          <w:i/>
          <w:iCs/>
          <w:sz w:val="28"/>
          <w:szCs w:val="28"/>
        </w:rPr>
        <w:t xml:space="preserve"> le prossime elezioni europee e la stessa idea di Europa</w:t>
      </w:r>
      <w:r w:rsidR="00A63835">
        <w:rPr>
          <w:rFonts w:ascii="Times New Roman" w:hAnsi="Times New Roman" w:cs="Times New Roman"/>
          <w:sz w:val="28"/>
          <w:szCs w:val="28"/>
        </w:rPr>
        <w:t>”</w:t>
      </w:r>
      <w:r w:rsidR="00AF4470">
        <w:rPr>
          <w:rFonts w:ascii="Times New Roman" w:hAnsi="Times New Roman" w:cs="Times New Roman"/>
          <w:sz w:val="28"/>
          <w:szCs w:val="28"/>
        </w:rPr>
        <w:t xml:space="preserve">, ha ribadito il giornalista </w:t>
      </w:r>
      <w:r w:rsidR="00AF4470" w:rsidRPr="00AF4470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="00AF447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63835" w:rsidRPr="000E0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4C"/>
    <w:rsid w:val="000E0AA5"/>
    <w:rsid w:val="00121497"/>
    <w:rsid w:val="00307C79"/>
    <w:rsid w:val="0033431C"/>
    <w:rsid w:val="00662F70"/>
    <w:rsid w:val="006E0440"/>
    <w:rsid w:val="00705028"/>
    <w:rsid w:val="00914CF5"/>
    <w:rsid w:val="009302DB"/>
    <w:rsid w:val="00A63835"/>
    <w:rsid w:val="00AF4470"/>
    <w:rsid w:val="00B83BF7"/>
    <w:rsid w:val="00BD013F"/>
    <w:rsid w:val="00C6418A"/>
    <w:rsid w:val="00CC694C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F430"/>
  <w15:chartTrackingRefBased/>
  <w15:docId w15:val="{8711980E-84C7-4AE2-AC6C-DF6F13C1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10</cp:revision>
  <dcterms:created xsi:type="dcterms:W3CDTF">2024-04-27T08:41:00Z</dcterms:created>
  <dcterms:modified xsi:type="dcterms:W3CDTF">2024-04-29T08:41:00Z</dcterms:modified>
</cp:coreProperties>
</file>