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sz w:val="32"/>
          <w:szCs w:val="32"/>
          <w:shd w:val="clear" w:color="auto" w:fill="feffff"/>
        </w:rPr>
      </w:pPr>
      <w:r>
        <w:rPr>
          <w:rFonts w:ascii="Arial" w:hAnsi="Arial"/>
          <w:sz w:val="32"/>
          <w:szCs w:val="32"/>
          <w:rtl w:val="0"/>
          <w:lang w:val="it-IT"/>
        </w:rPr>
        <w:t>19 giugno 2024</w:t>
      </w:r>
      <w:r>
        <w:rPr>
          <w:rFonts w:ascii="Arial" w:cs="Arial" w:hAnsi="Arial" w:eastAsia="Arial"/>
          <w:sz w:val="32"/>
          <w:szCs w:val="32"/>
        </w:rPr>
        <w:br w:type="textWrapping"/>
      </w:r>
      <w:r>
        <w:rPr>
          <w:rFonts w:ascii="Arial" w:hAnsi="Arial"/>
          <w:b w:val="1"/>
          <w:bCs w:val="1"/>
          <w:sz w:val="58"/>
          <w:szCs w:val="58"/>
          <w:shd w:val="clear" w:color="auto" w:fill="feffff"/>
          <w:rtl w:val="0"/>
          <w:lang w:val="it-IT"/>
        </w:rPr>
        <w:t>Oltretutto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  <w:shd w:val="clear" w:color="auto" w:fill="feffff"/>
        </w:rPr>
      </w:pPr>
      <w:r>
        <w:rPr>
          <w:rFonts w:ascii="Arial" w:hAnsi="Arial"/>
          <w:sz w:val="40"/>
          <w:szCs w:val="40"/>
          <w:shd w:val="clear" w:color="auto" w:fill="feffff"/>
          <w:rtl w:val="0"/>
          <w:lang w:val="it-IT"/>
        </w:rPr>
        <w:t xml:space="preserve">di </w:t>
      </w:r>
      <w:r>
        <w:rPr>
          <w:rFonts w:ascii="Arial" w:hAnsi="Arial"/>
          <w:b w:val="1"/>
          <w:bCs w:val="1"/>
          <w:sz w:val="40"/>
          <w:szCs w:val="40"/>
          <w:shd w:val="clear" w:color="auto" w:fill="feffff"/>
          <w:rtl w:val="0"/>
          <w:lang w:val="it-IT"/>
        </w:rPr>
        <w:t>DANILO BUCCHI</w:t>
      </w:r>
      <w:r>
        <w:rPr>
          <w:rFonts w:ascii="Arial" w:cs="Arial" w:hAnsi="Arial" w:eastAsia="Arial"/>
          <w:b w:val="1"/>
          <w:bCs w:val="1"/>
          <w:sz w:val="32"/>
          <w:szCs w:val="32"/>
          <w:shd w:val="clear" w:color="auto" w:fill="feffff"/>
        </w:rPr>
        <w:br w:type="textWrapping"/>
      </w:r>
      <w:r>
        <w:rPr>
          <w:rFonts w:ascii="Arial" w:hAnsi="Arial"/>
          <w:sz w:val="32"/>
          <w:szCs w:val="32"/>
          <w:shd w:val="clear" w:color="auto" w:fill="feffff"/>
          <w:rtl w:val="0"/>
          <w:lang w:val="it-IT"/>
        </w:rPr>
        <w:t xml:space="preserve">a cura di </w:t>
      </w:r>
      <w:r>
        <w:rPr>
          <w:rFonts w:ascii="Arial" w:hAnsi="Arial"/>
          <w:b w:val="1"/>
          <w:bCs w:val="1"/>
          <w:sz w:val="32"/>
          <w:szCs w:val="32"/>
          <w:shd w:val="clear" w:color="auto" w:fill="feffff"/>
          <w:rtl w:val="0"/>
          <w:lang w:val="it-IT"/>
        </w:rPr>
        <w:t>Achille Bonito Oliva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  <w:shd w:val="clear" w:color="auto" w:fill="feffff"/>
        </w:rPr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  <w:sz w:val="22"/>
          <w:szCs w:val="22"/>
          <w:shd w:val="clear" w:color="auto" w:fill="feffff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effff"/>
          <w:rtl w:val="0"/>
          <w:lang w:val="it-IT"/>
        </w:rPr>
        <w:t xml:space="preserve">Oltre il ritratto, oltre il segno, oltre tutto. </w:t>
      </w:r>
      <w:r>
        <w:rPr>
          <w:rFonts w:ascii="Arial" w:cs="Arial" w:hAnsi="Arial" w:eastAsia="Arial"/>
          <w:b w:val="1"/>
          <w:bCs w:val="1"/>
          <w:sz w:val="32"/>
          <w:szCs w:val="32"/>
          <w:shd w:val="clear" w:color="auto" w:fill="feffff"/>
        </w:rPr>
        <w:br w:type="textWrapping"/>
      </w:r>
      <w:r>
        <w:rPr>
          <w:rFonts w:ascii="Arial" w:hAnsi="Arial"/>
          <w:b w:val="1"/>
          <w:bCs w:val="1"/>
          <w:sz w:val="32"/>
          <w:szCs w:val="32"/>
          <w:shd w:val="clear" w:color="auto" w:fill="feffff"/>
          <w:rtl w:val="0"/>
          <w:lang w:val="it-IT"/>
        </w:rPr>
        <w:t>Il nuovo progetto di Danilo Bucchi.</w:t>
      </w:r>
    </w:p>
    <w:p>
      <w:pPr>
        <w:pStyle w:val="Normal.0"/>
        <w:jc w:val="both"/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  <w:u w:color="ff0000"/>
          <w:shd w:val="clear" w:color="auto" w:fill="feffff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feffff"/>
          <w:rtl w:val="0"/>
          <w:lang w:val="it-IT"/>
        </w:rPr>
        <w:t xml:space="preserve">Esce il 19 giugno 2024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shd w:val="clear" w:color="auto" w:fill="feffff"/>
          <w:rtl w:val="0"/>
          <w:lang w:val="it-IT"/>
        </w:rPr>
        <w:t>Oltretutto</w:t>
      </w:r>
      <w:r>
        <w:rPr>
          <w:rFonts w:ascii="Arial" w:hAnsi="Arial"/>
          <w:sz w:val="22"/>
          <w:szCs w:val="22"/>
          <w:shd w:val="clear" w:color="auto" w:fill="feffff"/>
          <w:rtl w:val="0"/>
          <w:lang w:val="it-IT"/>
        </w:rPr>
        <w:t xml:space="preserve"> il nuovo - e inedito - </w:t>
      </w:r>
      <w:r>
        <w:rPr>
          <w:rFonts w:ascii="Arial" w:hAnsi="Arial"/>
          <w:b w:val="1"/>
          <w:bCs w:val="1"/>
          <w:sz w:val="22"/>
          <w:szCs w:val="22"/>
          <w:shd w:val="clear" w:color="auto" w:fill="feffff"/>
          <w:rtl w:val="0"/>
          <w:lang w:val="it-IT"/>
        </w:rPr>
        <w:t>progetto di Danilo Bucchi</w:t>
      </w:r>
      <w:r>
        <w:rPr>
          <w:rFonts w:ascii="Arial" w:hAnsi="Arial"/>
          <w:sz w:val="22"/>
          <w:szCs w:val="22"/>
          <w:shd w:val="clear" w:color="auto" w:fill="feffff"/>
          <w:rtl w:val="0"/>
          <w:lang w:val="it-IT"/>
        </w:rPr>
        <w:t>, un libro d</w:t>
      </w:r>
      <w:r>
        <w:rPr>
          <w:rFonts w:ascii="Arial" w:hAnsi="Arial" w:hint="default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effff"/>
          <w:rtl w:val="0"/>
          <w:lang w:val="it-IT"/>
        </w:rPr>
        <w:t>artista in cui l</w:t>
      </w:r>
      <w:r>
        <w:rPr>
          <w:rFonts w:ascii="Arial" w:hAnsi="Arial" w:hint="default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effff"/>
          <w:rtl w:val="0"/>
          <w:lang w:val="it-IT"/>
        </w:rPr>
        <w:t xml:space="preserve">autore esprime il proprio punto di vista sul ritratto; un </w:t>
      </w:r>
      <w:r>
        <w:rPr>
          <w:rFonts w:ascii="Arial" w:hAnsi="Arial"/>
          <w:b w:val="1"/>
          <w:bCs w:val="1"/>
          <w:sz w:val="22"/>
          <w:szCs w:val="22"/>
          <w:shd w:val="clear" w:color="auto" w:fill="feffff"/>
          <w:rtl w:val="0"/>
          <w:lang w:val="it-IT"/>
        </w:rPr>
        <w:t xml:space="preserve">lavoro complesso che ha coinvolto Bucchi per quasi dieci anni </w:t>
      </w:r>
      <w:r>
        <w:rPr>
          <w:rFonts w:ascii="Arial" w:hAnsi="Arial"/>
          <w:sz w:val="22"/>
          <w:szCs w:val="22"/>
          <w:shd w:val="clear" w:color="auto" w:fill="feffff"/>
          <w:rtl w:val="0"/>
          <w:lang w:val="it-IT"/>
        </w:rPr>
        <w:t>e ha dato vita a un catalogo ragionato - edito da DRAGO - in cui l</w:t>
      </w:r>
      <w:r>
        <w:rPr>
          <w:rFonts w:ascii="Arial" w:hAnsi="Arial" w:hint="default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effff"/>
          <w:rtl w:val="0"/>
          <w:lang w:val="it-IT"/>
        </w:rPr>
        <w:t xml:space="preserve">artista va oltre, </w:t>
      </w:r>
      <w:r>
        <w:rPr>
          <w:rFonts w:ascii="Arial" w:hAnsi="Arial"/>
          <w:b w:val="1"/>
          <w:bCs w:val="1"/>
          <w:sz w:val="22"/>
          <w:szCs w:val="22"/>
          <w:shd w:val="clear" w:color="auto" w:fill="feffff"/>
          <w:rtl w:val="0"/>
          <w:lang w:val="it-IT"/>
        </w:rPr>
        <w:t>uscendo dalla dimensione fisica delle gallerie e degli spazi per approdare alla forma editoriale</w:t>
      </w:r>
      <w:r>
        <w:rPr>
          <w:rFonts w:ascii="Arial" w:hAnsi="Arial"/>
          <w:sz w:val="22"/>
          <w:szCs w:val="22"/>
          <w:shd w:val="clear" w:color="auto" w:fill="feffff"/>
          <w:rtl w:val="0"/>
          <w:lang w:val="it-IT"/>
        </w:rPr>
        <w:t xml:space="preserve">, dove a parlare non sono le sue opere, quelle che l'hanno reso </w:t>
      </w:r>
      <w:r>
        <w:rPr>
          <w:rFonts w:ascii="Arial" w:hAnsi="Arial"/>
          <w:b w:val="1"/>
          <w:bCs w:val="1"/>
          <w:sz w:val="22"/>
          <w:szCs w:val="22"/>
          <w:shd w:val="clear" w:color="auto" w:fill="feffff"/>
          <w:rtl w:val="0"/>
          <w:lang w:val="it-IT"/>
        </w:rPr>
        <w:t>nome di spicco della scena contemporanea</w:t>
      </w:r>
      <w:r>
        <w:rPr>
          <w:rFonts w:ascii="Arial" w:hAnsi="Arial"/>
          <w:sz w:val="22"/>
          <w:szCs w:val="22"/>
          <w:shd w:val="clear" w:color="auto" w:fill="feffff"/>
          <w:rtl w:val="0"/>
          <w:lang w:val="it-IT"/>
        </w:rPr>
        <w:t xml:space="preserve"> e del collezionismo d</w:t>
      </w:r>
      <w:r>
        <w:rPr>
          <w:rFonts w:ascii="Arial" w:hAnsi="Arial" w:hint="default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effff"/>
          <w:rtl w:val="0"/>
          <w:lang w:val="it-IT"/>
        </w:rPr>
        <w:t>arte,</w:t>
      </w:r>
      <w:r>
        <w:rPr>
          <w:rFonts w:ascii="Arial" w:hAnsi="Arial"/>
          <w:sz w:val="22"/>
          <w:szCs w:val="22"/>
          <w:shd w:val="clear" w:color="auto" w:fill="feffff"/>
          <w:rtl w:val="0"/>
          <w:lang w:val="pt-PT"/>
        </w:rPr>
        <w:t xml:space="preserve"> bens</w:t>
      </w:r>
      <w:r>
        <w:rPr>
          <w:rFonts w:ascii="Arial" w:hAnsi="Arial" w:hint="default"/>
          <w:sz w:val="22"/>
          <w:szCs w:val="22"/>
          <w:shd w:val="clear" w:color="auto" w:fill="feffff"/>
          <w:rtl w:val="0"/>
          <w:lang w:val="it-IT"/>
        </w:rPr>
        <w:t xml:space="preserve">ì </w:t>
      </w:r>
      <w:r>
        <w:rPr>
          <w:rFonts w:ascii="Arial" w:hAnsi="Arial"/>
          <w:b w:val="1"/>
          <w:bCs w:val="1"/>
          <w:sz w:val="22"/>
          <w:szCs w:val="22"/>
          <w:shd w:val="clear" w:color="auto" w:fill="feffff"/>
          <w:rtl w:val="0"/>
          <w:lang w:val="it-IT"/>
        </w:rPr>
        <w:t>i disegni degli altri accostati ai ritratti fotografici realizzati dallo stesso artista</w:t>
      </w:r>
      <w:r>
        <w:rPr>
          <w:rFonts w:ascii="Arial" w:hAnsi="Arial"/>
          <w:sz w:val="22"/>
          <w:szCs w:val="22"/>
          <w:shd w:val="clear" w:color="auto" w:fill="feffff"/>
          <w:rtl w:val="0"/>
          <w:lang w:val="it-IT"/>
        </w:rPr>
        <w:t xml:space="preserve">. 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  <w:u w:color="ff0000"/>
          <w:shd w:val="clear" w:color="auto" w:fill="feffff"/>
        </w:rPr>
      </w:pPr>
    </w:p>
    <w:p>
      <w:pPr>
        <w:pStyle w:val="Normal.0"/>
        <w:spacing w:after="160"/>
        <w:jc w:val="both"/>
        <w:rPr>
          <w:rFonts w:ascii="Arial" w:cs="Arial" w:hAnsi="Arial" w:eastAsia="Arial"/>
          <w:kern w:val="2"/>
          <w:sz w:val="22"/>
          <w:szCs w:val="22"/>
          <w:u w:color="ff0000"/>
        </w:rPr>
      </w:pPr>
      <w:r>
        <w:rPr>
          <w:rFonts w:ascii="Arial" w:hAnsi="Arial"/>
          <w:b w:val="1"/>
          <w:bCs w:val="1"/>
          <w:kern w:val="2"/>
          <w:sz w:val="22"/>
          <w:szCs w:val="22"/>
          <w:shd w:val="clear" w:color="auto" w:fill="feffff"/>
          <w:rtl w:val="0"/>
          <w:lang w:val="it-IT"/>
        </w:rPr>
        <w:t xml:space="preserve">A cura di Achille Bonito Oliva, </w:t>
      </w:r>
      <w:r>
        <w:rPr>
          <w:rFonts w:ascii="Arial" w:hAnsi="Arial"/>
          <w:b w:val="1"/>
          <w:bCs w:val="1"/>
          <w:i w:val="1"/>
          <w:iCs w:val="1"/>
          <w:kern w:val="2"/>
          <w:sz w:val="22"/>
          <w:szCs w:val="22"/>
          <w:shd w:val="clear" w:color="auto" w:fill="feffff"/>
          <w:rtl w:val="0"/>
          <w:lang w:val="it-IT"/>
        </w:rPr>
        <w:t>Oltretutto</w:t>
      </w:r>
      <w:r>
        <w:rPr>
          <w:rFonts w:ascii="Arial" w:hAnsi="Arial"/>
          <w:kern w:val="2"/>
          <w:sz w:val="22"/>
          <w:szCs w:val="22"/>
          <w:shd w:val="clear" w:color="auto" w:fill="feffff"/>
          <w:rtl w:val="0"/>
          <w:lang w:val="it-IT"/>
        </w:rPr>
        <w:t xml:space="preserve"> d</w:t>
      </w:r>
      <w:r>
        <w:rPr>
          <w:rFonts w:ascii="Arial" w:hAnsi="Arial" w:hint="default"/>
          <w:kern w:val="2"/>
          <w:sz w:val="22"/>
          <w:szCs w:val="22"/>
          <w:shd w:val="clear" w:color="auto" w:fill="feffff"/>
          <w:rtl w:val="0"/>
          <w:lang w:val="it-IT"/>
        </w:rPr>
        <w:t xml:space="preserve">à </w:t>
      </w:r>
      <w:r>
        <w:rPr>
          <w:rFonts w:ascii="Arial" w:hAnsi="Arial"/>
          <w:kern w:val="2"/>
          <w:sz w:val="22"/>
          <w:szCs w:val="22"/>
          <w:shd w:val="clear" w:color="auto" w:fill="feffff"/>
          <w:rtl w:val="0"/>
          <w:lang w:val="it-IT"/>
        </w:rPr>
        <w:t>voce a volti e immagini che raccontano una storia privata attraverso una ritrattistica che Danilo Bucchi ha saputo rendere intelligibile ed emozionale; u</w:t>
      </w:r>
      <w:r>
        <w:rPr>
          <w:rFonts w:ascii="Arial" w:hAnsi="Arial"/>
          <w:kern w:val="2"/>
          <w:sz w:val="22"/>
          <w:szCs w:val="22"/>
          <w:rtl w:val="0"/>
          <w:lang w:val="it-IT"/>
        </w:rPr>
        <w:t>n progetto coerente con la ricerca dell</w:t>
      </w:r>
      <w:r>
        <w:rPr>
          <w:rFonts w:ascii="Arial" w:hAnsi="Arial" w:hint="default"/>
          <w:kern w:val="2"/>
          <w:sz w:val="22"/>
          <w:szCs w:val="22"/>
          <w:rtl w:val="0"/>
          <w:lang w:val="it-IT"/>
        </w:rPr>
        <w:t>’</w:t>
      </w:r>
      <w:r>
        <w:rPr>
          <w:rFonts w:ascii="Arial" w:hAnsi="Arial"/>
          <w:kern w:val="2"/>
          <w:sz w:val="22"/>
          <w:szCs w:val="22"/>
          <w:rtl w:val="0"/>
          <w:lang w:val="it-IT"/>
        </w:rPr>
        <w:t xml:space="preserve">artista, che 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  <w:lang w:val="it-IT"/>
        </w:rPr>
        <w:t xml:space="preserve">indaga da sempre sul linguaggio del segno </w:t>
      </w:r>
      <w:r>
        <w:rPr>
          <w:rFonts w:ascii="Arial" w:hAnsi="Arial"/>
          <w:b w:val="1"/>
          <w:bCs w:val="1"/>
          <w:kern w:val="2"/>
          <w:sz w:val="22"/>
          <w:szCs w:val="22"/>
          <w:u w:color="ff0000"/>
          <w:rtl w:val="0"/>
          <w:lang w:val="it-IT"/>
        </w:rPr>
        <w:t>e delle sue origini inconsce</w:t>
      </w:r>
      <w:r>
        <w:rPr>
          <w:rFonts w:ascii="Arial" w:hAnsi="Arial"/>
          <w:kern w:val="2"/>
          <w:sz w:val="22"/>
          <w:szCs w:val="22"/>
          <w:rtl w:val="0"/>
          <w:lang w:val="it-IT"/>
        </w:rPr>
        <w:t xml:space="preserve">, ma che in questo caso lo vede fotografo </w:t>
      </w:r>
      <w:r>
        <w:rPr>
          <w:rFonts w:ascii="Arial" w:hAnsi="Arial"/>
          <w:kern w:val="2"/>
          <w:sz w:val="22"/>
          <w:szCs w:val="22"/>
          <w:u w:color="ff0000"/>
          <w:rtl w:val="0"/>
          <w:lang w:val="it-IT"/>
        </w:rPr>
        <w:t xml:space="preserve">e spettatore </w:t>
      </w:r>
      <w:r>
        <w:rPr>
          <w:rFonts w:ascii="Arial" w:hAnsi="Arial"/>
          <w:kern w:val="2"/>
          <w:sz w:val="22"/>
          <w:szCs w:val="22"/>
          <w:rtl w:val="0"/>
          <w:lang w:val="it-IT"/>
        </w:rPr>
        <w:t xml:space="preserve">del disegno </w:t>
      </w:r>
      <w:r>
        <w:rPr>
          <w:rFonts w:ascii="Arial" w:hAnsi="Arial"/>
          <w:kern w:val="2"/>
          <w:sz w:val="22"/>
          <w:szCs w:val="22"/>
          <w:u w:color="ff0000"/>
          <w:rtl w:val="0"/>
          <w:lang w:val="it-IT"/>
        </w:rPr>
        <w:t xml:space="preserve">altrui. </w:t>
      </w:r>
    </w:p>
    <w:p>
      <w:pPr>
        <w:pStyle w:val="Normal.0"/>
        <w:spacing w:after="160"/>
        <w:jc w:val="both"/>
        <w:rPr>
          <w:rFonts w:ascii="Arial" w:cs="Arial" w:hAnsi="Arial" w:eastAsia="Arial"/>
          <w:b w:val="1"/>
          <w:bCs w:val="1"/>
          <w:kern w:val="2"/>
          <w:sz w:val="22"/>
          <w:szCs w:val="22"/>
          <w:u w:color="ff0000"/>
        </w:rPr>
      </w:pPr>
      <w:r>
        <w:rPr>
          <w:rFonts w:ascii="Arial" w:hAnsi="Arial"/>
          <w:b w:val="1"/>
          <w:bCs w:val="1"/>
          <w:kern w:val="2"/>
          <w:sz w:val="22"/>
          <w:szCs w:val="22"/>
          <w:u w:color="ff0000"/>
          <w:rtl w:val="0"/>
          <w:lang w:val="it-IT"/>
        </w:rPr>
        <w:t>S</w:t>
      </w:r>
      <w:r>
        <w:rPr>
          <w:rFonts w:ascii="Arial" w:hAnsi="Arial"/>
          <w:b w:val="1"/>
          <w:bCs w:val="1"/>
          <w:kern w:val="2"/>
          <w:sz w:val="22"/>
          <w:szCs w:val="22"/>
          <w:shd w:val="clear" w:color="auto" w:fill="feffff"/>
          <w:rtl w:val="0"/>
          <w:lang w:val="it-IT"/>
        </w:rPr>
        <w:t>crittori, registi, attori, stilisti, musicisti, curatori, direttori di musei e volti sconosciuti</w:t>
      </w:r>
      <w:r>
        <w:rPr>
          <w:rFonts w:ascii="Arial" w:hAnsi="Arial"/>
          <w:kern w:val="2"/>
          <w:sz w:val="22"/>
          <w:szCs w:val="22"/>
          <w:shd w:val="clear" w:color="auto" w:fill="feffff"/>
          <w:rtl w:val="0"/>
          <w:lang w:val="it-IT"/>
        </w:rPr>
        <w:t xml:space="preserve">, incontrati per le strade di </w:t>
      </w:r>
      <w:r>
        <w:rPr>
          <w:rFonts w:ascii="Arial" w:hAnsi="Arial"/>
          <w:b w:val="1"/>
          <w:bCs w:val="1"/>
          <w:kern w:val="2"/>
          <w:sz w:val="22"/>
          <w:szCs w:val="22"/>
          <w:shd w:val="clear" w:color="auto" w:fill="feffff"/>
          <w:rtl w:val="0"/>
          <w:lang w:val="it-IT"/>
        </w:rPr>
        <w:t>Roma, Milano, Berlino, Parigi, New York e Tokyo</w:t>
      </w:r>
      <w:r>
        <w:rPr>
          <w:rFonts w:ascii="Arial" w:hAnsi="Arial"/>
          <w:kern w:val="2"/>
          <w:sz w:val="22"/>
          <w:szCs w:val="22"/>
          <w:shd w:val="clear" w:color="auto" w:fill="feffff"/>
          <w:rtl w:val="0"/>
          <w:lang w:val="it-IT"/>
        </w:rPr>
        <w:t>: B</w:t>
      </w:r>
      <w:r>
        <w:rPr>
          <w:rFonts w:ascii="Arial" w:hAnsi="Arial"/>
          <w:kern w:val="2"/>
          <w:sz w:val="22"/>
          <w:szCs w:val="22"/>
          <w:rtl w:val="0"/>
          <w:lang w:val="it-IT"/>
        </w:rPr>
        <w:t>ucchi</w:t>
      </w:r>
      <w:r>
        <w:rPr>
          <w:rFonts w:ascii="Arial" w:hAnsi="Arial"/>
          <w:kern w:val="2"/>
          <w:sz w:val="22"/>
          <w:szCs w:val="22"/>
          <w:u w:color="ff0000"/>
          <w:rtl w:val="0"/>
          <w:lang w:val="it-IT"/>
        </w:rPr>
        <w:t xml:space="preserve"> fotografa un</w:t>
      </w:r>
      <w:r>
        <w:rPr>
          <w:rFonts w:ascii="Arial" w:hAnsi="Arial" w:hint="default"/>
          <w:kern w:val="2"/>
          <w:sz w:val="22"/>
          <w:szCs w:val="22"/>
          <w:u w:color="ff0000"/>
          <w:rtl w:val="0"/>
          <w:lang w:val="it-IT"/>
        </w:rPr>
        <w:t>’</w:t>
      </w:r>
      <w:r>
        <w:rPr>
          <w:rFonts w:ascii="Arial" w:hAnsi="Arial"/>
          <w:kern w:val="2"/>
          <w:sz w:val="22"/>
          <w:szCs w:val="22"/>
          <w:u w:color="ff0000"/>
          <w:rtl w:val="0"/>
          <w:lang w:val="it-IT"/>
        </w:rPr>
        <w:t>umanit</w:t>
      </w:r>
      <w:r>
        <w:rPr>
          <w:rFonts w:ascii="Arial" w:hAnsi="Arial" w:hint="default"/>
          <w:kern w:val="2"/>
          <w:sz w:val="22"/>
          <w:szCs w:val="22"/>
          <w:u w:color="ff0000"/>
          <w:rtl w:val="0"/>
          <w:lang w:val="it-IT"/>
        </w:rPr>
        <w:t xml:space="preserve">à </w:t>
      </w:r>
      <w:r>
        <w:rPr>
          <w:rFonts w:ascii="Arial" w:hAnsi="Arial"/>
          <w:kern w:val="2"/>
          <w:sz w:val="22"/>
          <w:szCs w:val="22"/>
          <w:u w:color="ff0000"/>
          <w:rtl w:val="0"/>
          <w:lang w:val="it-IT"/>
        </w:rPr>
        <w:t xml:space="preserve">variegata e la invita </w:t>
      </w:r>
      <w:r>
        <w:rPr>
          <w:rFonts w:ascii="Arial" w:hAnsi="Arial"/>
          <w:kern w:val="2"/>
          <w:sz w:val="22"/>
          <w:szCs w:val="22"/>
          <w:rtl w:val="0"/>
          <w:lang w:val="it-IT"/>
        </w:rPr>
        <w:t xml:space="preserve">a esprimersi attraverso </w:t>
      </w:r>
      <w:r>
        <w:rPr>
          <w:rFonts w:ascii="Arial" w:hAnsi="Arial"/>
          <w:kern w:val="2"/>
          <w:sz w:val="22"/>
          <w:szCs w:val="22"/>
          <w:u w:color="ff0000"/>
          <w:rtl w:val="0"/>
          <w:lang w:val="it-IT"/>
        </w:rPr>
        <w:t xml:space="preserve">il linguaggio </w:t>
      </w:r>
      <w:r>
        <w:rPr>
          <w:rFonts w:ascii="Arial" w:hAnsi="Arial"/>
          <w:kern w:val="2"/>
          <w:sz w:val="22"/>
          <w:szCs w:val="22"/>
          <w:rtl w:val="0"/>
          <w:lang w:val="it-IT"/>
        </w:rPr>
        <w:t xml:space="preserve">del disegno, dando vita a </w:t>
      </w:r>
      <w:r>
        <w:rPr>
          <w:rFonts w:ascii="Arial" w:hAnsi="Arial"/>
          <w:kern w:val="2"/>
          <w:sz w:val="22"/>
          <w:szCs w:val="22"/>
          <w:shd w:val="clear" w:color="auto" w:fill="feffff"/>
          <w:rtl w:val="0"/>
          <w:lang w:val="it-IT"/>
        </w:rPr>
        <w:t xml:space="preserve">un </w:t>
      </w:r>
      <w:r>
        <w:rPr>
          <w:rFonts w:ascii="Arial" w:hAnsi="Arial"/>
          <w:b w:val="1"/>
          <w:bCs w:val="1"/>
          <w:kern w:val="2"/>
          <w:sz w:val="22"/>
          <w:szCs w:val="22"/>
          <w:shd w:val="clear" w:color="auto" w:fill="feffff"/>
          <w:rtl w:val="0"/>
          <w:lang w:val="it-IT"/>
        </w:rPr>
        <w:t>libro d</w:t>
      </w:r>
      <w:r>
        <w:rPr>
          <w:rFonts w:ascii="Arial" w:hAnsi="Arial" w:hint="default"/>
          <w:b w:val="1"/>
          <w:bCs w:val="1"/>
          <w:kern w:val="2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Fonts w:ascii="Arial" w:hAnsi="Arial"/>
          <w:b w:val="1"/>
          <w:bCs w:val="1"/>
          <w:kern w:val="2"/>
          <w:sz w:val="22"/>
          <w:szCs w:val="22"/>
          <w:shd w:val="clear" w:color="auto" w:fill="feffff"/>
          <w:rtl w:val="0"/>
          <w:lang w:val="it-IT"/>
        </w:rPr>
        <w:t>arte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  <w:lang w:val="it-IT"/>
        </w:rPr>
        <w:t xml:space="preserve"> in cui lo sguardo </w:t>
      </w:r>
      <w:r>
        <w:rPr>
          <w:rFonts w:ascii="Arial" w:hAnsi="Arial"/>
          <w:b w:val="1"/>
          <w:bCs w:val="1"/>
          <w:kern w:val="2"/>
          <w:sz w:val="22"/>
          <w:szCs w:val="22"/>
          <w:u w:color="ff0000"/>
          <w:rtl w:val="0"/>
          <w:lang w:val="it-IT"/>
        </w:rPr>
        <w:t xml:space="preserve">va oltre il ritratto, va </w:t>
      </w:r>
      <w:r>
        <w:rPr>
          <w:rFonts w:ascii="Arial" w:hAnsi="Arial"/>
          <w:b w:val="1"/>
          <w:bCs w:val="1"/>
          <w:i w:val="1"/>
          <w:iCs w:val="1"/>
          <w:kern w:val="2"/>
          <w:sz w:val="22"/>
          <w:szCs w:val="22"/>
          <w:u w:color="ff0000"/>
          <w:rtl w:val="0"/>
          <w:lang w:val="it-IT"/>
        </w:rPr>
        <w:t>Oltretutto</w:t>
      </w:r>
      <w:r>
        <w:rPr>
          <w:rFonts w:ascii="Arial" w:hAnsi="Arial"/>
          <w:b w:val="1"/>
          <w:bCs w:val="1"/>
          <w:kern w:val="2"/>
          <w:sz w:val="22"/>
          <w:szCs w:val="22"/>
          <w:u w:color="ff0000"/>
          <w:rtl w:val="0"/>
          <w:lang w:val="it-IT"/>
        </w:rPr>
        <w:t xml:space="preserve">. </w:t>
      </w:r>
    </w:p>
    <w:p>
      <w:pPr>
        <w:pStyle w:val="Normal.0"/>
        <w:spacing w:after="160"/>
        <w:jc w:val="both"/>
        <w:rPr>
          <w:rFonts w:ascii="Arial" w:cs="Arial" w:hAnsi="Arial" w:eastAsia="Arial"/>
          <w:kern w:val="2"/>
          <w:sz w:val="22"/>
          <w:szCs w:val="22"/>
          <w:u w:color="ff0000"/>
        </w:rPr>
      </w:pPr>
      <w:r>
        <w:rPr>
          <w:rFonts w:ascii="Arial" w:hAnsi="Arial" w:hint="default"/>
          <w:kern w:val="2"/>
          <w:sz w:val="22"/>
          <w:szCs w:val="22"/>
          <w:shd w:val="clear" w:color="auto" w:fill="feffff"/>
          <w:rtl w:val="0"/>
          <w:lang w:val="it-IT"/>
        </w:rPr>
        <w:t xml:space="preserve">È </w:t>
      </w:r>
      <w:r>
        <w:rPr>
          <w:rFonts w:ascii="Arial" w:hAnsi="Arial"/>
          <w:kern w:val="2"/>
          <w:sz w:val="22"/>
          <w:szCs w:val="22"/>
          <w:shd w:val="clear" w:color="auto" w:fill="feffff"/>
          <w:rtl w:val="0"/>
          <w:lang w:val="it-IT"/>
        </w:rPr>
        <w:t xml:space="preserve">attraverso il linguaggio della fotografia, infatti, che </w:t>
      </w:r>
      <w:r>
        <w:rPr>
          <w:rFonts w:ascii="Arial" w:hAnsi="Arial"/>
          <w:b w:val="1"/>
          <w:bCs w:val="1"/>
          <w:kern w:val="2"/>
          <w:sz w:val="22"/>
          <w:szCs w:val="22"/>
          <w:shd w:val="clear" w:color="auto" w:fill="feffff"/>
          <w:rtl w:val="0"/>
          <w:lang w:val="it-IT"/>
        </w:rPr>
        <w:t xml:space="preserve">Danilo Bucchi con </w:t>
      </w:r>
      <w:r>
        <w:rPr>
          <w:rFonts w:ascii="Arial" w:hAnsi="Arial"/>
          <w:b w:val="1"/>
          <w:bCs w:val="1"/>
          <w:i w:val="1"/>
          <w:iCs w:val="1"/>
          <w:kern w:val="2"/>
          <w:sz w:val="22"/>
          <w:szCs w:val="22"/>
          <w:shd w:val="clear" w:color="auto" w:fill="feffff"/>
          <w:rtl w:val="0"/>
          <w:lang w:val="it-IT"/>
        </w:rPr>
        <w:t>Oltretutto</w:t>
      </w:r>
      <w:r>
        <w:rPr>
          <w:rFonts w:ascii="Arial" w:hAnsi="Arial"/>
          <w:b w:val="1"/>
          <w:bCs w:val="1"/>
          <w:kern w:val="2"/>
          <w:sz w:val="22"/>
          <w:szCs w:val="22"/>
          <w:shd w:val="clear" w:color="auto" w:fill="feffff"/>
          <w:rtl w:val="0"/>
          <w:lang w:val="it-IT"/>
        </w:rPr>
        <w:t xml:space="preserve"> traccia una dimensione inconscia</w:t>
      </w:r>
      <w:r>
        <w:rPr>
          <w:rFonts w:ascii="Arial" w:hAnsi="Arial"/>
          <w:kern w:val="2"/>
          <w:sz w:val="22"/>
          <w:szCs w:val="22"/>
          <w:shd w:val="clear" w:color="auto" w:fill="feffff"/>
          <w:rtl w:val="0"/>
          <w:lang w:val="it-IT"/>
        </w:rPr>
        <w:t>, con un viaggio in 160 pagine che supera i confini della ricerca artistica. Ogni ritratto racconta di s</w:t>
      </w:r>
      <w:r>
        <w:rPr>
          <w:rFonts w:ascii="Arial" w:hAnsi="Arial" w:hint="default"/>
          <w:kern w:val="2"/>
          <w:sz w:val="22"/>
          <w:szCs w:val="22"/>
          <w:shd w:val="clear" w:color="auto" w:fill="feffff"/>
          <w:rtl w:val="0"/>
          <w:lang w:val="it-IT"/>
        </w:rPr>
        <w:t xml:space="preserve">é </w:t>
      </w:r>
      <w:r>
        <w:rPr>
          <w:rFonts w:ascii="Arial" w:hAnsi="Arial"/>
          <w:kern w:val="2"/>
          <w:sz w:val="22"/>
          <w:szCs w:val="22"/>
          <w:shd w:val="clear" w:color="auto" w:fill="feffff"/>
          <w:rtl w:val="0"/>
          <w:lang w:val="it-IT"/>
        </w:rPr>
        <w:t xml:space="preserve">e ogni disegno racconta del ritratto.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0"/>
        <w:jc w:val="both"/>
        <w:rPr>
          <w:rFonts w:ascii="Arial" w:cs="Arial" w:hAnsi="Arial" w:eastAsia="Arial"/>
          <w:b w:val="1"/>
          <w:bCs w:val="1"/>
          <w:u w:color="ff0000"/>
        </w:rPr>
      </w:pPr>
      <w:r>
        <w:rPr>
          <w:rFonts w:ascii="Arial" w:hAnsi="Arial"/>
          <w:b w:val="1"/>
          <w:bCs w:val="1"/>
          <w:u w:color="ff0000"/>
          <w:rtl w:val="0"/>
          <w:lang w:val="it-IT"/>
        </w:rPr>
        <w:t>L</w:t>
      </w:r>
      <w:r>
        <w:rPr>
          <w:rFonts w:ascii="Arial" w:hAnsi="Arial" w:hint="default"/>
          <w:b w:val="1"/>
          <w:bCs w:val="1"/>
          <w:u w:color="ff0000"/>
          <w:rtl w:val="0"/>
          <w:lang w:val="it-IT"/>
        </w:rPr>
        <w:t>’</w:t>
      </w:r>
      <w:r>
        <w:rPr>
          <w:rFonts w:ascii="Arial" w:hAnsi="Arial"/>
          <w:b w:val="1"/>
          <w:bCs w:val="1"/>
          <w:shd w:val="clear" w:color="auto" w:fill="feffff"/>
          <w:rtl w:val="0"/>
          <w:lang w:val="it-IT"/>
        </w:rPr>
        <w:t>occhio dell</w:t>
      </w:r>
      <w:r>
        <w:rPr>
          <w:rFonts w:ascii="Arial Unicode MS" w:hAnsi="Arial Unicode MS" w:hint="default"/>
          <w:shd w:val="clear" w:color="auto" w:fill="feffff"/>
          <w:rtl w:val="0"/>
          <w:lang w:val="it-IT"/>
        </w:rPr>
        <w:t>’</w:t>
      </w:r>
      <w:r>
        <w:rPr>
          <w:rFonts w:ascii="Arial" w:hAnsi="Arial"/>
          <w:b w:val="1"/>
          <w:bCs w:val="1"/>
          <w:shd w:val="clear" w:color="auto" w:fill="feffff"/>
          <w:rtl w:val="0"/>
          <w:lang w:val="it-IT"/>
        </w:rPr>
        <w:t>artista scruta la dimensione interna ed esterna dei soggetti ritratti accostandoli ai loro disegni</w:t>
      </w:r>
      <w:r>
        <w:rPr>
          <w:rFonts w:ascii="Arial" w:hAnsi="Arial"/>
          <w:shd w:val="clear" w:color="auto" w:fill="feffff"/>
          <w:rtl w:val="0"/>
          <w:lang w:val="it-IT"/>
        </w:rPr>
        <w:t>, per generare una suggestione non univoca, ma aperta all</w:t>
      </w:r>
      <w:r>
        <w:rPr>
          <w:rFonts w:ascii="Arial Unicode MS" w:hAnsi="Arial Unicode MS" w:hint="default"/>
          <w:shd w:val="clear" w:color="auto" w:fill="feffff"/>
          <w:rtl w:val="0"/>
          <w:lang w:val="it-IT"/>
        </w:rPr>
        <w:t>’</w:t>
      </w:r>
      <w:r>
        <w:rPr>
          <w:rFonts w:ascii="Arial" w:hAnsi="Arial"/>
          <w:shd w:val="clear" w:color="auto" w:fill="feffff"/>
          <w:rtl w:val="0"/>
          <w:lang w:val="it-IT"/>
        </w:rPr>
        <w:t xml:space="preserve">interpretazione di chi guarda, pronta a mischiarsi con le esperienze personali dello spettatore in </w:t>
      </w:r>
      <w:r>
        <w:rPr>
          <w:rFonts w:ascii="Arial" w:hAnsi="Arial"/>
          <w:b w:val="1"/>
          <w:bCs w:val="1"/>
          <w:shd w:val="clear" w:color="auto" w:fill="feffff"/>
          <w:rtl w:val="0"/>
          <w:lang w:val="it-IT"/>
        </w:rPr>
        <w:t xml:space="preserve">un voyeuristico viaggio verso la conoscenza. 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0"/>
        <w:jc w:val="both"/>
        <w:rPr>
          <w:rFonts w:ascii="Arial" w:cs="Arial" w:hAnsi="Arial" w:eastAsia="Arial"/>
        </w:rPr>
      </w:pPr>
      <w:r>
        <w:rPr>
          <w:rFonts w:ascii="Arial" w:hAnsi="Arial"/>
          <w:u w:color="ff0000"/>
          <w:shd w:val="clear" w:color="auto" w:fill="feffff"/>
          <w:rtl w:val="0"/>
          <w:lang w:val="it-IT"/>
        </w:rPr>
        <w:t>Una selezione di o</w:t>
      </w:r>
      <w:r>
        <w:rPr>
          <w:rFonts w:ascii="Arial" w:hAnsi="Arial"/>
          <w:u w:color="ff0000"/>
          <w:rtl w:val="0"/>
          <w:lang w:val="it-IT"/>
        </w:rPr>
        <w:t>ttanta</w:t>
      </w:r>
      <w:r>
        <w:rPr>
          <w:rFonts w:ascii="Arial" w:hAnsi="Arial"/>
          <w:rtl w:val="0"/>
          <w:lang w:val="it-IT"/>
        </w:rPr>
        <w:t xml:space="preserve"> ritratti, ciascuno in dialogo con s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it-IT"/>
        </w:rPr>
        <w:t xml:space="preserve">stesso, dove </w:t>
      </w:r>
      <w:r>
        <w:rPr>
          <w:rFonts w:ascii="Arial" w:hAnsi="Arial"/>
          <w:b w:val="1"/>
          <w:bCs w:val="1"/>
          <w:rtl w:val="0"/>
          <w:lang w:val="it-IT"/>
        </w:rPr>
        <w:t>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apparenza interroga la sostanza, la forma trasmette il contenuto all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interno di un</w:t>
      </w:r>
      <w:r>
        <w:rPr>
          <w:rFonts w:ascii="Arial" w:hAnsi="Arial"/>
          <w:b w:val="1"/>
          <w:bCs w:val="1"/>
          <w:u w:color="ff0000"/>
          <w:rtl w:val="0"/>
          <w:lang w:val="it-IT"/>
        </w:rPr>
        <w:t xml:space="preserve"> catalogo da collezione</w:t>
      </w:r>
      <w:r>
        <w:rPr>
          <w:rFonts w:ascii="Arial" w:hAnsi="Arial"/>
          <w:u w:color="ff000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che supera i confini di una ricerca artistica e trascina il </w:t>
      </w:r>
      <w:r>
        <w:rPr>
          <w:rFonts w:ascii="Arial" w:hAnsi="Arial"/>
          <w:u w:color="ff0000"/>
          <w:rtl w:val="0"/>
          <w:lang w:val="it-IT"/>
        </w:rPr>
        <w:t xml:space="preserve">fruitore </w:t>
      </w:r>
      <w:r>
        <w:rPr>
          <w:rFonts w:ascii="Arial" w:hAnsi="Arial"/>
          <w:rtl w:val="0"/>
          <w:lang w:val="it-IT"/>
        </w:rPr>
        <w:t xml:space="preserve">in un gioco di rimandi intimo e allo stesso tempo universale.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0"/>
        <w:jc w:val="both"/>
        <w:rPr>
          <w:rStyle w:val="Nessuno"/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Info artista: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"http://www.danilobucchi.com"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www.danilobucchi.com</w:t>
      </w:r>
      <w:r>
        <w:rPr/>
        <w:fldChar w:fldCharType="end" w:fldLock="0"/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0"/>
        <w:jc w:val="both"/>
        <w:rPr>
          <w:rStyle w:val="Nessuno"/>
          <w:rFonts w:ascii="Arial" w:cs="Arial" w:hAnsi="Arial" w:eastAsia="Arial"/>
          <w:shd w:val="clear" w:color="auto" w:fill="feffff"/>
        </w:rPr>
      </w:pPr>
      <w:r>
        <w:rPr>
          <w:rStyle w:val="Nessuno"/>
          <w:rFonts w:ascii="Arial" w:hAnsi="Arial"/>
          <w:rtl w:val="0"/>
          <w:lang w:val="it-IT"/>
        </w:rPr>
        <w:t xml:space="preserve">Pre-order: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"http://www.dragopublisher.com/it/prodotto/oltretutto/"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</w:t>
      </w:r>
      <w:r>
        <w:rPr>
          <w:rStyle w:val="Hyperlink.1"/>
          <w:rtl w:val="0"/>
          <w:lang w:val="it-IT"/>
        </w:rPr>
        <w:t>ww.dragopublisher.com/it/prodotto/oltretutto/</w:t>
      </w:r>
      <w:r>
        <w:rPr/>
        <w:fldChar w:fldCharType="end" w:fldLock="0"/>
      </w:r>
      <w:r>
        <w:rPr>
          <w:rStyle w:val="Nessuno"/>
          <w:rFonts w:ascii="Arial" w:hAnsi="Arial"/>
          <w:rtl w:val="0"/>
          <w:lang w:val="it-IT"/>
        </w:rPr>
        <w:t xml:space="preserve"> </w:t>
      </w:r>
    </w:p>
    <w:p>
      <w:pPr>
        <w:pStyle w:val="Corpo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center"/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it-IT"/>
          <w14:textFill>
            <w14:solidFill>
              <w14:srgbClr w14:val="333333"/>
            </w14:solidFill>
          </w14:textFill>
        </w:rPr>
        <w:t xml:space="preserve">Ufficio Stampa HF4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"http://www.hf4.it/"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www.hf4.it</w:t>
      </w:r>
      <w:r>
        <w:rPr/>
        <w:fldChar w:fldCharType="end" w:fldLock="0"/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it-IT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it-IT"/>
          <w14:textFill>
            <w14:solidFill>
              <w14:srgbClr w14:val="333333"/>
            </w14:solidFill>
          </w14:textFill>
        </w:rPr>
        <w:t xml:space="preserve">Marta Volterra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"mailto:marta.volterra@hf4.it"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marta.volterra@hf4.it</w:t>
      </w:r>
      <w:r>
        <w:rPr/>
        <w:fldChar w:fldCharType="end" w:fldLock="0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it-IT"/>
          <w14:textFill>
            <w14:solidFill>
              <w14:srgbClr w14:val="333333"/>
            </w14:solidFill>
          </w14:textFill>
        </w:rPr>
        <w:t>+39.340.96.900.12</w:t>
      </w:r>
      <w:r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it-IT"/>
          <w14:textFill>
            <w14:solidFill>
              <w14:srgbClr w14:val="333333"/>
            </w14:solidFill>
          </w14:textFill>
        </w:rPr>
        <w:t xml:space="preserve">Valentina Pettinelli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"mailto:valentina.pettinelli@hf4.it"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valentina.pettinelli@hf4.it</w:t>
      </w:r>
      <w:r>
        <w:rPr/>
        <w:fldChar w:fldCharType="end" w:fldLock="0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it-IT"/>
          <w14:textFill>
            <w14:solidFill>
              <w14:srgbClr w14:val="333333"/>
            </w14:solidFill>
          </w14:textFill>
        </w:rPr>
        <w:t>+39.347.449.91.74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