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B2F8F4" w14:textId="77777777" w:rsidR="0034401B" w:rsidRDefault="0034401B" w:rsidP="00F93521">
      <w:pPr>
        <w:pStyle w:val="NormaleWeb"/>
        <w:spacing w:before="0" w:beforeAutospacing="0" w:after="0" w:afterAutospacing="0"/>
        <w:rPr>
          <w:rFonts w:asciiTheme="minorHAnsi" w:hAnsiTheme="minorHAnsi" w:cstheme="minorHAnsi"/>
          <w:b/>
          <w:bCs/>
          <w:color w:val="0E101A"/>
          <w:sz w:val="36"/>
          <w:szCs w:val="36"/>
          <w:lang w:val="it-IT"/>
        </w:rPr>
      </w:pPr>
      <w:bookmarkStart w:id="0" w:name="_Hlk153289364"/>
    </w:p>
    <w:p w14:paraId="4CAD5EB2" w14:textId="77777777" w:rsidR="00AE02AD" w:rsidRDefault="00AE02AD">
      <w:pPr>
        <w:pStyle w:val="Normale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E101A"/>
          <w:sz w:val="36"/>
          <w:szCs w:val="36"/>
          <w:lang w:val="it-IT"/>
        </w:rPr>
      </w:pPr>
    </w:p>
    <w:p w14:paraId="308BF227" w14:textId="0D906E49" w:rsidR="00A207AE" w:rsidRDefault="00520AC2" w:rsidP="00A207AE">
      <w:pPr>
        <w:spacing w:line="276" w:lineRule="auto"/>
        <w:jc w:val="center"/>
        <w:rPr>
          <w:rFonts w:ascii="Calibri" w:hAnsi="Calibri" w:cs="Calibri"/>
          <w:b/>
          <w:color w:val="7030A0"/>
          <w:sz w:val="36"/>
          <w:szCs w:val="36"/>
          <w:shd w:val="clear" w:color="auto" w:fill="FFFFFF"/>
          <w:lang w:val="it"/>
        </w:rPr>
      </w:pPr>
      <w:r>
        <w:rPr>
          <w:b/>
          <w:color w:val="7030A0"/>
          <w:sz w:val="36"/>
          <w:szCs w:val="36"/>
          <w:shd w:val="clear" w:color="auto" w:fill="FFFFFF"/>
          <w:lang w:val="it"/>
        </w:rPr>
        <w:t xml:space="preserve">QUANDO </w:t>
      </w:r>
      <w:r w:rsidR="00AA2EE8">
        <w:rPr>
          <w:b/>
          <w:color w:val="7030A0"/>
          <w:sz w:val="36"/>
          <w:szCs w:val="36"/>
          <w:shd w:val="clear" w:color="auto" w:fill="FFFFFF"/>
          <w:lang w:val="it"/>
        </w:rPr>
        <w:t>LA DOMANDA SUPERA L’OFFERTA:</w:t>
      </w:r>
      <w:r w:rsidR="00A207AE">
        <w:rPr>
          <w:b/>
          <w:color w:val="7030A0"/>
          <w:sz w:val="36"/>
          <w:szCs w:val="36"/>
          <w:shd w:val="clear" w:color="auto" w:fill="FFFFFF"/>
          <w:lang w:val="it"/>
        </w:rPr>
        <w:br/>
      </w:r>
      <w:r w:rsidR="00C7577A" w:rsidRPr="00C7577A">
        <w:rPr>
          <w:b/>
          <w:color w:val="7030A0"/>
          <w:sz w:val="36"/>
          <w:szCs w:val="36"/>
          <w:shd w:val="clear" w:color="auto" w:fill="FFFFFF"/>
          <w:lang w:val="it"/>
        </w:rPr>
        <w:t>LA VERA SFIDA</w:t>
      </w:r>
      <w:r w:rsidR="00A207AE">
        <w:rPr>
          <w:b/>
          <w:color w:val="7030A0"/>
          <w:sz w:val="36"/>
          <w:szCs w:val="36"/>
          <w:shd w:val="clear" w:color="auto" w:fill="FFFFFF"/>
          <w:lang w:val="it"/>
        </w:rPr>
        <w:t xml:space="preserve"> PER LE AZIENDE</w:t>
      </w:r>
      <w:r w:rsidR="00C7577A" w:rsidRPr="00C7577A">
        <w:rPr>
          <w:b/>
          <w:color w:val="7030A0"/>
          <w:sz w:val="36"/>
          <w:szCs w:val="36"/>
          <w:shd w:val="clear" w:color="auto" w:fill="FFFFFF"/>
          <w:lang w:val="it"/>
        </w:rPr>
        <w:t xml:space="preserve"> </w:t>
      </w:r>
      <w:r w:rsidR="00AA2EE8">
        <w:rPr>
          <w:b/>
          <w:color w:val="7030A0"/>
          <w:sz w:val="36"/>
          <w:szCs w:val="36"/>
          <w:shd w:val="clear" w:color="auto" w:fill="FFFFFF"/>
          <w:lang w:val="it"/>
        </w:rPr>
        <w:t xml:space="preserve">È LA CARENZA DI </w:t>
      </w:r>
      <w:r w:rsidR="00C7577A" w:rsidRPr="00C7577A">
        <w:rPr>
          <w:b/>
          <w:color w:val="7030A0"/>
          <w:sz w:val="36"/>
          <w:szCs w:val="36"/>
          <w:shd w:val="clear" w:color="auto" w:fill="FFFFFF"/>
          <w:lang w:val="it"/>
        </w:rPr>
        <w:t>COMPETENZE</w:t>
      </w:r>
      <w:r w:rsidR="00AA2EE8">
        <w:rPr>
          <w:b/>
          <w:color w:val="7030A0"/>
          <w:sz w:val="36"/>
          <w:szCs w:val="36"/>
          <w:shd w:val="clear" w:color="auto" w:fill="FFFFFF"/>
          <w:lang w:val="it"/>
        </w:rPr>
        <w:t xml:space="preserve"> IT</w:t>
      </w:r>
      <w:r w:rsidR="00A207AE">
        <w:rPr>
          <w:b/>
          <w:color w:val="7030A0"/>
          <w:sz w:val="36"/>
          <w:szCs w:val="36"/>
          <w:shd w:val="clear" w:color="auto" w:fill="FFFFFF"/>
          <w:lang w:val="it"/>
        </w:rPr>
        <w:t>.</w:t>
      </w:r>
      <w:r w:rsidR="00C7577A" w:rsidRPr="00C7577A">
        <w:rPr>
          <w:b/>
          <w:color w:val="7030A0"/>
          <w:sz w:val="36"/>
          <w:szCs w:val="36"/>
          <w:shd w:val="clear" w:color="auto" w:fill="FFFFFF"/>
          <w:lang w:val="it"/>
        </w:rPr>
        <w:t xml:space="preserve"> </w:t>
      </w:r>
      <w:r w:rsidR="00C7577A" w:rsidRPr="00C7577A">
        <w:rPr>
          <w:b/>
          <w:color w:val="7030A0"/>
          <w:sz w:val="36"/>
          <w:szCs w:val="36"/>
          <w:shd w:val="clear" w:color="auto" w:fill="FFFFFF"/>
          <w:lang w:val="it"/>
        </w:rPr>
        <w:br/>
      </w:r>
    </w:p>
    <w:p w14:paraId="00F6BE1C" w14:textId="7DBEE373" w:rsidR="001B5896" w:rsidRDefault="00A207AE" w:rsidP="00695B7D">
      <w:pPr>
        <w:pStyle w:val="NormaleWeb"/>
        <w:shd w:val="clear" w:color="auto" w:fill="FFFFFF"/>
        <w:spacing w:before="0" w:beforeAutospacing="0"/>
        <w:jc w:val="center"/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</w:pPr>
      <w:r w:rsidRPr="00A207AE">
        <w:rPr>
          <w:rFonts w:ascii="Calibri" w:hAnsi="Calibri" w:cs="Calibri"/>
          <w:b/>
          <w:color w:val="7030A0"/>
          <w:sz w:val="32"/>
          <w:szCs w:val="32"/>
          <w:shd w:val="clear" w:color="auto" w:fill="FFFFFF"/>
          <w:lang w:val="it"/>
        </w:rPr>
        <w:t>DONATO CECCOMANCINI DI INFINIDAT:</w:t>
      </w:r>
      <w:r w:rsidRPr="00A207AE">
        <w:rPr>
          <w:rFonts w:ascii="Calibri" w:hAnsi="Calibri" w:cs="Calibri"/>
          <w:b/>
          <w:color w:val="7030A0"/>
          <w:sz w:val="32"/>
          <w:szCs w:val="32"/>
          <w:shd w:val="clear" w:color="auto" w:fill="FFFFFF"/>
          <w:lang w:val="it"/>
        </w:rPr>
        <w:br/>
      </w:r>
      <w:r w:rsidRPr="008C0DAE">
        <w:rPr>
          <w:rFonts w:ascii="Calibri" w:hAnsi="Calibri" w:cs="Calibri"/>
          <w:b/>
          <w:color w:val="7030A0"/>
          <w:sz w:val="32"/>
          <w:szCs w:val="32"/>
          <w:shd w:val="clear" w:color="auto" w:fill="FFFFFF"/>
          <w:lang w:val="it"/>
        </w:rPr>
        <w:t>“</w:t>
      </w:r>
      <w:r w:rsidR="001B5896" w:rsidRPr="00695B7D">
        <w:rPr>
          <w:rFonts w:ascii="Calibri" w:hAnsi="Calibri" w:cs="Calibri"/>
          <w:b/>
          <w:color w:val="7030A0"/>
          <w:sz w:val="32"/>
          <w:szCs w:val="32"/>
          <w:shd w:val="clear" w:color="auto" w:fill="FFFFFF"/>
          <w:lang w:val="it"/>
        </w:rPr>
        <w:t xml:space="preserve">Nel settore </w:t>
      </w:r>
      <w:r w:rsidR="006E42CD">
        <w:rPr>
          <w:rFonts w:ascii="Calibri" w:hAnsi="Calibri" w:cs="Calibri"/>
          <w:b/>
          <w:color w:val="7030A0"/>
          <w:sz w:val="32"/>
          <w:szCs w:val="32"/>
          <w:shd w:val="clear" w:color="auto" w:fill="FFFFFF"/>
          <w:lang w:val="it"/>
        </w:rPr>
        <w:t xml:space="preserve">dello </w:t>
      </w:r>
      <w:r w:rsidR="001B5896" w:rsidRPr="00695B7D">
        <w:rPr>
          <w:rFonts w:ascii="Calibri" w:hAnsi="Calibri" w:cs="Calibri"/>
          <w:b/>
          <w:color w:val="7030A0"/>
          <w:sz w:val="32"/>
          <w:szCs w:val="32"/>
          <w:shd w:val="clear" w:color="auto" w:fill="FFFFFF"/>
          <w:lang w:val="it"/>
        </w:rPr>
        <w:t>storage</w:t>
      </w:r>
      <w:r w:rsidR="006E42CD">
        <w:rPr>
          <w:rFonts w:ascii="Calibri" w:hAnsi="Calibri" w:cs="Calibri"/>
          <w:b/>
          <w:color w:val="7030A0"/>
          <w:sz w:val="32"/>
          <w:szCs w:val="32"/>
          <w:shd w:val="clear" w:color="auto" w:fill="FFFFFF"/>
          <w:lang w:val="it"/>
        </w:rPr>
        <w:t xml:space="preserve"> enterprise</w:t>
      </w:r>
      <w:r w:rsidR="001B5896" w:rsidRPr="00695B7D">
        <w:rPr>
          <w:rFonts w:ascii="Calibri" w:hAnsi="Calibri" w:cs="Calibri"/>
          <w:b/>
          <w:color w:val="7030A0"/>
          <w:sz w:val="32"/>
          <w:szCs w:val="32"/>
          <w:shd w:val="clear" w:color="auto" w:fill="FFFFFF"/>
          <w:lang w:val="it"/>
        </w:rPr>
        <w:t xml:space="preserve">, competenze tecniche adeguate sono indispensabili ma non sempre disponibili ed è quindi arrivato per le aziende il momento di attuare iniziative alternative per </w:t>
      </w:r>
      <w:r w:rsidR="006E42CD">
        <w:rPr>
          <w:rFonts w:ascii="Calibri" w:hAnsi="Calibri" w:cs="Calibri"/>
          <w:b/>
          <w:color w:val="7030A0"/>
          <w:sz w:val="32"/>
          <w:szCs w:val="32"/>
          <w:shd w:val="clear" w:color="auto" w:fill="FFFFFF"/>
          <w:lang w:val="it"/>
        </w:rPr>
        <w:t>risolvere</w:t>
      </w:r>
      <w:r w:rsidR="001B5896" w:rsidRPr="00695B7D">
        <w:rPr>
          <w:rFonts w:ascii="Calibri" w:hAnsi="Calibri" w:cs="Calibri"/>
          <w:b/>
          <w:color w:val="7030A0"/>
          <w:sz w:val="32"/>
          <w:szCs w:val="32"/>
          <w:shd w:val="clear" w:color="auto" w:fill="FFFFFF"/>
          <w:lang w:val="it"/>
        </w:rPr>
        <w:t xml:space="preserve"> questo gap.  Non esiste una strada univoca da seguire, piuttosto una combinazione di elementi. Tra questi l’implementazione di servizi di “automazione autonoma” nella propria infrastruttura storage</w:t>
      </w:r>
      <w:r w:rsidR="00695B7D">
        <w:rPr>
          <w:rFonts w:ascii="Calibri" w:hAnsi="Calibri" w:cs="Calibri"/>
          <w:b/>
          <w:color w:val="7030A0"/>
          <w:sz w:val="32"/>
          <w:szCs w:val="32"/>
          <w:shd w:val="clear" w:color="auto" w:fill="FFFFFF"/>
          <w:lang w:val="it"/>
        </w:rPr>
        <w:t>”</w:t>
      </w:r>
      <w:r w:rsidR="001B5896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.</w:t>
      </w:r>
    </w:p>
    <w:p w14:paraId="36FF05A8" w14:textId="77777777" w:rsidR="00AA2EE8" w:rsidRDefault="00AA2EE8" w:rsidP="00190F51">
      <w:pPr>
        <w:pStyle w:val="NormaleWeb"/>
        <w:spacing w:after="0"/>
        <w:jc w:val="both"/>
        <w:rPr>
          <w:rFonts w:asciiTheme="minorHAnsi" w:hAnsiTheme="minorHAnsi" w:cstheme="minorHAnsi"/>
          <w:b/>
          <w:bCs/>
          <w:color w:val="333333"/>
          <w:sz w:val="22"/>
          <w:szCs w:val="22"/>
          <w:lang w:val="it-IT"/>
        </w:rPr>
      </w:pPr>
    </w:p>
    <w:p w14:paraId="066B8237" w14:textId="424C0BF7" w:rsidR="00EA1535" w:rsidRPr="0014217E" w:rsidRDefault="001F078D" w:rsidP="00190F51">
      <w:pPr>
        <w:pStyle w:val="NormaleWeb"/>
        <w:spacing w:after="0"/>
        <w:jc w:val="both"/>
        <w:rPr>
          <w:rFonts w:ascii="Calibri" w:hAnsi="Calibri" w:cs="Calibri"/>
          <w:sz w:val="22"/>
          <w:szCs w:val="22"/>
          <w:shd w:val="clear" w:color="auto" w:fill="FFFFFF"/>
          <w:lang w:val="it-IT"/>
        </w:rPr>
      </w:pPr>
      <w:r w:rsidRPr="002F32C0">
        <w:rPr>
          <w:rFonts w:asciiTheme="minorHAnsi" w:hAnsiTheme="minorHAnsi" w:cstheme="minorHAnsi"/>
          <w:b/>
          <w:bCs/>
          <w:color w:val="333333"/>
          <w:sz w:val="22"/>
          <w:szCs w:val="22"/>
          <w:lang w:val="it-IT"/>
        </w:rPr>
        <w:t xml:space="preserve">Milano, </w:t>
      </w:r>
      <w:r w:rsidR="004E7C58">
        <w:rPr>
          <w:rFonts w:asciiTheme="minorHAnsi" w:hAnsiTheme="minorHAnsi" w:cstheme="minorHAnsi"/>
          <w:b/>
          <w:bCs/>
          <w:color w:val="333333"/>
          <w:sz w:val="22"/>
          <w:szCs w:val="22"/>
          <w:lang w:val="it-IT"/>
        </w:rPr>
        <w:t>14</w:t>
      </w:r>
      <w:r w:rsidR="00190F51">
        <w:rPr>
          <w:rFonts w:asciiTheme="minorHAnsi" w:hAnsiTheme="minorHAnsi" w:cstheme="minorHAnsi"/>
          <w:b/>
          <w:bCs/>
          <w:color w:val="333333"/>
          <w:sz w:val="22"/>
          <w:szCs w:val="22"/>
          <w:lang w:val="it-IT"/>
        </w:rPr>
        <w:t xml:space="preserve"> ma</w:t>
      </w:r>
      <w:r w:rsidR="004E7C58">
        <w:rPr>
          <w:rFonts w:asciiTheme="minorHAnsi" w:hAnsiTheme="minorHAnsi" w:cstheme="minorHAnsi"/>
          <w:b/>
          <w:bCs/>
          <w:color w:val="333333"/>
          <w:sz w:val="22"/>
          <w:szCs w:val="22"/>
          <w:lang w:val="it-IT"/>
        </w:rPr>
        <w:t>ggio</w:t>
      </w:r>
      <w:r w:rsidRPr="002F32C0">
        <w:rPr>
          <w:rFonts w:asciiTheme="minorHAnsi" w:hAnsiTheme="minorHAnsi" w:cstheme="minorHAnsi"/>
          <w:b/>
          <w:bCs/>
          <w:color w:val="333333"/>
          <w:sz w:val="22"/>
          <w:szCs w:val="22"/>
          <w:lang w:val="it-IT"/>
        </w:rPr>
        <w:t xml:space="preserve"> 2024</w:t>
      </w:r>
      <w:r w:rsidRPr="002F32C0">
        <w:rPr>
          <w:rFonts w:asciiTheme="minorHAnsi" w:hAnsiTheme="minorHAnsi" w:cstheme="minorHAnsi"/>
          <w:color w:val="0E101A"/>
          <w:sz w:val="22"/>
          <w:szCs w:val="22"/>
          <w:lang w:val="it-IT"/>
        </w:rPr>
        <w:t xml:space="preserve"> </w:t>
      </w:r>
      <w:r w:rsidR="000305AF">
        <w:rPr>
          <w:rFonts w:asciiTheme="minorHAnsi" w:hAnsiTheme="minorHAnsi" w:cstheme="minorHAnsi"/>
          <w:color w:val="333333"/>
          <w:sz w:val="22"/>
          <w:szCs w:val="22"/>
          <w:lang w:val="it-IT"/>
        </w:rPr>
        <w:t>–</w:t>
      </w:r>
      <w:bookmarkEnd w:id="0"/>
      <w:r w:rsidR="0014217E">
        <w:rPr>
          <w:rFonts w:asciiTheme="minorHAnsi" w:hAnsiTheme="minorHAnsi" w:cstheme="minorHAnsi"/>
          <w:color w:val="333333"/>
          <w:sz w:val="22"/>
          <w:szCs w:val="22"/>
          <w:lang w:val="it-IT"/>
        </w:rPr>
        <w:t xml:space="preserve"> </w:t>
      </w:r>
      <w:r w:rsidR="00EA1535" w:rsidRPr="0014217E">
        <w:rPr>
          <w:rFonts w:ascii="Calibri" w:hAnsi="Calibri" w:cs="Calibri"/>
          <w:sz w:val="22"/>
          <w:szCs w:val="22"/>
          <w:shd w:val="clear" w:color="auto" w:fill="FFFFFF"/>
          <w:lang w:val="it-IT"/>
        </w:rPr>
        <w:t>La trasformazione digitale è uno dei pilastri fondamentali della strategia europea per il prossimo decennio, tanto che quello attuale viene definito “</w:t>
      </w:r>
      <w:r w:rsidR="00EA1535" w:rsidRPr="00A207AE">
        <w:rPr>
          <w:rFonts w:ascii="Calibri" w:hAnsi="Calibri" w:cs="Calibri"/>
          <w:sz w:val="22"/>
          <w:szCs w:val="22"/>
          <w:shd w:val="clear" w:color="auto" w:fill="FFFFFF"/>
          <w:lang w:val="it-IT"/>
        </w:rPr>
        <w:t>Digital Decade</w:t>
      </w:r>
      <w:r w:rsidR="00EA1535" w:rsidRPr="0014217E">
        <w:rPr>
          <w:rFonts w:ascii="Calibri" w:hAnsi="Calibri" w:cs="Calibri"/>
          <w:sz w:val="22"/>
          <w:szCs w:val="22"/>
          <w:shd w:val="clear" w:color="auto" w:fill="FFFFFF"/>
          <w:lang w:val="it-IT"/>
        </w:rPr>
        <w:t xml:space="preserve">”, il decennio digitale. Gli obiettivi del piano europeo sono molteplici e includono la digitalizzazione della pubblica amministrazione e delle imprese, ma anche l’investimento in capitale umano per potenziare le competenze digitali di cittadini e lavoratori. </w:t>
      </w:r>
    </w:p>
    <w:p w14:paraId="2B8A6B20" w14:textId="25C57631" w:rsidR="00EA1535" w:rsidRDefault="00EA1535" w:rsidP="00190F51">
      <w:pPr>
        <w:pStyle w:val="NormaleWeb"/>
        <w:spacing w:after="0"/>
        <w:jc w:val="both"/>
        <w:rPr>
          <w:rFonts w:ascii="Calibri" w:hAnsi="Calibri" w:cs="Calibri"/>
          <w:sz w:val="22"/>
          <w:szCs w:val="22"/>
          <w:shd w:val="clear" w:color="auto" w:fill="FFFFFF"/>
          <w:lang w:val="it-IT"/>
        </w:rPr>
      </w:pPr>
      <w:r w:rsidRPr="00A207AE">
        <w:rPr>
          <w:rStyle w:val="Enfasigrassetto"/>
          <w:rFonts w:ascii="Calibri" w:hAnsi="Calibri" w:cs="Calibri"/>
          <w:b w:val="0"/>
          <w:bCs w:val="0"/>
          <w:sz w:val="22"/>
          <w:szCs w:val="22"/>
          <w:shd w:val="clear" w:color="auto" w:fill="FFFFFF"/>
          <w:lang w:val="it-IT"/>
        </w:rPr>
        <w:t xml:space="preserve">In </w:t>
      </w:r>
      <w:r w:rsidRPr="00F75A56">
        <w:rPr>
          <w:rStyle w:val="Enfasigrassetto"/>
          <w:rFonts w:ascii="Calibri" w:hAnsi="Calibri" w:cs="Calibri"/>
          <w:b w:val="0"/>
          <w:bCs w:val="0"/>
          <w:sz w:val="22"/>
          <w:szCs w:val="22"/>
          <w:shd w:val="clear" w:color="auto" w:fill="FFFFFF"/>
          <w:lang w:val="it-IT"/>
        </w:rPr>
        <w:t>Italia</w:t>
      </w:r>
      <w:r w:rsidRPr="00A207AE">
        <w:rPr>
          <w:rFonts w:ascii="Calibri" w:hAnsi="Calibri" w:cs="Calibri"/>
          <w:sz w:val="22"/>
          <w:szCs w:val="22"/>
          <w:shd w:val="clear" w:color="auto" w:fill="FFFFFF"/>
          <w:lang w:val="it-IT"/>
        </w:rPr>
        <w:t xml:space="preserve"> </w:t>
      </w:r>
      <w:r w:rsidR="00002ACB">
        <w:rPr>
          <w:rFonts w:ascii="Calibri" w:hAnsi="Calibri" w:cs="Calibri"/>
          <w:sz w:val="22"/>
          <w:szCs w:val="22"/>
          <w:shd w:val="clear" w:color="auto" w:fill="FFFFFF"/>
          <w:lang w:val="it-IT"/>
        </w:rPr>
        <w:t xml:space="preserve">la digitalizzazione rappresenta ancora un’importante sfida per le aziende, soprattutto nel settore IT </w:t>
      </w:r>
      <w:r w:rsidR="00F75A56">
        <w:rPr>
          <w:rFonts w:ascii="Calibri" w:hAnsi="Calibri" w:cs="Calibri"/>
          <w:sz w:val="22"/>
          <w:szCs w:val="22"/>
          <w:shd w:val="clear" w:color="auto" w:fill="FFFFFF"/>
          <w:lang w:val="it-IT"/>
        </w:rPr>
        <w:t xml:space="preserve">profondamente </w:t>
      </w:r>
      <w:r w:rsidR="006E42CD">
        <w:rPr>
          <w:rFonts w:ascii="Calibri" w:hAnsi="Calibri" w:cs="Calibri"/>
          <w:sz w:val="22"/>
          <w:szCs w:val="22"/>
          <w:shd w:val="clear" w:color="auto" w:fill="FFFFFF"/>
          <w:lang w:val="it-IT"/>
        </w:rPr>
        <w:t>ostacolato</w:t>
      </w:r>
      <w:r w:rsidR="00002ACB">
        <w:rPr>
          <w:rFonts w:ascii="Calibri" w:hAnsi="Calibri" w:cs="Calibri"/>
          <w:sz w:val="22"/>
          <w:szCs w:val="22"/>
          <w:shd w:val="clear" w:color="auto" w:fill="FFFFFF"/>
          <w:lang w:val="it-IT"/>
        </w:rPr>
        <w:t xml:space="preserve"> dalla carenza di </w:t>
      </w:r>
      <w:r w:rsidRPr="00A207AE">
        <w:rPr>
          <w:rStyle w:val="Enfasigrassetto"/>
          <w:rFonts w:ascii="Calibri" w:hAnsi="Calibri" w:cs="Calibri"/>
          <w:b w:val="0"/>
          <w:bCs w:val="0"/>
          <w:sz w:val="22"/>
          <w:szCs w:val="22"/>
          <w:shd w:val="clear" w:color="auto" w:fill="FFFFFF"/>
          <w:lang w:val="it-IT"/>
        </w:rPr>
        <w:t>figure specializzate e</w:t>
      </w:r>
      <w:r w:rsidR="00002ACB">
        <w:rPr>
          <w:rStyle w:val="Enfasigrassetto"/>
          <w:rFonts w:ascii="Calibri" w:hAnsi="Calibri" w:cs="Calibri"/>
          <w:b w:val="0"/>
          <w:bCs w:val="0"/>
          <w:sz w:val="22"/>
          <w:szCs w:val="22"/>
          <w:shd w:val="clear" w:color="auto" w:fill="FFFFFF"/>
          <w:lang w:val="it-IT"/>
        </w:rPr>
        <w:t xml:space="preserve"> </w:t>
      </w:r>
      <w:r w:rsidR="0014217E" w:rsidRPr="00A207AE">
        <w:rPr>
          <w:rStyle w:val="Enfasigrassetto"/>
          <w:rFonts w:ascii="Calibri" w:hAnsi="Calibri" w:cs="Calibri"/>
          <w:b w:val="0"/>
          <w:bCs w:val="0"/>
          <w:sz w:val="22"/>
          <w:szCs w:val="22"/>
          <w:shd w:val="clear" w:color="auto" w:fill="FFFFFF"/>
          <w:lang w:val="it-IT"/>
        </w:rPr>
        <w:t>da</w:t>
      </w:r>
      <w:r w:rsidRPr="00A207AE">
        <w:rPr>
          <w:rStyle w:val="Enfasigrassetto"/>
          <w:rFonts w:ascii="Calibri" w:hAnsi="Calibri" w:cs="Calibri"/>
          <w:b w:val="0"/>
          <w:bCs w:val="0"/>
          <w:sz w:val="22"/>
          <w:szCs w:val="22"/>
          <w:shd w:val="clear" w:color="auto" w:fill="FFFFFF"/>
          <w:lang w:val="it-IT"/>
        </w:rPr>
        <w:t xml:space="preserve"> una cultura tecnica </w:t>
      </w:r>
      <w:r w:rsidR="00F75A56">
        <w:rPr>
          <w:rStyle w:val="Enfasigrassetto"/>
          <w:rFonts w:ascii="Calibri" w:hAnsi="Calibri" w:cs="Calibri"/>
          <w:b w:val="0"/>
          <w:bCs w:val="0"/>
          <w:sz w:val="22"/>
          <w:szCs w:val="22"/>
          <w:shd w:val="clear" w:color="auto" w:fill="FFFFFF"/>
          <w:lang w:val="it-IT"/>
        </w:rPr>
        <w:t xml:space="preserve">poco </w:t>
      </w:r>
      <w:r w:rsidRPr="00A207AE">
        <w:rPr>
          <w:rStyle w:val="Enfasigrassetto"/>
          <w:rFonts w:ascii="Calibri" w:hAnsi="Calibri" w:cs="Calibri"/>
          <w:b w:val="0"/>
          <w:bCs w:val="0"/>
          <w:sz w:val="22"/>
          <w:szCs w:val="22"/>
          <w:shd w:val="clear" w:color="auto" w:fill="FFFFFF"/>
          <w:lang w:val="it-IT"/>
        </w:rPr>
        <w:t>diffusa.</w:t>
      </w:r>
      <w:r w:rsidRPr="00A207AE">
        <w:rPr>
          <w:rFonts w:ascii="Calibri" w:hAnsi="Calibri" w:cs="Calibri"/>
          <w:sz w:val="22"/>
          <w:szCs w:val="22"/>
          <w:shd w:val="clear" w:color="auto" w:fill="FFFFFF"/>
          <w:lang w:val="it-IT"/>
        </w:rPr>
        <w:t> </w:t>
      </w:r>
      <w:r w:rsidR="00002ACB" w:rsidRPr="00C7577A">
        <w:rPr>
          <w:rFonts w:ascii="Calibri" w:hAnsi="Calibri" w:cs="Calibri"/>
          <w:sz w:val="22"/>
          <w:szCs w:val="22"/>
          <w:lang w:val="it-IT"/>
        </w:rPr>
        <w:t xml:space="preserve">La domanda di </w:t>
      </w:r>
      <w:r w:rsidR="00F75A56">
        <w:rPr>
          <w:rFonts w:ascii="Calibri" w:hAnsi="Calibri" w:cs="Calibri"/>
          <w:sz w:val="22"/>
          <w:szCs w:val="22"/>
          <w:lang w:val="it-IT"/>
        </w:rPr>
        <w:t>professionisti</w:t>
      </w:r>
      <w:r w:rsidR="00002ACB" w:rsidRPr="00C7577A">
        <w:rPr>
          <w:rFonts w:ascii="Calibri" w:hAnsi="Calibri" w:cs="Calibri"/>
          <w:sz w:val="22"/>
          <w:szCs w:val="22"/>
          <w:lang w:val="it-IT"/>
        </w:rPr>
        <w:t xml:space="preserve"> adeguatamente </w:t>
      </w:r>
      <w:r w:rsidR="00F75A56">
        <w:rPr>
          <w:rFonts w:ascii="Calibri" w:hAnsi="Calibri" w:cs="Calibri"/>
          <w:sz w:val="22"/>
          <w:szCs w:val="22"/>
          <w:lang w:val="it-IT"/>
        </w:rPr>
        <w:t>formati</w:t>
      </w:r>
      <w:r w:rsidR="00002ACB" w:rsidRPr="00C7577A">
        <w:rPr>
          <w:rFonts w:ascii="Calibri" w:hAnsi="Calibri" w:cs="Calibri"/>
          <w:sz w:val="22"/>
          <w:szCs w:val="22"/>
          <w:lang w:val="it-IT"/>
        </w:rPr>
        <w:t xml:space="preserve"> supera </w:t>
      </w:r>
      <w:r w:rsidR="00002ACB">
        <w:rPr>
          <w:rFonts w:ascii="Calibri" w:hAnsi="Calibri" w:cs="Calibri"/>
          <w:sz w:val="22"/>
          <w:szCs w:val="22"/>
          <w:lang w:val="it-IT"/>
        </w:rPr>
        <w:t xml:space="preserve">ormai </w:t>
      </w:r>
      <w:r w:rsidR="00002ACB" w:rsidRPr="00C7577A">
        <w:rPr>
          <w:rFonts w:ascii="Calibri" w:hAnsi="Calibri" w:cs="Calibri"/>
          <w:sz w:val="22"/>
          <w:szCs w:val="22"/>
          <w:lang w:val="it-IT"/>
        </w:rPr>
        <w:t>di gran lunga l’offerta</w:t>
      </w:r>
      <w:r w:rsidR="00002ACB">
        <w:rPr>
          <w:rFonts w:ascii="Calibri" w:hAnsi="Calibri" w:cs="Calibri"/>
          <w:sz w:val="22"/>
          <w:szCs w:val="22"/>
          <w:lang w:val="it-IT"/>
        </w:rPr>
        <w:t xml:space="preserve"> e i</w:t>
      </w:r>
      <w:r w:rsidR="00002ACB">
        <w:rPr>
          <w:rFonts w:ascii="Calibri" w:hAnsi="Calibri" w:cs="Calibri"/>
          <w:sz w:val="22"/>
          <w:szCs w:val="22"/>
          <w:shd w:val="clear" w:color="auto" w:fill="FFFFFF"/>
          <w:lang w:val="it-IT"/>
        </w:rPr>
        <w:t xml:space="preserve">l personale qualificato è sempre più </w:t>
      </w:r>
      <w:r w:rsidR="006E42CD">
        <w:rPr>
          <w:rFonts w:ascii="Calibri" w:hAnsi="Calibri" w:cs="Calibri"/>
          <w:sz w:val="22"/>
          <w:szCs w:val="22"/>
          <w:shd w:val="clear" w:color="auto" w:fill="FFFFFF"/>
          <w:lang w:val="it-IT"/>
        </w:rPr>
        <w:t>difficile da trovare</w:t>
      </w:r>
      <w:r w:rsidR="00002ACB">
        <w:rPr>
          <w:rFonts w:ascii="Calibri" w:hAnsi="Calibri" w:cs="Calibri"/>
          <w:sz w:val="22"/>
          <w:szCs w:val="22"/>
          <w:shd w:val="clear" w:color="auto" w:fill="FFFFFF"/>
          <w:lang w:val="it-IT"/>
        </w:rPr>
        <w:t xml:space="preserve">. Questo rappresenta un serio problema per la </w:t>
      </w:r>
      <w:r w:rsidRPr="00A207AE">
        <w:rPr>
          <w:rFonts w:ascii="Calibri" w:hAnsi="Calibri" w:cs="Calibri"/>
          <w:sz w:val="22"/>
          <w:szCs w:val="22"/>
          <w:shd w:val="clear" w:color="auto" w:fill="FFFFFF"/>
          <w:lang w:val="it-IT"/>
        </w:rPr>
        <w:t xml:space="preserve">gestione dell’infrastruttura dei dati, che comprende tutti gli aspetti dell’IT, dalla sicurezza informatica, alle reti e ai </w:t>
      </w:r>
      <w:r w:rsidR="006E42CD" w:rsidRPr="00A207AE">
        <w:rPr>
          <w:rFonts w:ascii="Calibri" w:hAnsi="Calibri" w:cs="Calibri"/>
          <w:sz w:val="22"/>
          <w:szCs w:val="22"/>
          <w:shd w:val="clear" w:color="auto" w:fill="FFFFFF"/>
          <w:lang w:val="it-IT"/>
        </w:rPr>
        <w:t>server</w:t>
      </w:r>
      <w:r w:rsidR="006E42CD">
        <w:rPr>
          <w:rFonts w:ascii="Calibri" w:hAnsi="Calibri" w:cs="Calibri"/>
          <w:sz w:val="22"/>
          <w:szCs w:val="22"/>
          <w:shd w:val="clear" w:color="auto" w:fill="FFFFFF"/>
          <w:lang w:val="it-IT"/>
        </w:rPr>
        <w:t xml:space="preserve">, fino </w:t>
      </w:r>
      <w:r w:rsidRPr="00A207AE">
        <w:rPr>
          <w:rFonts w:ascii="Calibri" w:hAnsi="Calibri" w:cs="Calibri"/>
          <w:sz w:val="22"/>
          <w:szCs w:val="22"/>
          <w:shd w:val="clear" w:color="auto" w:fill="FFFFFF"/>
          <w:lang w:val="it-IT"/>
        </w:rPr>
        <w:t>allo storage aziendale</w:t>
      </w:r>
      <w:r w:rsidR="006E42CD">
        <w:rPr>
          <w:rFonts w:ascii="Calibri" w:hAnsi="Calibri" w:cs="Calibri"/>
          <w:sz w:val="22"/>
          <w:szCs w:val="22"/>
          <w:shd w:val="clear" w:color="auto" w:fill="FFFFFF"/>
          <w:lang w:val="it-IT"/>
        </w:rPr>
        <w:t xml:space="preserve"> e altro ancora</w:t>
      </w:r>
      <w:r w:rsidRPr="00A207AE">
        <w:rPr>
          <w:rFonts w:ascii="Calibri" w:hAnsi="Calibri" w:cs="Calibri"/>
          <w:sz w:val="22"/>
          <w:szCs w:val="22"/>
          <w:shd w:val="clear" w:color="auto" w:fill="FFFFFF"/>
          <w:lang w:val="it-IT"/>
        </w:rPr>
        <w:t>.</w:t>
      </w:r>
    </w:p>
    <w:p w14:paraId="0FDDCC4B" w14:textId="124FE455" w:rsidR="008D3969" w:rsidRDefault="006D3D4A" w:rsidP="00F36334">
      <w:pPr>
        <w:pStyle w:val="NormaleWeb"/>
        <w:shd w:val="clear" w:color="auto" w:fill="FFFFFF"/>
        <w:spacing w:before="0" w:beforeAutospacing="0"/>
        <w:jc w:val="both"/>
        <w:rPr>
          <w:rFonts w:ascii="Calibri" w:hAnsi="Calibri" w:cs="Calibri"/>
          <w:color w:val="000000"/>
          <w:sz w:val="22"/>
          <w:szCs w:val="22"/>
          <w:lang w:val="it-IT"/>
        </w:rPr>
      </w:pPr>
      <w:r>
        <w:rPr>
          <w:rFonts w:ascii="Calibri" w:hAnsi="Calibri" w:cs="Calibri"/>
          <w:sz w:val="22"/>
          <w:szCs w:val="22"/>
          <w:lang w:val="it-IT"/>
        </w:rPr>
        <w:t xml:space="preserve">I dati parlano </w:t>
      </w:r>
      <w:r w:rsidR="006E42CD">
        <w:rPr>
          <w:rFonts w:ascii="Calibri" w:hAnsi="Calibri" w:cs="Calibri"/>
          <w:sz w:val="22"/>
          <w:szCs w:val="22"/>
          <w:lang w:val="it-IT"/>
        </w:rPr>
        <w:t>da soli</w:t>
      </w:r>
      <w:r>
        <w:rPr>
          <w:rFonts w:ascii="Calibri" w:hAnsi="Calibri" w:cs="Calibri"/>
          <w:sz w:val="22"/>
          <w:szCs w:val="22"/>
          <w:lang w:val="it-IT"/>
        </w:rPr>
        <w:t xml:space="preserve">: </w:t>
      </w:r>
      <w:r w:rsidR="00C7577A" w:rsidRPr="00C7577A">
        <w:rPr>
          <w:rFonts w:ascii="Calibri" w:hAnsi="Calibri" w:cs="Calibri"/>
          <w:sz w:val="22"/>
          <w:szCs w:val="22"/>
          <w:lang w:val="it-IT"/>
        </w:rPr>
        <w:t>il 75% dei deci</w:t>
      </w:r>
      <w:r>
        <w:rPr>
          <w:rFonts w:ascii="Calibri" w:hAnsi="Calibri" w:cs="Calibri"/>
          <w:sz w:val="22"/>
          <w:szCs w:val="22"/>
          <w:lang w:val="it-IT"/>
        </w:rPr>
        <w:t>sion maker</w:t>
      </w:r>
      <w:r w:rsidR="00C7577A" w:rsidRPr="00C7577A">
        <w:rPr>
          <w:rFonts w:ascii="Calibri" w:hAnsi="Calibri" w:cs="Calibri"/>
          <w:sz w:val="22"/>
          <w:szCs w:val="22"/>
          <w:lang w:val="it-IT"/>
        </w:rPr>
        <w:t xml:space="preserve"> IT</w:t>
      </w:r>
      <w:r>
        <w:rPr>
          <w:rFonts w:ascii="Calibri" w:hAnsi="Calibri" w:cs="Calibri"/>
          <w:sz w:val="22"/>
          <w:szCs w:val="22"/>
          <w:lang w:val="it-IT"/>
        </w:rPr>
        <w:t>, infatti,</w:t>
      </w:r>
      <w:r w:rsidR="00C7577A" w:rsidRPr="00C7577A">
        <w:rPr>
          <w:rFonts w:ascii="Calibri" w:hAnsi="Calibri" w:cs="Calibri"/>
          <w:sz w:val="22"/>
          <w:szCs w:val="22"/>
          <w:lang w:val="it-IT"/>
        </w:rPr>
        <w:t xml:space="preserve"> </w:t>
      </w:r>
      <w:r w:rsidR="006E42CD">
        <w:rPr>
          <w:rFonts w:ascii="Calibri" w:hAnsi="Calibri" w:cs="Calibri"/>
          <w:sz w:val="22"/>
          <w:szCs w:val="22"/>
          <w:lang w:val="it-IT"/>
        </w:rPr>
        <w:t>riconosce</w:t>
      </w:r>
      <w:r>
        <w:rPr>
          <w:rFonts w:ascii="Calibri" w:hAnsi="Calibri" w:cs="Calibri"/>
          <w:sz w:val="22"/>
          <w:szCs w:val="22"/>
          <w:lang w:val="it-IT"/>
        </w:rPr>
        <w:t xml:space="preserve"> la presenza di</w:t>
      </w:r>
      <w:r w:rsidR="00C7577A" w:rsidRPr="00C7577A">
        <w:rPr>
          <w:rFonts w:ascii="Calibri" w:hAnsi="Calibri" w:cs="Calibri"/>
          <w:sz w:val="22"/>
          <w:szCs w:val="22"/>
          <w:lang w:val="it-IT"/>
        </w:rPr>
        <w:t xml:space="preserve"> lacune nelle competenze del proprio personale IT e</w:t>
      </w:r>
      <w:r w:rsidR="005356F3">
        <w:rPr>
          <w:rFonts w:ascii="Calibri" w:hAnsi="Calibri" w:cs="Calibri"/>
          <w:sz w:val="22"/>
          <w:szCs w:val="22"/>
          <w:lang w:val="it-IT"/>
        </w:rPr>
        <w:t>,</w:t>
      </w:r>
      <w:r w:rsidR="00C7577A" w:rsidRPr="00C7577A">
        <w:rPr>
          <w:rFonts w:ascii="Calibri" w:hAnsi="Calibri" w:cs="Calibri"/>
          <w:sz w:val="22"/>
          <w:szCs w:val="22"/>
          <w:lang w:val="it-IT"/>
        </w:rPr>
        <w:t xml:space="preserve"> secondo Skillsoft Research</w:t>
      </w:r>
      <w:r w:rsidR="005356F3">
        <w:rPr>
          <w:rFonts w:ascii="Calibri" w:hAnsi="Calibri" w:cs="Calibri"/>
          <w:sz w:val="22"/>
          <w:szCs w:val="22"/>
          <w:lang w:val="it-IT"/>
        </w:rPr>
        <w:t xml:space="preserve">, questo dato è </w:t>
      </w:r>
      <w:r w:rsidR="00C7577A" w:rsidRPr="00C7577A">
        <w:rPr>
          <w:rFonts w:ascii="Calibri" w:hAnsi="Calibri" w:cs="Calibri"/>
          <w:sz w:val="22"/>
          <w:szCs w:val="22"/>
          <w:lang w:val="it-IT"/>
        </w:rPr>
        <w:t>aument</w:t>
      </w:r>
      <w:r w:rsidR="005356F3">
        <w:rPr>
          <w:rFonts w:ascii="Calibri" w:hAnsi="Calibri" w:cs="Calibri"/>
          <w:sz w:val="22"/>
          <w:szCs w:val="22"/>
          <w:lang w:val="it-IT"/>
        </w:rPr>
        <w:t>ato</w:t>
      </w:r>
      <w:r w:rsidR="00C7577A" w:rsidRPr="00C7577A">
        <w:rPr>
          <w:rFonts w:ascii="Calibri" w:hAnsi="Calibri" w:cs="Calibri"/>
          <w:sz w:val="22"/>
          <w:szCs w:val="22"/>
          <w:lang w:val="it-IT"/>
        </w:rPr>
        <w:t xml:space="preserve"> del 145% negli ultimi sette anni. </w:t>
      </w:r>
      <w:r w:rsidRPr="00C7577A">
        <w:rPr>
          <w:rFonts w:ascii="Calibri" w:hAnsi="Calibri" w:cs="Calibri"/>
          <w:sz w:val="22"/>
          <w:szCs w:val="22"/>
          <w:lang w:val="it-IT"/>
        </w:rPr>
        <w:t xml:space="preserve"> </w:t>
      </w:r>
      <w:r w:rsidR="00C7577A" w:rsidRPr="00C7577A">
        <w:rPr>
          <w:rFonts w:ascii="Calibri" w:hAnsi="Calibri" w:cs="Calibri"/>
          <w:sz w:val="22"/>
          <w:szCs w:val="22"/>
          <w:lang w:val="it-IT"/>
        </w:rPr>
        <w:t xml:space="preserve">A livello globale, alla fine del 2023 la carenza di professionisti IT qualificati </w:t>
      </w:r>
      <w:r>
        <w:rPr>
          <w:rFonts w:ascii="Calibri" w:hAnsi="Calibri" w:cs="Calibri"/>
          <w:sz w:val="22"/>
          <w:szCs w:val="22"/>
          <w:lang w:val="it-IT"/>
        </w:rPr>
        <w:t>si aggirava intorno ai</w:t>
      </w:r>
      <w:r w:rsidR="00C7577A" w:rsidRPr="00C7577A">
        <w:rPr>
          <w:rFonts w:ascii="Calibri" w:hAnsi="Calibri" w:cs="Calibri"/>
          <w:sz w:val="22"/>
          <w:szCs w:val="22"/>
          <w:lang w:val="it-IT"/>
        </w:rPr>
        <w:t xml:space="preserve"> 3,5 milioni di persone, come citato da AG5 software. </w:t>
      </w:r>
      <w:r>
        <w:rPr>
          <w:rFonts w:ascii="Calibri" w:hAnsi="Calibri" w:cs="Calibri"/>
          <w:sz w:val="22"/>
          <w:szCs w:val="22"/>
          <w:lang w:val="it-IT"/>
        </w:rPr>
        <w:t xml:space="preserve">Ma </w:t>
      </w:r>
      <w:r w:rsidR="005356F3">
        <w:rPr>
          <w:rFonts w:ascii="Calibri" w:hAnsi="Calibri" w:cs="Calibri"/>
          <w:sz w:val="22"/>
          <w:szCs w:val="22"/>
          <w:lang w:val="it-IT"/>
        </w:rPr>
        <w:t xml:space="preserve">ciò che </w:t>
      </w:r>
      <w:r>
        <w:rPr>
          <w:rFonts w:ascii="Calibri" w:hAnsi="Calibri" w:cs="Calibri"/>
          <w:sz w:val="22"/>
          <w:szCs w:val="22"/>
          <w:lang w:val="it-IT"/>
        </w:rPr>
        <w:t xml:space="preserve">preoccupa maggiormente le aziende </w:t>
      </w:r>
      <w:r w:rsidR="005356F3">
        <w:rPr>
          <w:rFonts w:ascii="Calibri" w:hAnsi="Calibri" w:cs="Calibri"/>
          <w:sz w:val="22"/>
          <w:szCs w:val="22"/>
          <w:lang w:val="it-IT"/>
        </w:rPr>
        <w:t>è la carenza</w:t>
      </w:r>
      <w:r w:rsidR="00C7577A" w:rsidRPr="00C7577A">
        <w:rPr>
          <w:rFonts w:ascii="Calibri" w:hAnsi="Calibri" w:cs="Calibri"/>
          <w:sz w:val="22"/>
          <w:szCs w:val="22"/>
          <w:lang w:val="it-IT"/>
        </w:rPr>
        <w:t xml:space="preserve"> </w:t>
      </w:r>
      <w:r>
        <w:rPr>
          <w:rFonts w:ascii="Calibri" w:hAnsi="Calibri" w:cs="Calibri"/>
          <w:sz w:val="22"/>
          <w:szCs w:val="22"/>
          <w:lang w:val="it-IT"/>
        </w:rPr>
        <w:t xml:space="preserve">di </w:t>
      </w:r>
      <w:r w:rsidR="00C7577A" w:rsidRPr="00C7577A">
        <w:rPr>
          <w:rFonts w:ascii="Calibri" w:hAnsi="Calibri" w:cs="Calibri"/>
          <w:sz w:val="22"/>
          <w:szCs w:val="22"/>
          <w:lang w:val="it-IT"/>
        </w:rPr>
        <w:t xml:space="preserve">competenze in materia di sicurezza informatica. Secondo CompTIA, </w:t>
      </w:r>
      <w:r w:rsidR="000B7B71">
        <w:rPr>
          <w:rFonts w:ascii="Calibri" w:hAnsi="Calibri" w:cs="Calibri"/>
          <w:sz w:val="22"/>
          <w:szCs w:val="22"/>
          <w:lang w:val="it-IT"/>
        </w:rPr>
        <w:t xml:space="preserve">infatti, </w:t>
      </w:r>
      <w:r w:rsidR="00C7577A" w:rsidRPr="00C7577A">
        <w:rPr>
          <w:rFonts w:ascii="Calibri" w:hAnsi="Calibri" w:cs="Calibri"/>
          <w:sz w:val="22"/>
          <w:szCs w:val="22"/>
          <w:lang w:val="it-IT"/>
        </w:rPr>
        <w:t xml:space="preserve">otto dirigenti aziendali e IT su dieci sono preoccupati per </w:t>
      </w:r>
      <w:r w:rsidR="005356F3">
        <w:rPr>
          <w:rFonts w:ascii="Calibri" w:hAnsi="Calibri" w:cs="Calibri"/>
          <w:sz w:val="22"/>
          <w:szCs w:val="22"/>
          <w:lang w:val="it-IT"/>
        </w:rPr>
        <w:t>l’insufficienza</w:t>
      </w:r>
      <w:r w:rsidR="00C7577A" w:rsidRPr="00C7577A">
        <w:rPr>
          <w:rFonts w:ascii="Calibri" w:hAnsi="Calibri" w:cs="Calibri"/>
          <w:sz w:val="22"/>
          <w:szCs w:val="22"/>
          <w:lang w:val="it-IT"/>
        </w:rPr>
        <w:t xml:space="preserve"> di </w:t>
      </w:r>
      <w:r w:rsidR="001220AC">
        <w:rPr>
          <w:rFonts w:ascii="Calibri" w:hAnsi="Calibri" w:cs="Calibri"/>
          <w:sz w:val="22"/>
          <w:szCs w:val="22"/>
          <w:lang w:val="it-IT"/>
        </w:rPr>
        <w:t xml:space="preserve">queste </w:t>
      </w:r>
      <w:r w:rsidR="00C7577A" w:rsidRPr="00C7577A">
        <w:rPr>
          <w:rFonts w:ascii="Calibri" w:hAnsi="Calibri" w:cs="Calibri"/>
          <w:sz w:val="22"/>
          <w:szCs w:val="22"/>
          <w:lang w:val="it-IT"/>
        </w:rPr>
        <w:t>competenze nelle loro aziende</w:t>
      </w:r>
      <w:r w:rsidR="00F75A56">
        <w:rPr>
          <w:rFonts w:ascii="Calibri" w:hAnsi="Calibri" w:cs="Calibri"/>
          <w:sz w:val="22"/>
          <w:szCs w:val="22"/>
          <w:lang w:val="it-IT"/>
        </w:rPr>
        <w:t xml:space="preserve"> e u</w:t>
      </w:r>
      <w:r w:rsidR="00C7577A" w:rsidRPr="00C7577A">
        <w:rPr>
          <w:rFonts w:ascii="Calibri" w:hAnsi="Calibri" w:cs="Calibri"/>
          <w:sz w:val="22"/>
          <w:szCs w:val="22"/>
          <w:lang w:val="it-IT"/>
        </w:rPr>
        <w:t>n quarto</w:t>
      </w:r>
      <w:r>
        <w:rPr>
          <w:rFonts w:ascii="Calibri" w:hAnsi="Calibri" w:cs="Calibri"/>
          <w:sz w:val="22"/>
          <w:szCs w:val="22"/>
          <w:lang w:val="it-IT"/>
        </w:rPr>
        <w:t xml:space="preserve"> </w:t>
      </w:r>
      <w:r w:rsidR="00C7577A" w:rsidRPr="00C7577A">
        <w:rPr>
          <w:rFonts w:ascii="Calibri" w:hAnsi="Calibri" w:cs="Calibri"/>
          <w:sz w:val="22"/>
          <w:szCs w:val="22"/>
          <w:lang w:val="it-IT"/>
        </w:rPr>
        <w:t xml:space="preserve">(25%) </w:t>
      </w:r>
      <w:r w:rsidR="005356F3">
        <w:rPr>
          <w:rFonts w:ascii="Calibri" w:hAnsi="Calibri" w:cs="Calibri"/>
          <w:sz w:val="22"/>
          <w:szCs w:val="22"/>
          <w:lang w:val="it-IT"/>
        </w:rPr>
        <w:t xml:space="preserve">di essi </w:t>
      </w:r>
      <w:r>
        <w:rPr>
          <w:rFonts w:ascii="Calibri" w:hAnsi="Calibri" w:cs="Calibri"/>
          <w:sz w:val="22"/>
          <w:szCs w:val="22"/>
          <w:lang w:val="it-IT"/>
        </w:rPr>
        <w:t xml:space="preserve">dichiara di esserne </w:t>
      </w:r>
      <w:r w:rsidR="00C7577A" w:rsidRPr="00C7577A">
        <w:rPr>
          <w:rFonts w:ascii="Calibri" w:hAnsi="Calibri" w:cs="Calibri"/>
          <w:sz w:val="22"/>
          <w:szCs w:val="22"/>
          <w:lang w:val="it-IT"/>
        </w:rPr>
        <w:t>molto preoccupato</w:t>
      </w:r>
      <w:r w:rsidR="006E42CD">
        <w:rPr>
          <w:rFonts w:ascii="Calibri" w:hAnsi="Calibri" w:cs="Calibri"/>
          <w:sz w:val="22"/>
          <w:szCs w:val="22"/>
          <w:lang w:val="it-IT"/>
        </w:rPr>
        <w:t>.</w:t>
      </w:r>
    </w:p>
    <w:p w14:paraId="2D3C0122" w14:textId="77777777" w:rsidR="000B7B71" w:rsidRDefault="000B7B71" w:rsidP="00F36334">
      <w:pPr>
        <w:pStyle w:val="NormaleWeb"/>
        <w:shd w:val="clear" w:color="auto" w:fill="FFFFFF"/>
        <w:spacing w:before="0" w:beforeAutospacing="0"/>
        <w:jc w:val="both"/>
        <w:rPr>
          <w:rFonts w:ascii="Calibri" w:hAnsi="Calibri" w:cs="Calibri"/>
          <w:color w:val="000000"/>
          <w:sz w:val="22"/>
          <w:szCs w:val="22"/>
          <w:lang w:val="it-IT"/>
        </w:rPr>
      </w:pPr>
    </w:p>
    <w:p w14:paraId="39A52928" w14:textId="77777777" w:rsidR="00695B7D" w:rsidRDefault="00695B7D" w:rsidP="00F36334">
      <w:pPr>
        <w:pStyle w:val="NormaleWeb"/>
        <w:shd w:val="clear" w:color="auto" w:fill="FFFFFF"/>
        <w:spacing w:before="0" w:beforeAutospacing="0"/>
        <w:jc w:val="both"/>
        <w:rPr>
          <w:rFonts w:ascii="Calibri" w:hAnsi="Calibri" w:cs="Calibri"/>
          <w:color w:val="000000"/>
          <w:sz w:val="22"/>
          <w:szCs w:val="22"/>
          <w:lang w:val="it-IT"/>
        </w:rPr>
      </w:pPr>
    </w:p>
    <w:p w14:paraId="4C7099AA" w14:textId="2D1DCEDA" w:rsidR="00F16D1A" w:rsidRPr="00695B7D" w:rsidRDefault="0014217E" w:rsidP="00F93521">
      <w:pPr>
        <w:pStyle w:val="NormaleWeb"/>
        <w:shd w:val="clear" w:color="auto" w:fill="FFFFFF"/>
        <w:spacing w:before="0" w:beforeAutospacing="0"/>
        <w:jc w:val="both"/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</w:pPr>
      <w:r w:rsidRPr="00A207AE">
        <w:rPr>
          <w:rFonts w:ascii="Calibri" w:hAnsi="Calibri" w:cs="Calibri"/>
          <w:color w:val="000000"/>
          <w:sz w:val="22"/>
          <w:szCs w:val="22"/>
          <w:lang w:val="it-IT"/>
        </w:rPr>
        <w:t>“</w:t>
      </w:r>
      <w:r w:rsidR="00F75A56" w:rsidRPr="000B7B71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In Italia l</w:t>
      </w:r>
      <w:r w:rsidR="000B7B71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e</w:t>
      </w:r>
      <w:r w:rsidR="00F75A56" w:rsidRPr="000B7B71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possibilità di formazione </w:t>
      </w:r>
      <w:r w:rsidR="000B7B71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per </w:t>
      </w:r>
      <w:r w:rsidR="00F75A56" w:rsidRPr="000B7B71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i dipendenti cresc</w:t>
      </w:r>
      <w:r w:rsidR="000B7B71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ono</w:t>
      </w:r>
      <w:r w:rsidR="00F75A56" w:rsidRPr="000B7B71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</w:t>
      </w:r>
      <w:r w:rsidR="000B7B71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in</w:t>
      </w:r>
      <w:r w:rsidR="00F75A56" w:rsidRPr="000B7B71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base </w:t>
      </w:r>
      <w:r w:rsidR="000B7B71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alle</w:t>
      </w:r>
      <w:r w:rsidR="00F75A56" w:rsidRPr="000B7B71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dimensioni dell’azienda: </w:t>
      </w:r>
      <w:r w:rsidR="000B7B71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per le piccole e medie imprese, infatti, offrire questa opportunità è spesso complicato</w:t>
      </w:r>
      <w:r w:rsidR="00C6090A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. </w:t>
      </w:r>
      <w:r w:rsidR="00501111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Per questo motivo, i</w:t>
      </w:r>
      <w:r w:rsidR="00C6090A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n un mercato in continua evoluzione riuscire a rimanere al passo con le nuove </w:t>
      </w:r>
      <w:r w:rsidR="00501111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competenze</w:t>
      </w:r>
      <w:r w:rsidR="004E69E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digitali</w:t>
      </w:r>
      <w:r w:rsidR="00C6090A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richieste è </w:t>
      </w:r>
      <w:r w:rsidR="00501111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ormai </w:t>
      </w:r>
      <w:r w:rsidR="00C6090A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diventata una vera e propria sfida. Nel settore storage, competenze tecniche adeguate sono </w:t>
      </w:r>
      <w:r w:rsidR="009E096A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indispensabili</w:t>
      </w:r>
      <w:r w:rsidR="00695B7D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, </w:t>
      </w:r>
      <w:r w:rsidR="009E096A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ma non sempre disponibili ed</w:t>
      </w:r>
      <w:r w:rsidR="00C6090A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è quindi arrivato </w:t>
      </w:r>
      <w:r w:rsidR="00486E7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per le aziende </w:t>
      </w:r>
      <w:r w:rsidR="00C6090A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il momento di </w:t>
      </w:r>
      <w:r w:rsidR="009E096A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attuare iniziative </w:t>
      </w:r>
      <w:r w:rsidR="001B5896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alternative </w:t>
      </w:r>
      <w:r w:rsidR="009E096A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per mitigare questo gap</w:t>
      </w:r>
      <w:r w:rsidR="00C6090A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. </w:t>
      </w:r>
      <w:r w:rsidR="00FA5BE6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Non esiste una strada univoca da seguire, </w:t>
      </w:r>
      <w:r w:rsidR="001B5896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piuttosto una combinazione di elementi</w:t>
      </w:r>
      <w:r w:rsidR="00C6090A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.</w:t>
      </w:r>
      <w:r w:rsidR="00695B7D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</w:t>
      </w:r>
      <w:r w:rsidR="00C6090A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È possibile, infatti, attuare diverse iniziative che vadano a coprire </w:t>
      </w:r>
      <w:r w:rsidR="00486E7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differenti</w:t>
      </w:r>
      <w:r w:rsidR="00C6090A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aree, spaziando da</w:t>
      </w:r>
      <w:r w:rsidR="004E69E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i</w:t>
      </w:r>
      <w:r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</w:t>
      </w:r>
      <w:r w:rsidR="004E69E4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sistem</w:t>
      </w:r>
      <w:r w:rsidR="004E69E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i evoluti</w:t>
      </w:r>
      <w:r w:rsidR="00C6090A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,</w:t>
      </w:r>
      <w:r w:rsidR="00FA5BE6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al</w:t>
      </w:r>
      <w:r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consolidamento </w:t>
      </w:r>
      <w:r w:rsidR="004E69E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intelligente </w:t>
      </w:r>
      <w:r w:rsidR="00EA1535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dei data center</w:t>
      </w:r>
      <w:r w:rsidR="00C6090A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,</w:t>
      </w:r>
      <w:r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</w:t>
      </w:r>
      <w:r w:rsidR="004E69E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a software innovativi </w:t>
      </w:r>
      <w:r w:rsidR="00FA5BE6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fino a</w:t>
      </w:r>
      <w:r w:rsidR="008C0DAE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ll’esternalizzazione di alcu</w:t>
      </w:r>
      <w:r w:rsidR="004E69E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ne attività</w:t>
      </w:r>
      <w:r w:rsidR="008C0DAE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. In questo scenario, </w:t>
      </w:r>
      <w:r w:rsidR="00486E7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ad esempio, </w:t>
      </w:r>
      <w:r w:rsidR="008C0DAE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l’implementazione d</w:t>
      </w:r>
      <w:r w:rsidR="004E69E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i servizi di “</w:t>
      </w:r>
      <w:r w:rsidR="004E69E4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automazione </w:t>
      </w:r>
      <w:r w:rsidR="00EA1535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autonoma</w:t>
      </w:r>
      <w:r w:rsidR="004E69E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”</w:t>
      </w:r>
      <w:r w:rsidR="00EA1535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nella propria infrastruttura storage</w:t>
      </w:r>
      <w:r w:rsidR="008C0DAE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rappresenta un primo passo per ridurne il </w:t>
      </w:r>
      <w:r w:rsidR="00EA1535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livello di complessità</w:t>
      </w:r>
      <w:r w:rsidR="00FA5BE6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. </w:t>
      </w:r>
      <w:r w:rsidR="004E69E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Per “automazione autonoma” si intend</w:t>
      </w:r>
      <w:r w:rsidR="00695B7D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ono</w:t>
      </w:r>
      <w:r w:rsidR="004E69E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quelle funzionalità in grado di rendere i sistemi storage autonomi nel prendere le decisioni migliori</w:t>
      </w:r>
      <w:r w:rsidR="00695B7D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, </w:t>
      </w:r>
      <w:r w:rsidR="004E69E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in modo completamente automatico</w:t>
      </w:r>
      <w:r w:rsidR="00695B7D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,</w:t>
      </w:r>
      <w:r w:rsidR="004E69E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senza </w:t>
      </w:r>
      <w:r w:rsidR="002C5EA0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alcun intervento da parte degli amministratori di storage</w:t>
      </w:r>
      <w:r w:rsidR="004E69E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.</w:t>
      </w:r>
      <w:r w:rsidR="00695B7D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</w:t>
      </w:r>
      <w:r w:rsidR="00FA5BE6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Questo</w:t>
      </w:r>
      <w:r w:rsidR="00486E7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, infatti, </w:t>
      </w:r>
      <w:r w:rsidR="00486E74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permette</w:t>
      </w:r>
      <w:r w:rsidR="00FA5BE6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di diminuire la necessità di c</w:t>
      </w:r>
      <w:r w:rsidR="00EA1535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ompetenze IT specializzate</w:t>
      </w:r>
      <w:r w:rsidR="007C5511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: g</w:t>
      </w:r>
      <w:r w:rsidR="00EA1535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razie </w:t>
      </w:r>
      <w:r w:rsidR="00FA5BE6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a</w:t>
      </w:r>
      <w:r w:rsidR="00EA1535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ll'automazione </w:t>
      </w:r>
      <w:r w:rsidR="00486E74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autonoma</w:t>
      </w:r>
      <w:r w:rsidR="00486E7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</w:t>
      </w:r>
      <w:r w:rsidR="00486E74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un</w:t>
      </w:r>
      <w:r w:rsidR="00EA1535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amministratore può gestire </w:t>
      </w:r>
      <w:r w:rsidR="00FA5BE6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elevate capacità</w:t>
      </w:r>
      <w:r w:rsidR="00EA1535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di storage in modo semplice</w:t>
      </w:r>
      <w:r w:rsidR="008C0DAE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, </w:t>
      </w:r>
      <w:r w:rsidR="00437A31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con un numero limitato</w:t>
      </w:r>
      <w:r w:rsidR="008C0DAE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di </w:t>
      </w:r>
      <w:r w:rsidR="00C913A8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tecnici </w:t>
      </w:r>
      <w:r w:rsidR="008C0DAE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altamente specializzat</w:t>
      </w:r>
      <w:r w:rsidR="00C913A8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i</w:t>
      </w:r>
      <w:r w:rsidR="00EA1535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. Una strategia </w:t>
      </w:r>
      <w:r w:rsidR="002C5EA0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alternativa</w:t>
      </w:r>
      <w:r w:rsidR="00EA1535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</w:t>
      </w:r>
      <w:r w:rsidR="00FA5BE6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è </w:t>
      </w:r>
      <w:r w:rsidR="00486E7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l’</w:t>
      </w:r>
      <w:r w:rsidR="00EA1535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automatizza</w:t>
      </w:r>
      <w:r w:rsidR="00486E7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zione del</w:t>
      </w:r>
      <w:r w:rsidR="00EA1535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processo di supporto tecnico attraverso l’intelligenza artificiale per le operazioni IT (AIOps). AIOps </w:t>
      </w:r>
      <w:r w:rsidR="00486E7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gestisce</w:t>
      </w:r>
      <w:r w:rsidR="00EA1535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soluzioni STaaS (storage-as-a-service) scalabili e multi-petabyte, consentendo alle aziende di semplificare e centralizzare le operazioni IT e migliorare la gestione dei costi.</w:t>
      </w:r>
      <w:r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</w:t>
      </w:r>
      <w:r w:rsidR="008C0DAE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Un</w:t>
      </w:r>
      <w:r w:rsidR="002C5EA0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ulteriore approccio strategico</w:t>
      </w:r>
      <w:r w:rsidR="008C0DAE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per </w:t>
      </w:r>
      <w:r w:rsidR="00EA1535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ridurre il divario </w:t>
      </w:r>
      <w:r w:rsidR="00FA5BE6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di competenze </w:t>
      </w:r>
      <w:r w:rsidR="005356F3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è </w:t>
      </w:r>
      <w:r w:rsidR="00A16C7B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il</w:t>
      </w:r>
      <w:r w:rsidR="00FA5BE6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</w:t>
      </w:r>
      <w:r w:rsidR="00EA1535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consolidamento dello storage. </w:t>
      </w:r>
      <w:r w:rsidR="008C0DAE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Si tratta di una </w:t>
      </w:r>
      <w:r w:rsidR="00F36334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soluzione che suggeriamo spesso ai nostri clienti</w:t>
      </w:r>
      <w:r w:rsidR="008C0DAE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, in modo che possano ridurre </w:t>
      </w:r>
      <w:r w:rsidR="00F36334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il numero di</w:t>
      </w:r>
      <w:r w:rsidR="00437A31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infrastrutture storage</w:t>
      </w:r>
      <w:r w:rsidR="00F36334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in uso</w:t>
      </w:r>
      <w:r w:rsidR="007C5511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e, al contempo, </w:t>
      </w:r>
      <w:r w:rsidR="00437A31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limitare la necessità di competenze specializzate</w:t>
      </w:r>
      <w:r w:rsidR="00695B7D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,</w:t>
      </w:r>
      <w:r w:rsidR="00437A31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tenendo </w:t>
      </w:r>
      <w:r w:rsidR="007C5511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sotto controllo le </w:t>
      </w:r>
      <w:r w:rsidR="00F36334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spese di CAPEX e OPEX.</w:t>
      </w:r>
      <w:r w:rsidR="00695B7D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</w:t>
      </w:r>
      <w:r w:rsidR="00F36334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Quanto risparmiato può così essere rei</w:t>
      </w:r>
      <w:r w:rsidR="00437A31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nvestito su</w:t>
      </w:r>
      <w:r w:rsidR="00437A31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</w:t>
      </w:r>
      <w:r w:rsidR="00F36334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altre attività, come progetti di </w:t>
      </w:r>
      <w:r w:rsidR="00695B7D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sviluppo</w:t>
      </w:r>
      <w:r w:rsidR="00695B7D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dell’intelligenza</w:t>
      </w:r>
      <w:r w:rsidR="00F36334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artificiale</w:t>
      </w:r>
      <w:r w:rsidR="00437A31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, progetti di CyberSecurity</w:t>
      </w:r>
      <w:r w:rsidR="00F36334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</w:t>
      </w:r>
      <w:r w:rsidR="007C5511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e</w:t>
      </w:r>
      <w:r w:rsidR="00F36334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</w:t>
      </w:r>
      <w:r w:rsidR="00A16C7B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la</w:t>
      </w:r>
      <w:r w:rsidR="00A16C7B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</w:t>
      </w:r>
      <w:r w:rsidR="00F36334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formazione del personale</w:t>
      </w:r>
      <w:r w:rsidR="00A16C7B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IT</w:t>
      </w:r>
      <w:r w:rsidR="00437A31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su </w:t>
      </w:r>
      <w:r w:rsidR="00F36334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nuove competenze </w:t>
      </w:r>
      <w:r w:rsidR="007C5511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utili nel breve e lungo termine</w:t>
      </w:r>
      <w:r w:rsidR="00F36334" w:rsidRPr="00F36334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.</w:t>
      </w:r>
      <w:r w:rsidR="00695B7D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</w:t>
      </w:r>
      <w:r w:rsidR="00F36334" w:rsidRPr="00C877BE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Non </w:t>
      </w:r>
      <w:r w:rsidR="007C5511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è, infine, da sottovalutare il ruolo dei partner di canale che, grazie all’elevato livello di competenza, rappresentano un aiuto concreto ed efficace </w:t>
      </w:r>
      <w:r w:rsidR="008C0DAE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per colmare </w:t>
      </w:r>
      <w:r w:rsidR="007C5511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lo </w:t>
      </w:r>
      <w:r w:rsidR="008C0DAE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skill gap</w:t>
      </w:r>
      <w:r w:rsidR="00F36334" w:rsidRPr="00C877BE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. I partner</w:t>
      </w:r>
      <w:r w:rsidR="008C0DAE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Infinidat</w:t>
      </w:r>
      <w:r w:rsidR="00F36334" w:rsidRPr="00C877BE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</w:t>
      </w:r>
      <w:r w:rsidR="00EA1535" w:rsidRPr="00C877BE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sono tra i migliori fornitori e integratori di soluzioni IT al mondo</w:t>
      </w:r>
      <w:r w:rsidR="008C0DAE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e </w:t>
      </w:r>
      <w:r w:rsidR="007C5511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possiedono l’expertise adeguata a fornire ai clienti ciò di cui hanno realmente bisogno. </w:t>
      </w:r>
      <w:r w:rsidR="00EA1535" w:rsidRPr="00C877BE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Le imprese </w:t>
      </w:r>
      <w:r w:rsidR="002C5EA0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dovrebbero</w:t>
      </w:r>
      <w:r w:rsidR="008C0DAE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, quindi,</w:t>
      </w:r>
      <w:r w:rsidR="00F36334" w:rsidRPr="00C877BE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iniziare ad affidarsi maggiormente a queste figure esterne, senza dover per forza disporre internamente d</w:t>
      </w:r>
      <w:r w:rsidR="007C5511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i </w:t>
      </w:r>
      <w:r w:rsidR="004E7C58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professionisti</w:t>
      </w:r>
      <w:r w:rsidR="007C5511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altamente qualificat</w:t>
      </w:r>
      <w:r w:rsidR="004E7C58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i</w:t>
      </w:r>
      <w:r w:rsidR="007C5511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 e specializzat</w:t>
      </w:r>
      <w:r w:rsidR="004E7C58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>i</w:t>
      </w:r>
      <w:r w:rsidR="008D3969">
        <w:rPr>
          <w:rFonts w:ascii="Calibri" w:hAnsi="Calibri" w:cs="Calibri"/>
          <w:i/>
          <w:iCs/>
          <w:color w:val="000000"/>
          <w:sz w:val="22"/>
          <w:szCs w:val="22"/>
          <w:lang w:val="it-IT"/>
        </w:rPr>
        <w:t xml:space="preserve">”, </w:t>
      </w:r>
      <w:r w:rsidR="008D3969" w:rsidRPr="00AA2EE8">
        <w:rPr>
          <w:rFonts w:ascii="Calibri" w:hAnsi="Calibri" w:cs="Calibri"/>
          <w:color w:val="000000"/>
          <w:sz w:val="22"/>
          <w:szCs w:val="22"/>
          <w:lang w:val="it-IT"/>
        </w:rPr>
        <w:t xml:space="preserve">ha commentato </w:t>
      </w:r>
      <w:r w:rsidR="008D3969" w:rsidRPr="00AA2EE8">
        <w:rPr>
          <w:rFonts w:ascii="Calibri" w:hAnsi="Calibri" w:cs="Calibri"/>
          <w:b/>
          <w:bCs/>
          <w:color w:val="000000"/>
          <w:sz w:val="22"/>
          <w:szCs w:val="22"/>
          <w:lang w:val="it-IT"/>
        </w:rPr>
        <w:t>Donato Ceccomancini, Country Manager di Infinidat</w:t>
      </w:r>
      <w:r w:rsidR="00AA2EE8">
        <w:rPr>
          <w:rFonts w:ascii="Calibri" w:hAnsi="Calibri" w:cs="Calibri"/>
          <w:b/>
          <w:bCs/>
          <w:color w:val="000000"/>
          <w:sz w:val="22"/>
          <w:szCs w:val="22"/>
          <w:lang w:val="it-IT"/>
        </w:rPr>
        <w:t xml:space="preserve"> Italia</w:t>
      </w:r>
      <w:r w:rsidR="008D3969" w:rsidRPr="00AA2EE8">
        <w:rPr>
          <w:rFonts w:ascii="Calibri" w:hAnsi="Calibri" w:cs="Calibri"/>
          <w:b/>
          <w:bCs/>
          <w:color w:val="000000"/>
          <w:sz w:val="22"/>
          <w:szCs w:val="22"/>
          <w:lang w:val="it-IT"/>
        </w:rPr>
        <w:t>.</w:t>
      </w:r>
      <w:r w:rsidR="00F36334" w:rsidRPr="00AA2EE8">
        <w:rPr>
          <w:rFonts w:ascii="Calibri" w:hAnsi="Calibri" w:cs="Calibri"/>
          <w:color w:val="000000"/>
          <w:sz w:val="22"/>
          <w:szCs w:val="22"/>
          <w:lang w:val="it-IT"/>
        </w:rPr>
        <w:t xml:space="preserve"> </w:t>
      </w:r>
    </w:p>
    <w:p w14:paraId="77E3E30A" w14:textId="77777777" w:rsidR="00F16D1A" w:rsidRPr="00C7577A" w:rsidRDefault="00F16D1A">
      <w:pPr>
        <w:pStyle w:val="Nessunaspaziatura"/>
        <w:rPr>
          <w:rFonts w:asciiTheme="minorHAnsi" w:hAnsiTheme="minorHAnsi" w:cstheme="minorHAnsi"/>
          <w:b/>
          <w:bCs/>
          <w:sz w:val="24"/>
          <w:szCs w:val="24"/>
          <w:lang w:val="it-IT"/>
        </w:rPr>
      </w:pPr>
    </w:p>
    <w:p w14:paraId="79C1BCD6" w14:textId="5E6F842E" w:rsidR="00F33DD6" w:rsidRPr="000B7B71" w:rsidRDefault="00F33DD6" w:rsidP="00F33DD6">
      <w:pPr>
        <w:jc w:val="both"/>
        <w:rPr>
          <w:rStyle w:val="normaltextrun"/>
          <w:rFonts w:ascii="Calibri" w:hAnsi="Calibri" w:cs="Calibri"/>
          <w:b/>
          <w:color w:val="000000"/>
          <w:sz w:val="20"/>
          <w:szCs w:val="20"/>
          <w:lang w:val="it-IT"/>
        </w:rPr>
      </w:pPr>
      <w:r w:rsidRPr="00F33DD6">
        <w:rPr>
          <w:rFonts w:ascii="Calibri" w:hAnsi="Calibri" w:cs="Calibri"/>
          <w:b/>
          <w:color w:val="000000"/>
          <w:sz w:val="20"/>
          <w:szCs w:val="20"/>
          <w:lang w:val="it-IT"/>
        </w:rPr>
        <w:t>Informazioni su Infinidat</w:t>
      </w:r>
      <w:r>
        <w:rPr>
          <w:rFonts w:ascii="Calibri" w:hAnsi="Calibri" w:cs="Calibri"/>
          <w:b/>
          <w:color w:val="000000"/>
          <w:sz w:val="20"/>
          <w:szCs w:val="20"/>
          <w:lang w:val="it-IT"/>
        </w:rPr>
        <w:br/>
      </w:r>
      <w:r w:rsidRPr="00F33DD6">
        <w:rPr>
          <w:rStyle w:val="normaltextrun"/>
          <w:rFonts w:ascii="Calibri" w:hAnsi="Calibri" w:cs="Calibri"/>
          <w:color w:val="000000"/>
          <w:sz w:val="20"/>
          <w:szCs w:val="20"/>
          <w:lang w:val="it-IT"/>
        </w:rPr>
        <w:t xml:space="preserve">Infinidat aiuta le imprese e i services provider a migliorare il proprio vantaggio competitivo basato sui dati su larga scala. L'architettura storage software-defined di Infinidat offre latenza di microsecondi, disponibilità del 100%, Cyber storage resilience e scalabilità con un TCO notevolmente inferiore rispetto alle tecnologie storage </w:t>
      </w:r>
      <w:r w:rsidRPr="00F33DD6">
        <w:rPr>
          <w:rStyle w:val="normaltextrun"/>
          <w:rFonts w:ascii="Calibri" w:hAnsi="Calibri" w:cs="Calibri"/>
          <w:sz w:val="20"/>
          <w:szCs w:val="20"/>
          <w:lang w:val="it-IT"/>
        </w:rPr>
        <w:t xml:space="preserve">concorrenti. L'azienda offre un portafoglio pluripremiato di soluzioni storage enterprise sia per ambienti primari che secondari. </w:t>
      </w:r>
      <w:r w:rsidRPr="00F33DD6">
        <w:rPr>
          <w:rFonts w:ascii="Calibri" w:hAnsi="Calibri" w:cs="Calibri"/>
          <w:sz w:val="20"/>
          <w:szCs w:val="20"/>
          <w:lang w:val="it-IT"/>
        </w:rPr>
        <w:t>La sede centrale dell'azienda si trova a Herzliya, Israele, e la sede degli Stati Uniti a Waltham, Massachusetts</w:t>
      </w:r>
      <w:r w:rsidRPr="00F33DD6">
        <w:rPr>
          <w:rStyle w:val="normaltextrun"/>
          <w:rFonts w:ascii="Calibri" w:hAnsi="Calibri" w:cs="Calibri"/>
          <w:sz w:val="20"/>
          <w:szCs w:val="20"/>
          <w:lang w:val="it-IT"/>
        </w:rPr>
        <w:t>. Ul</w:t>
      </w:r>
      <w:r w:rsidRPr="00F33DD6">
        <w:rPr>
          <w:rStyle w:val="normaltextrun"/>
          <w:rFonts w:ascii="Calibri" w:hAnsi="Calibri" w:cs="Calibri"/>
          <w:color w:val="000000"/>
          <w:sz w:val="20"/>
          <w:szCs w:val="20"/>
          <w:lang w:val="it-IT"/>
        </w:rPr>
        <w:t>teriori informazioni su Infinidat sono disponibili su</w:t>
      </w:r>
      <w:r w:rsidR="000560A8">
        <w:rPr>
          <w:rStyle w:val="normaltextrun"/>
          <w:rFonts w:ascii="Calibri" w:hAnsi="Calibri" w:cs="Calibri"/>
          <w:color w:val="000000"/>
          <w:sz w:val="20"/>
          <w:szCs w:val="20"/>
          <w:lang w:val="it-IT"/>
        </w:rPr>
        <w:t xml:space="preserve"> </w:t>
      </w:r>
      <w:r w:rsidR="00695B7D">
        <w:rPr>
          <w:rStyle w:val="normaltextrun"/>
          <w:rFonts w:ascii="Calibri" w:hAnsi="Calibri" w:cs="Calibri"/>
          <w:color w:val="000000"/>
          <w:sz w:val="20"/>
          <w:szCs w:val="20"/>
          <w:lang w:val="it-IT"/>
        </w:rPr>
        <w:t xml:space="preserve">www.infinidat.com/it </w:t>
      </w:r>
    </w:p>
    <w:p w14:paraId="0DEB16AA" w14:textId="77777777" w:rsidR="00F33DD6" w:rsidRPr="00BC0BE6" w:rsidRDefault="00F33DD6" w:rsidP="00F33DD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0"/>
          <w:szCs w:val="20"/>
        </w:rPr>
      </w:pPr>
    </w:p>
    <w:p w14:paraId="0ED133DB" w14:textId="77777777" w:rsidR="00F33DD6" w:rsidRPr="00BC0BE6" w:rsidRDefault="00F33DD6" w:rsidP="00F33DD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0"/>
          <w:szCs w:val="20"/>
        </w:rPr>
      </w:pPr>
    </w:p>
    <w:p w14:paraId="34B9020B" w14:textId="77777777" w:rsidR="00695B7D" w:rsidRDefault="00695B7D" w:rsidP="00F33DD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0"/>
          <w:szCs w:val="20"/>
        </w:rPr>
      </w:pPr>
    </w:p>
    <w:p w14:paraId="0C530318" w14:textId="77777777" w:rsidR="00695B7D" w:rsidRDefault="00695B7D" w:rsidP="00F33DD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0"/>
          <w:szCs w:val="20"/>
        </w:rPr>
      </w:pPr>
    </w:p>
    <w:p w14:paraId="113029DF" w14:textId="77777777" w:rsidR="00695B7D" w:rsidRDefault="00695B7D" w:rsidP="00F33DD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0"/>
          <w:szCs w:val="20"/>
        </w:rPr>
      </w:pPr>
    </w:p>
    <w:p w14:paraId="76FC68FE" w14:textId="77777777" w:rsidR="00695B7D" w:rsidRDefault="00695B7D" w:rsidP="00F33DD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0"/>
          <w:szCs w:val="20"/>
        </w:rPr>
      </w:pPr>
    </w:p>
    <w:p w14:paraId="6E690D69" w14:textId="77777777" w:rsidR="00695B7D" w:rsidRDefault="00695B7D" w:rsidP="00F33DD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0"/>
          <w:szCs w:val="20"/>
        </w:rPr>
      </w:pPr>
    </w:p>
    <w:p w14:paraId="26847753" w14:textId="77777777" w:rsidR="00695B7D" w:rsidRDefault="00695B7D" w:rsidP="00F33DD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0"/>
          <w:szCs w:val="20"/>
        </w:rPr>
      </w:pPr>
    </w:p>
    <w:p w14:paraId="055D09BC" w14:textId="77777777" w:rsidR="00695B7D" w:rsidRDefault="00695B7D" w:rsidP="00F33DD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0"/>
          <w:szCs w:val="20"/>
        </w:rPr>
      </w:pPr>
    </w:p>
    <w:p w14:paraId="293E558A" w14:textId="77777777" w:rsidR="00695B7D" w:rsidRDefault="00695B7D" w:rsidP="00F33DD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0"/>
          <w:szCs w:val="20"/>
        </w:rPr>
      </w:pPr>
    </w:p>
    <w:p w14:paraId="0ABEFF9A" w14:textId="5D4B3508" w:rsidR="00F33DD6" w:rsidRPr="00BC0BE6" w:rsidRDefault="00F33DD6" w:rsidP="00F33DD6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BC0BE6">
        <w:rPr>
          <w:rStyle w:val="normaltextrun"/>
          <w:rFonts w:ascii="Calibri" w:hAnsi="Calibri" w:cs="Calibri"/>
          <w:b/>
          <w:bCs/>
          <w:color w:val="000000"/>
          <w:sz w:val="20"/>
          <w:szCs w:val="20"/>
        </w:rPr>
        <w:t>Ufficio Stampa </w:t>
      </w:r>
      <w:r w:rsidRPr="00BC0BE6">
        <w:rPr>
          <w:rStyle w:val="eop"/>
          <w:rFonts w:ascii="Calibri" w:hAnsi="Calibri" w:cs="Calibri"/>
          <w:color w:val="000000"/>
          <w:sz w:val="20"/>
          <w:szCs w:val="20"/>
        </w:rPr>
        <w:t> </w:t>
      </w:r>
    </w:p>
    <w:p w14:paraId="5C605C68" w14:textId="77777777" w:rsidR="00F33DD6" w:rsidRPr="00BC0BE6" w:rsidRDefault="00F33DD6" w:rsidP="00F33DD6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BC0BE6">
        <w:rPr>
          <w:rStyle w:val="normaltextrun"/>
          <w:rFonts w:ascii="Calibri" w:hAnsi="Calibri" w:cs="Calibri"/>
          <w:color w:val="000000"/>
          <w:sz w:val="20"/>
          <w:szCs w:val="20"/>
        </w:rPr>
        <w:t>Meridian Communications Srl </w:t>
      </w:r>
      <w:r w:rsidRPr="00BC0BE6">
        <w:rPr>
          <w:rStyle w:val="eop"/>
          <w:rFonts w:ascii="Calibri" w:hAnsi="Calibri" w:cs="Calibri"/>
          <w:color w:val="000000"/>
          <w:sz w:val="20"/>
          <w:szCs w:val="20"/>
        </w:rPr>
        <w:t> </w:t>
      </w:r>
    </w:p>
    <w:p w14:paraId="77C5FB16" w14:textId="77777777" w:rsidR="00F33DD6" w:rsidRPr="00BC0BE6" w:rsidRDefault="00F33DD6" w:rsidP="00F33DD6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0"/>
          <w:szCs w:val="20"/>
        </w:rPr>
      </w:pPr>
      <w:r w:rsidRPr="00BC0BE6">
        <w:rPr>
          <w:rStyle w:val="normaltextrun"/>
          <w:rFonts w:ascii="Calibri" w:hAnsi="Calibri" w:cs="Calibri"/>
          <w:color w:val="000000"/>
          <w:sz w:val="20"/>
          <w:szCs w:val="20"/>
        </w:rPr>
        <w:t>Via Cuneo, 3 – 20149 Milano</w:t>
      </w:r>
      <w:r w:rsidRPr="00BC0BE6">
        <w:rPr>
          <w:rStyle w:val="eop"/>
          <w:rFonts w:ascii="Calibri" w:hAnsi="Calibri" w:cs="Calibri"/>
          <w:color w:val="000000"/>
          <w:sz w:val="20"/>
          <w:szCs w:val="20"/>
        </w:rPr>
        <w:t> </w:t>
      </w:r>
      <w:r w:rsidRPr="00BC0BE6">
        <w:rPr>
          <w:rStyle w:val="normaltextrun"/>
          <w:rFonts w:ascii="Calibri" w:hAnsi="Calibri" w:cs="Calibri"/>
          <w:color w:val="000000"/>
          <w:sz w:val="20"/>
          <w:szCs w:val="20"/>
        </w:rPr>
        <w:t>Tel. +39 02 48519553 </w:t>
      </w:r>
      <w:r w:rsidRPr="00BC0BE6">
        <w:rPr>
          <w:rStyle w:val="eop"/>
          <w:rFonts w:ascii="Calibri" w:hAnsi="Calibri" w:cs="Calibri"/>
          <w:color w:val="000000"/>
          <w:sz w:val="20"/>
          <w:szCs w:val="20"/>
        </w:rPr>
        <w:t> </w:t>
      </w:r>
    </w:p>
    <w:p w14:paraId="013E7E1F" w14:textId="753D10A4" w:rsidR="00F33DD6" w:rsidRPr="00BC0BE6" w:rsidRDefault="00F33DD6" w:rsidP="00F33DD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0"/>
          <w:szCs w:val="20"/>
        </w:rPr>
      </w:pPr>
      <w:r w:rsidRPr="00BC0BE6">
        <w:rPr>
          <w:rStyle w:val="normaltextrun"/>
          <w:rFonts w:ascii="Calibri" w:hAnsi="Calibri" w:cs="Calibri"/>
          <w:color w:val="000000"/>
          <w:sz w:val="20"/>
          <w:szCs w:val="20"/>
        </w:rPr>
        <w:t>Silvia Ceriotti</w:t>
      </w:r>
      <w:r>
        <w:rPr>
          <w:rStyle w:val="normaltextrun"/>
          <w:rFonts w:ascii="Calibri" w:hAnsi="Calibri" w:cs="Calibri"/>
          <w:color w:val="000000"/>
          <w:sz w:val="20"/>
          <w:szCs w:val="20"/>
        </w:rPr>
        <w:tab/>
      </w:r>
      <w:r>
        <w:rPr>
          <w:rStyle w:val="normaltextrun"/>
          <w:rFonts w:ascii="Calibri" w:hAnsi="Calibri" w:cs="Calibri"/>
          <w:color w:val="000000"/>
          <w:sz w:val="20"/>
          <w:szCs w:val="20"/>
        </w:rPr>
        <w:tab/>
      </w:r>
      <w:r w:rsidRPr="00BC0BE6">
        <w:rPr>
          <w:rStyle w:val="normaltextrun"/>
          <w:rFonts w:ascii="Calibri" w:hAnsi="Calibri" w:cs="Calibri"/>
          <w:color w:val="000000"/>
          <w:sz w:val="20"/>
          <w:szCs w:val="20"/>
        </w:rPr>
        <w:t>335 7799816                     </w:t>
      </w:r>
      <w:r w:rsidR="000560A8" w:rsidRPr="000560A8">
        <w:rPr>
          <w:rStyle w:val="normaltextrun"/>
          <w:rFonts w:ascii="Calibri" w:hAnsi="Calibri" w:cs="Calibri"/>
          <w:color w:val="0563C1"/>
          <w:sz w:val="20"/>
          <w:szCs w:val="20"/>
        </w:rPr>
        <w:t xml:space="preserve">silvia.ceriotti@meridiancommunications.it  </w:t>
      </w:r>
      <w:r w:rsidRPr="000560A8">
        <w:rPr>
          <w:rStyle w:val="normaltextrun"/>
          <w:color w:val="0563C1"/>
        </w:rPr>
        <w:t> </w:t>
      </w:r>
    </w:p>
    <w:p w14:paraId="557919F1" w14:textId="77777777" w:rsidR="00F33DD6" w:rsidRPr="00BC0BE6" w:rsidRDefault="00F33DD6" w:rsidP="00F33DD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0"/>
          <w:szCs w:val="20"/>
        </w:rPr>
      </w:pPr>
      <w:r w:rsidRPr="00BC0BE6">
        <w:rPr>
          <w:rStyle w:val="normaltextrun"/>
          <w:rFonts w:ascii="Calibri" w:hAnsi="Calibri" w:cs="Calibri"/>
          <w:color w:val="000000"/>
          <w:sz w:val="20"/>
          <w:szCs w:val="20"/>
        </w:rPr>
        <w:t>Viviana Bandieramonte</w:t>
      </w:r>
      <w:r>
        <w:rPr>
          <w:rStyle w:val="normaltextrun"/>
          <w:rFonts w:ascii="Calibri" w:hAnsi="Calibri" w:cs="Calibri"/>
          <w:color w:val="000000"/>
          <w:sz w:val="20"/>
          <w:szCs w:val="20"/>
        </w:rPr>
        <w:tab/>
      </w:r>
      <w:r w:rsidRPr="00BC0BE6">
        <w:rPr>
          <w:rStyle w:val="normaltextrun"/>
          <w:rFonts w:ascii="Calibri" w:hAnsi="Calibri" w:cs="Calibri"/>
          <w:color w:val="000000"/>
          <w:sz w:val="20"/>
          <w:szCs w:val="20"/>
        </w:rPr>
        <w:t>329 4776937                     </w:t>
      </w:r>
      <w:hyperlink r:id="rId10" w:tgtFrame="_blank" w:history="1">
        <w:r w:rsidRPr="00BC0BE6">
          <w:rPr>
            <w:rStyle w:val="normaltextrun"/>
            <w:rFonts w:ascii="Calibri" w:hAnsi="Calibri" w:cs="Calibri"/>
            <w:color w:val="0563C1"/>
            <w:sz w:val="20"/>
            <w:szCs w:val="20"/>
          </w:rPr>
          <w:t>viviana.bandieramonte@meridiancommunications.it</w:t>
        </w:r>
      </w:hyperlink>
      <w:r w:rsidRPr="00BC0BE6">
        <w:rPr>
          <w:rStyle w:val="eop"/>
          <w:rFonts w:ascii="Calibri" w:hAnsi="Calibri" w:cs="Calibri"/>
          <w:color w:val="000000"/>
          <w:sz w:val="20"/>
          <w:szCs w:val="20"/>
        </w:rPr>
        <w:t> </w:t>
      </w:r>
    </w:p>
    <w:p w14:paraId="21E5129D" w14:textId="77777777" w:rsidR="00F33DD6" w:rsidRPr="00BC0BE6" w:rsidRDefault="00F33DD6" w:rsidP="00F33DD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563C1"/>
          <w:sz w:val="20"/>
          <w:szCs w:val="20"/>
        </w:rPr>
      </w:pPr>
      <w:r w:rsidRPr="00BC0BE6">
        <w:rPr>
          <w:rStyle w:val="normaltextrun"/>
          <w:rFonts w:ascii="Calibri" w:hAnsi="Calibri" w:cs="Calibri"/>
          <w:color w:val="000000"/>
          <w:sz w:val="20"/>
          <w:szCs w:val="20"/>
        </w:rPr>
        <w:t>Ilaria Malgrati</w:t>
      </w:r>
      <w:r w:rsidRPr="00BC0BE6">
        <w:rPr>
          <w:rStyle w:val="normaltextrun"/>
          <w:rFonts w:ascii="Calibri" w:hAnsi="Calibri" w:cs="Calibri"/>
          <w:color w:val="000000"/>
          <w:sz w:val="20"/>
          <w:szCs w:val="20"/>
        </w:rPr>
        <w:tab/>
      </w:r>
      <w:r w:rsidRPr="00BC0BE6">
        <w:rPr>
          <w:rStyle w:val="normaltextrun"/>
          <w:rFonts w:ascii="Calibri" w:hAnsi="Calibri" w:cs="Calibri"/>
          <w:color w:val="000000"/>
          <w:sz w:val="20"/>
          <w:szCs w:val="20"/>
        </w:rPr>
        <w:tab/>
        <w:t xml:space="preserve">339 2143042                     </w:t>
      </w:r>
      <w:hyperlink r:id="rId11" w:history="1">
        <w:r w:rsidRPr="00BC0BE6">
          <w:rPr>
            <w:rStyle w:val="normaltextrun"/>
            <w:rFonts w:ascii="Calibri" w:hAnsi="Calibri" w:cs="Calibri"/>
            <w:color w:val="0563C1"/>
            <w:sz w:val="20"/>
            <w:szCs w:val="20"/>
          </w:rPr>
          <w:t>ilaria.malgrati@meridiancommunications.it</w:t>
        </w:r>
      </w:hyperlink>
    </w:p>
    <w:p w14:paraId="3A857071" w14:textId="77777777" w:rsidR="00F33DD6" w:rsidRPr="00F33DD6" w:rsidRDefault="00F33DD6">
      <w:pPr>
        <w:pStyle w:val="Nessunaspaziatura"/>
        <w:rPr>
          <w:rFonts w:asciiTheme="minorHAnsi" w:hAnsiTheme="minorHAnsi" w:cstheme="minorHAnsi"/>
          <w:b/>
          <w:bCs/>
          <w:sz w:val="24"/>
          <w:szCs w:val="24"/>
          <w:lang w:val="it-IT"/>
        </w:rPr>
      </w:pPr>
    </w:p>
    <w:sectPr w:rsidR="00F33DD6" w:rsidRPr="00F33DD6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DADD79" w14:textId="77777777" w:rsidR="004F6811" w:rsidRDefault="004F6811">
      <w:pPr>
        <w:spacing w:line="240" w:lineRule="auto"/>
      </w:pPr>
      <w:r>
        <w:separator/>
      </w:r>
    </w:p>
  </w:endnote>
  <w:endnote w:type="continuationSeparator" w:id="0">
    <w:p w14:paraId="4FA00A63" w14:textId="77777777" w:rsidR="004F6811" w:rsidRDefault="004F68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row Display">
    <w:altName w:val="Calibri"/>
    <w:charset w:val="00"/>
    <w:family w:val="swiss"/>
    <w:pitch w:val="default"/>
    <w:sig w:usb0="00000000" w:usb1="00000000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4E9C447-48C1-41D7-90F6-6C4D92E35316}"/>
    <w:embedBold r:id="rId2" w:fontKey="{A21ECA53-390D-4BD2-B323-D6B33413FDA8}"/>
    <w:embedItalic r:id="rId3" w:fontKey="{C4BBD6DF-8A65-41A3-8CE7-4CC3B6DAA03A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8633A8A-B589-4ED8-8EF5-8D92F3A1DBAF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4F72E5" w14:textId="77777777" w:rsidR="004F6811" w:rsidRDefault="004F6811">
      <w:pPr>
        <w:spacing w:after="0"/>
      </w:pPr>
      <w:r>
        <w:separator/>
      </w:r>
    </w:p>
  </w:footnote>
  <w:footnote w:type="continuationSeparator" w:id="0">
    <w:p w14:paraId="4498C004" w14:textId="77777777" w:rsidR="004F6811" w:rsidRDefault="004F681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845349" w14:textId="54C381E1" w:rsidR="009010D6" w:rsidRDefault="00AE02AD">
    <w:pPr>
      <w:pStyle w:val="Intestazione"/>
    </w:pPr>
    <w:r>
      <w:rPr>
        <w:noProof/>
      </w:rPr>
      <w:drawing>
        <wp:inline distT="0" distB="0" distL="0" distR="0" wp14:anchorId="6B5A7C83" wp14:editId="05AD7CAF">
          <wp:extent cx="1961188" cy="373380"/>
          <wp:effectExtent l="0" t="0" r="1270" b="7620"/>
          <wp:docPr id="1" name="Immagine 1" descr="Immagine che contiene viola, Elementi grafici, Carattere, violet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viola, Elementi grafici, Carattere, violet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279" cy="376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753503"/>
    <w:multiLevelType w:val="multilevel"/>
    <w:tmpl w:val="307535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11508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30F"/>
    <w:rsid w:val="87ED7044"/>
    <w:rsid w:val="C9D94ACF"/>
    <w:rsid w:val="EA8FE661"/>
    <w:rsid w:val="FCFC037C"/>
    <w:rsid w:val="FF675750"/>
    <w:rsid w:val="0000014D"/>
    <w:rsid w:val="00002ACB"/>
    <w:rsid w:val="000305AF"/>
    <w:rsid w:val="00040B46"/>
    <w:rsid w:val="000560A8"/>
    <w:rsid w:val="000B0C1A"/>
    <w:rsid w:val="000B7B71"/>
    <w:rsid w:val="000C4E9D"/>
    <w:rsid w:val="000D16E5"/>
    <w:rsid w:val="000D5135"/>
    <w:rsid w:val="000E3BF2"/>
    <w:rsid w:val="0010009B"/>
    <w:rsid w:val="0011460C"/>
    <w:rsid w:val="00116045"/>
    <w:rsid w:val="001220AC"/>
    <w:rsid w:val="0013105E"/>
    <w:rsid w:val="00137106"/>
    <w:rsid w:val="001373AC"/>
    <w:rsid w:val="0014217E"/>
    <w:rsid w:val="001568BD"/>
    <w:rsid w:val="001605BD"/>
    <w:rsid w:val="00190F51"/>
    <w:rsid w:val="001964E0"/>
    <w:rsid w:val="001B04F7"/>
    <w:rsid w:val="001B2B36"/>
    <w:rsid w:val="001B5896"/>
    <w:rsid w:val="001D1289"/>
    <w:rsid w:val="001E6CFF"/>
    <w:rsid w:val="001F078D"/>
    <w:rsid w:val="002151B9"/>
    <w:rsid w:val="00247AAC"/>
    <w:rsid w:val="00291E57"/>
    <w:rsid w:val="002C5EA0"/>
    <w:rsid w:val="002F32C0"/>
    <w:rsid w:val="002F7062"/>
    <w:rsid w:val="003065AF"/>
    <w:rsid w:val="00325CED"/>
    <w:rsid w:val="003408E7"/>
    <w:rsid w:val="0034401B"/>
    <w:rsid w:val="00361A64"/>
    <w:rsid w:val="00390573"/>
    <w:rsid w:val="00392898"/>
    <w:rsid w:val="003B5AF0"/>
    <w:rsid w:val="003C75D9"/>
    <w:rsid w:val="00410387"/>
    <w:rsid w:val="00437A31"/>
    <w:rsid w:val="004610E4"/>
    <w:rsid w:val="00486E74"/>
    <w:rsid w:val="00494BEC"/>
    <w:rsid w:val="0049630F"/>
    <w:rsid w:val="004B25E5"/>
    <w:rsid w:val="004C71C3"/>
    <w:rsid w:val="004D3DD6"/>
    <w:rsid w:val="004E69E4"/>
    <w:rsid w:val="004E6D03"/>
    <w:rsid w:val="004E7C58"/>
    <w:rsid w:val="004F6811"/>
    <w:rsid w:val="00501111"/>
    <w:rsid w:val="0051313C"/>
    <w:rsid w:val="00520AC2"/>
    <w:rsid w:val="005356F3"/>
    <w:rsid w:val="00536890"/>
    <w:rsid w:val="005470DC"/>
    <w:rsid w:val="00554377"/>
    <w:rsid w:val="00560D9A"/>
    <w:rsid w:val="00561B3D"/>
    <w:rsid w:val="0057507D"/>
    <w:rsid w:val="0057771F"/>
    <w:rsid w:val="00586C7C"/>
    <w:rsid w:val="005953E5"/>
    <w:rsid w:val="005C58B5"/>
    <w:rsid w:val="005D41A6"/>
    <w:rsid w:val="00637E1B"/>
    <w:rsid w:val="006521CE"/>
    <w:rsid w:val="0066721F"/>
    <w:rsid w:val="00695B7D"/>
    <w:rsid w:val="006D3D4A"/>
    <w:rsid w:val="006E12EF"/>
    <w:rsid w:val="006E42CD"/>
    <w:rsid w:val="006F5728"/>
    <w:rsid w:val="006F61E1"/>
    <w:rsid w:val="00702EDD"/>
    <w:rsid w:val="00713E7A"/>
    <w:rsid w:val="00715B94"/>
    <w:rsid w:val="00750267"/>
    <w:rsid w:val="007642A6"/>
    <w:rsid w:val="00765434"/>
    <w:rsid w:val="00777943"/>
    <w:rsid w:val="0079437B"/>
    <w:rsid w:val="007C5511"/>
    <w:rsid w:val="0081416D"/>
    <w:rsid w:val="008741CA"/>
    <w:rsid w:val="0087643F"/>
    <w:rsid w:val="00886A3E"/>
    <w:rsid w:val="008965E0"/>
    <w:rsid w:val="008A46A0"/>
    <w:rsid w:val="008C0DAE"/>
    <w:rsid w:val="008C4B5E"/>
    <w:rsid w:val="008D3509"/>
    <w:rsid w:val="008D3969"/>
    <w:rsid w:val="009010D6"/>
    <w:rsid w:val="009342DF"/>
    <w:rsid w:val="00995732"/>
    <w:rsid w:val="009A00E5"/>
    <w:rsid w:val="009A0A23"/>
    <w:rsid w:val="009E096A"/>
    <w:rsid w:val="00A0524E"/>
    <w:rsid w:val="00A16C7B"/>
    <w:rsid w:val="00A207AE"/>
    <w:rsid w:val="00A843AD"/>
    <w:rsid w:val="00AA2EE8"/>
    <w:rsid w:val="00AE02AD"/>
    <w:rsid w:val="00AF0D0F"/>
    <w:rsid w:val="00B02AB7"/>
    <w:rsid w:val="00B21D5B"/>
    <w:rsid w:val="00B51A77"/>
    <w:rsid w:val="00B87366"/>
    <w:rsid w:val="00BB61E3"/>
    <w:rsid w:val="00C03B9D"/>
    <w:rsid w:val="00C37FD1"/>
    <w:rsid w:val="00C6090A"/>
    <w:rsid w:val="00C7577A"/>
    <w:rsid w:val="00C843B1"/>
    <w:rsid w:val="00C877BE"/>
    <w:rsid w:val="00C913A8"/>
    <w:rsid w:val="00CB7D09"/>
    <w:rsid w:val="00D1207F"/>
    <w:rsid w:val="00D13572"/>
    <w:rsid w:val="00D25C3A"/>
    <w:rsid w:val="00D30904"/>
    <w:rsid w:val="00D65219"/>
    <w:rsid w:val="00D77E3C"/>
    <w:rsid w:val="00D87205"/>
    <w:rsid w:val="00D91DB0"/>
    <w:rsid w:val="00DC7F2E"/>
    <w:rsid w:val="00DE195F"/>
    <w:rsid w:val="00DE5CA3"/>
    <w:rsid w:val="00E0750D"/>
    <w:rsid w:val="00E31503"/>
    <w:rsid w:val="00E34080"/>
    <w:rsid w:val="00E36D0F"/>
    <w:rsid w:val="00E44E66"/>
    <w:rsid w:val="00E61A29"/>
    <w:rsid w:val="00E77DF6"/>
    <w:rsid w:val="00E839CE"/>
    <w:rsid w:val="00E94A81"/>
    <w:rsid w:val="00E95CCF"/>
    <w:rsid w:val="00EA1535"/>
    <w:rsid w:val="00EA554B"/>
    <w:rsid w:val="00ED2F15"/>
    <w:rsid w:val="00ED7133"/>
    <w:rsid w:val="00EE04F8"/>
    <w:rsid w:val="00F16D1A"/>
    <w:rsid w:val="00F33DD6"/>
    <w:rsid w:val="00F36334"/>
    <w:rsid w:val="00F36A49"/>
    <w:rsid w:val="00F75A56"/>
    <w:rsid w:val="00F873B6"/>
    <w:rsid w:val="00F93521"/>
    <w:rsid w:val="00FA5BE6"/>
    <w:rsid w:val="00FB75CD"/>
    <w:rsid w:val="2CFE20AC"/>
    <w:rsid w:val="3EBFA0C6"/>
    <w:rsid w:val="3F5E0536"/>
    <w:rsid w:val="5FFFF20D"/>
    <w:rsid w:val="7DD9E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2746A"/>
  <w15:docId w15:val="{23062B5E-FD0E-409C-B757-D1196DEDC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rFonts w:ascii="Arrow Display" w:eastAsiaTheme="minorHAnsi" w:hAnsi="Arrow Display" w:cstheme="minorBidi"/>
      <w:kern w:val="2"/>
      <w:sz w:val="22"/>
      <w:szCs w:val="22"/>
      <w:lang w:val="en-US" w:eastAsia="en-US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basedOn w:val="Carpredefinitoparagrafo"/>
    <w:uiPriority w:val="99"/>
    <w:semiHidden/>
    <w:unhideWhenUsed/>
    <w:qFormat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qFormat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pPr>
      <w:spacing w:line="240" w:lineRule="auto"/>
    </w:pPr>
    <w:rPr>
      <w:b/>
      <w:bCs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qFormat/>
    <w:rPr>
      <w:color w:val="954F72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qFormat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paragraph" w:styleId="Nessunaspaziatura">
    <w:name w:val="No Spacing"/>
    <w:uiPriority w:val="1"/>
    <w:qFormat/>
    <w:rPr>
      <w:rFonts w:ascii="Arrow Display" w:eastAsiaTheme="minorHAnsi" w:hAnsi="Arrow Display" w:cstheme="minorBidi"/>
      <w:kern w:val="2"/>
      <w:sz w:val="22"/>
      <w:szCs w:val="22"/>
      <w:lang w:val="en-US" w:eastAsia="en-US"/>
      <w14:ligatures w14:val="standardContextual"/>
    </w:rPr>
  </w:style>
  <w:style w:type="paragraph" w:customStyle="1" w:styleId="Revision1">
    <w:name w:val="Revision1"/>
    <w:hidden/>
    <w:uiPriority w:val="99"/>
    <w:semiHidden/>
    <w:qFormat/>
    <w:rPr>
      <w:rFonts w:ascii="Arrow Display" w:eastAsiaTheme="minorHAnsi" w:hAnsi="Arrow Display" w:cstheme="minorBidi"/>
      <w:kern w:val="2"/>
      <w:sz w:val="22"/>
      <w:szCs w:val="22"/>
      <w:lang w:val="en-US" w:eastAsia="en-US"/>
      <w14:ligatures w14:val="standardContextual"/>
    </w:rPr>
  </w:style>
  <w:style w:type="paragraph" w:customStyle="1" w:styleId="Revisione1">
    <w:name w:val="Revisione1"/>
    <w:hidden/>
    <w:uiPriority w:val="99"/>
    <w:unhideWhenUsed/>
    <w:qFormat/>
    <w:rPr>
      <w:rFonts w:ascii="Arrow Display" w:eastAsiaTheme="minorHAnsi" w:hAnsi="Arrow Display" w:cstheme="minorBidi"/>
      <w:kern w:val="2"/>
      <w:sz w:val="22"/>
      <w:szCs w:val="22"/>
      <w:lang w:val="en-US" w:eastAsia="en-US"/>
      <w14:ligatures w14:val="standardContextual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qFormat/>
    <w:rPr>
      <w:rFonts w:ascii="Arrow Display" w:eastAsiaTheme="minorHAnsi" w:hAnsi="Arrow Display" w:cstheme="minorBidi"/>
      <w:kern w:val="2"/>
      <w:sz w:val="22"/>
      <w:szCs w:val="22"/>
      <w14:ligatures w14:val="standardContextual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Pr>
      <w:rFonts w:ascii="Arrow Display" w:eastAsiaTheme="minorHAnsi" w:hAnsi="Arrow Display" w:cstheme="minorBidi"/>
      <w:b/>
      <w:bCs/>
      <w:kern w:val="2"/>
      <w:sz w:val="22"/>
      <w:szCs w:val="22"/>
      <w14:ligatures w14:val="standardContextual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Pr>
      <w:rFonts w:ascii="Arrow Display" w:eastAsiaTheme="minorHAnsi" w:hAnsi="Arrow Display" w:cstheme="minorBidi"/>
      <w:kern w:val="2"/>
      <w:sz w:val="22"/>
      <w:szCs w:val="22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Pr>
      <w:rFonts w:ascii="Arrow Display" w:eastAsiaTheme="minorHAnsi" w:hAnsi="Arrow Display" w:cstheme="minorBidi"/>
      <w:kern w:val="2"/>
      <w:sz w:val="22"/>
      <w:szCs w:val="22"/>
      <w14:ligatures w14:val="standardContextual"/>
    </w:rPr>
  </w:style>
  <w:style w:type="character" w:customStyle="1" w:styleId="normaltextrun">
    <w:name w:val="normaltextrun"/>
    <w:basedOn w:val="Carpredefinitoparagrafo"/>
    <w:qFormat/>
    <w:rsid w:val="00F33DD6"/>
  </w:style>
  <w:style w:type="paragraph" w:customStyle="1" w:styleId="paragraph">
    <w:name w:val="paragraph"/>
    <w:basedOn w:val="Normale"/>
    <w:qFormat/>
    <w:rsid w:val="00F33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it-IT" w:eastAsia="it-IT"/>
      <w14:ligatures w14:val="none"/>
    </w:rPr>
  </w:style>
  <w:style w:type="character" w:customStyle="1" w:styleId="eop">
    <w:name w:val="eop"/>
    <w:basedOn w:val="Carpredefinitoparagrafo"/>
    <w:rsid w:val="00F33DD6"/>
  </w:style>
  <w:style w:type="paragraph" w:styleId="Revisione">
    <w:name w:val="Revision"/>
    <w:hidden/>
    <w:uiPriority w:val="99"/>
    <w:unhideWhenUsed/>
    <w:rsid w:val="00C37FD1"/>
    <w:rPr>
      <w:rFonts w:ascii="Arrow Display" w:eastAsiaTheme="minorHAnsi" w:hAnsi="Arrow Display" w:cstheme="minorBidi"/>
      <w:kern w:val="2"/>
      <w:sz w:val="22"/>
      <w:szCs w:val="22"/>
      <w:lang w:val="en-US" w:eastAsia="en-US"/>
      <w14:ligatures w14:val="standardContextual"/>
    </w:rPr>
  </w:style>
  <w:style w:type="character" w:styleId="Menzionenonrisolta">
    <w:name w:val="Unresolved Mention"/>
    <w:basedOn w:val="Carpredefinitoparagrafo"/>
    <w:uiPriority w:val="99"/>
    <w:semiHidden/>
    <w:unhideWhenUsed/>
    <w:rsid w:val="000560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04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laria.malgrati@meridiancommunications.it" TargetMode="External"/><Relationship Id="rId5" Type="http://schemas.openxmlformats.org/officeDocument/2006/relationships/styles" Target="styles.xml"/><Relationship Id="rId10" Type="http://schemas.openxmlformats.org/officeDocument/2006/relationships/hyperlink" Target="mailto:viviana.bandieramonte@meridiancommunications.i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uppi_x0020_di_x0020_destinatari xmlns="12fecc2a-5f75-488c-a777-3cfecefb338c" xsi:nil="true"/>
    <lcf76f155ced4ddcb4097134ff3c332f xmlns="12fecc2a-5f75-488c-a777-3cfecefb338c">
      <Terms xmlns="http://schemas.microsoft.com/office/infopath/2007/PartnerControls"/>
    </lcf76f155ced4ddcb4097134ff3c332f>
    <TaxCatchAll xmlns="bd603b8e-d59e-4b58-80ad-afa2acae033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552111932FB644C927D4EDCED2E2CB4" ma:contentTypeVersion="14" ma:contentTypeDescription="Creare un nuovo documento." ma:contentTypeScope="" ma:versionID="67d4cee7086cb60c5dbfe5737fd29f77">
  <xsd:schema xmlns:xsd="http://www.w3.org/2001/XMLSchema" xmlns:xs="http://www.w3.org/2001/XMLSchema" xmlns:p="http://schemas.microsoft.com/office/2006/metadata/properties" xmlns:ns2="12fecc2a-5f75-488c-a777-3cfecefb338c" xmlns:ns3="bd603b8e-d59e-4b58-80ad-afa2acae033d" targetNamespace="http://schemas.microsoft.com/office/2006/metadata/properties" ma:root="true" ma:fieldsID="80c12faba9d59154a00be7222df0bb19" ns2:_="" ns3:_="">
    <xsd:import namespace="12fecc2a-5f75-488c-a777-3cfecefb338c"/>
    <xsd:import namespace="bd603b8e-d59e-4b58-80ad-afa2acae033d"/>
    <xsd:element name="properties">
      <xsd:complexType>
        <xsd:sequence>
          <xsd:element name="documentManagement">
            <xsd:complexType>
              <xsd:all>
                <xsd:element ref="ns2:Gruppi_x0020_di_x0020_destinatari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ecc2a-5f75-488c-a777-3cfecefb338c" elementFormDefault="qualified">
    <xsd:import namespace="http://schemas.microsoft.com/office/2006/documentManagement/types"/>
    <xsd:import namespace="http://schemas.microsoft.com/office/infopath/2007/PartnerControls"/>
    <xsd:element name="Gruppi_x0020_di_x0020_destinatari" ma:index="8" nillable="true" ma:displayName="Gruppi di destinatari" ma:internalName="Gruppi_x0020_di_x0020_destinatari">
      <xsd:simpleType>
        <xsd:restriction base="dms:Unknown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260e8232-1545-4af8-bac8-cf4adcf60d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603b8e-d59e-4b58-80ad-afa2acae033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dd12de2-6060-4267-851d-feb17530f200}" ma:internalName="TaxCatchAll" ma:showField="CatchAllData" ma:web="bd603b8e-d59e-4b58-80ad-afa2acae03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AEF60C-FD71-41F3-9A3A-863B1A1B4779}">
  <ds:schemaRefs>
    <ds:schemaRef ds:uri="http://schemas.microsoft.com/office/2006/metadata/properties"/>
    <ds:schemaRef ds:uri="http://schemas.microsoft.com/office/infopath/2007/PartnerControls"/>
    <ds:schemaRef ds:uri="12fecc2a-5f75-488c-a777-3cfecefb338c"/>
    <ds:schemaRef ds:uri="bd603b8e-d59e-4b58-80ad-afa2acae033d"/>
  </ds:schemaRefs>
</ds:datastoreItem>
</file>

<file path=customXml/itemProps2.xml><?xml version="1.0" encoding="utf-8"?>
<ds:datastoreItem xmlns:ds="http://schemas.openxmlformats.org/officeDocument/2006/customXml" ds:itemID="{F5026D94-A1BE-4A5E-B2EF-D4A27DAA78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11AED3-0249-4D6A-81E2-C458A3E397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991</Words>
  <Characters>5654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Sharron Stevens</dc:creator>
  <cp:lastModifiedBy>Ilaria Malgrati</cp:lastModifiedBy>
  <cp:revision>3</cp:revision>
  <cp:lastPrinted>2024-02-26T10:31:00Z</cp:lastPrinted>
  <dcterms:created xsi:type="dcterms:W3CDTF">2024-03-05T14:11:00Z</dcterms:created>
  <dcterms:modified xsi:type="dcterms:W3CDTF">2024-04-11T13:00:00Z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79e395e-e3b5-421f-8616-70a10f9451af_Enabled">
    <vt:lpwstr>true</vt:lpwstr>
  </property>
  <property fmtid="{D5CDD505-2E9C-101B-9397-08002B2CF9AE}" pid="3" name="MSIP_Label_879e395e-e3b5-421f-8616-70a10f9451af_SetDate">
    <vt:lpwstr>2023-11-17T15:35:25Z</vt:lpwstr>
  </property>
  <property fmtid="{D5CDD505-2E9C-101B-9397-08002B2CF9AE}" pid="4" name="MSIP_Label_879e395e-e3b5-421f-8616-70a10f9451af_Method">
    <vt:lpwstr>Standard</vt:lpwstr>
  </property>
  <property fmtid="{D5CDD505-2E9C-101B-9397-08002B2CF9AE}" pid="5" name="MSIP_Label_879e395e-e3b5-421f-8616-70a10f9451af_Name">
    <vt:lpwstr>879e395e-e3b5-421f-8616-70a10f9451af</vt:lpwstr>
  </property>
  <property fmtid="{D5CDD505-2E9C-101B-9397-08002B2CF9AE}" pid="6" name="MSIP_Label_879e395e-e3b5-421f-8616-70a10f9451af_SiteId">
    <vt:lpwstr>0beb0c35-9cbb-4feb-99e5-589e415c7944</vt:lpwstr>
  </property>
  <property fmtid="{D5CDD505-2E9C-101B-9397-08002B2CF9AE}" pid="7" name="MSIP_Label_879e395e-e3b5-421f-8616-70a10f9451af_ActionId">
    <vt:lpwstr>2ba348cf-223b-4a30-bf28-540099fa9a20</vt:lpwstr>
  </property>
  <property fmtid="{D5CDD505-2E9C-101B-9397-08002B2CF9AE}" pid="8" name="MSIP_Label_879e395e-e3b5-421f-8616-70a10f9451af_ContentBits">
    <vt:lpwstr>0</vt:lpwstr>
  </property>
  <property fmtid="{D5CDD505-2E9C-101B-9397-08002B2CF9AE}" pid="9" name="KSOProductBuildVer">
    <vt:lpwstr>1033-4.8.0.7823</vt:lpwstr>
  </property>
  <property fmtid="{D5CDD505-2E9C-101B-9397-08002B2CF9AE}" pid="10" name="ContentTypeId">
    <vt:lpwstr>0x01010012BEF41D23E39248A759357E5DC0F88A</vt:lpwstr>
  </property>
</Properties>
</file>