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4138E" w14:textId="77777777" w:rsidR="00413442" w:rsidRDefault="00DE65F1" w:rsidP="00F50205">
      <w:pPr>
        <w:jc w:val="both"/>
        <w:rPr>
          <w:b/>
          <w:bCs/>
        </w:rPr>
      </w:pPr>
      <w:r w:rsidRPr="00CC2370">
        <w:rPr>
          <w:b/>
          <w:bCs/>
        </w:rPr>
        <w:t xml:space="preserve">Volkswagen Group </w:t>
      </w:r>
      <w:r w:rsidR="004E6A94" w:rsidRPr="00CC2370">
        <w:rPr>
          <w:b/>
          <w:bCs/>
        </w:rPr>
        <w:t>Italia s’impegna</w:t>
      </w:r>
      <w:r w:rsidR="00F127F5" w:rsidRPr="00CC2370">
        <w:rPr>
          <w:b/>
          <w:bCs/>
        </w:rPr>
        <w:t xml:space="preserve"> nella </w:t>
      </w:r>
      <w:r w:rsidR="00E6610D" w:rsidRPr="00CC2370">
        <w:rPr>
          <w:b/>
          <w:bCs/>
        </w:rPr>
        <w:t>raccolta</w:t>
      </w:r>
      <w:r w:rsidRPr="00CC2370">
        <w:rPr>
          <w:b/>
          <w:bCs/>
        </w:rPr>
        <w:t xml:space="preserve"> e </w:t>
      </w:r>
      <w:r w:rsidR="00F127F5" w:rsidRPr="00CC2370">
        <w:rPr>
          <w:b/>
          <w:bCs/>
        </w:rPr>
        <w:t xml:space="preserve">nel </w:t>
      </w:r>
      <w:r w:rsidRPr="00CC2370">
        <w:rPr>
          <w:b/>
          <w:bCs/>
        </w:rPr>
        <w:t>riciclo di pile esauste e piccoli RAEE</w:t>
      </w:r>
    </w:p>
    <w:p w14:paraId="0230388D" w14:textId="51276114" w:rsidR="00A8580B" w:rsidRPr="0029577C" w:rsidRDefault="00F127F5" w:rsidP="00413442">
      <w:pPr>
        <w:pStyle w:val="Paragrafoelenco"/>
        <w:numPr>
          <w:ilvl w:val="0"/>
          <w:numId w:val="1"/>
        </w:numPr>
        <w:jc w:val="both"/>
      </w:pPr>
      <w:r w:rsidRPr="0029577C">
        <w:t>Presso la sede di Volkswagen Group Italia, d</w:t>
      </w:r>
      <w:r w:rsidR="00A8580B" w:rsidRPr="0029577C">
        <w:t>ue giornate</w:t>
      </w:r>
      <w:r w:rsidRPr="0029577C">
        <w:t xml:space="preserve"> dedicate al </w:t>
      </w:r>
      <w:r w:rsidR="00A8580B" w:rsidRPr="0029577C">
        <w:t xml:space="preserve">conferimento di pile esauste e piccoli RAEE </w:t>
      </w:r>
    </w:p>
    <w:p w14:paraId="47A3CE3A" w14:textId="778296FC" w:rsidR="00A8580B" w:rsidRPr="0029577C" w:rsidRDefault="00431D82" w:rsidP="0029577C">
      <w:pPr>
        <w:pStyle w:val="Paragrafoelenco"/>
        <w:numPr>
          <w:ilvl w:val="0"/>
          <w:numId w:val="1"/>
        </w:numPr>
        <w:jc w:val="both"/>
      </w:pPr>
      <w:r w:rsidRPr="0029577C">
        <w:t>Un’iniziativa in</w:t>
      </w:r>
      <w:r w:rsidR="003B2478" w:rsidRPr="0029577C">
        <w:t xml:space="preserve"> collaborazione con Erion</w:t>
      </w:r>
      <w:r w:rsidR="003B2478" w:rsidRPr="00CC2370">
        <w:t xml:space="preserve"> </w:t>
      </w:r>
      <w:r w:rsidR="001D581B" w:rsidRPr="00CC2370">
        <w:t>Energy ed Erion WEEE</w:t>
      </w:r>
      <w:r w:rsidR="001D581B" w:rsidRPr="0029577C">
        <w:t xml:space="preserve"> </w:t>
      </w:r>
      <w:r w:rsidR="003B2478" w:rsidRPr="0029577C">
        <w:t xml:space="preserve">e </w:t>
      </w:r>
      <w:r w:rsidRPr="0029577C">
        <w:t xml:space="preserve">con </w:t>
      </w:r>
      <w:r w:rsidR="003B2478" w:rsidRPr="0029577C">
        <w:t xml:space="preserve">il supporto </w:t>
      </w:r>
      <w:r w:rsidR="00AB5F2C" w:rsidRPr="0029577C">
        <w:t xml:space="preserve">tecnico </w:t>
      </w:r>
      <w:r w:rsidR="003B2478" w:rsidRPr="0029577C">
        <w:t xml:space="preserve">di AMIA Verona </w:t>
      </w:r>
    </w:p>
    <w:p w14:paraId="79B844B0" w14:textId="3A42325B" w:rsidR="003B2478" w:rsidRPr="00A26F38" w:rsidRDefault="00A8580B" w:rsidP="0029577C">
      <w:pPr>
        <w:pStyle w:val="Paragrafoelenco"/>
        <w:numPr>
          <w:ilvl w:val="0"/>
          <w:numId w:val="1"/>
        </w:numPr>
        <w:jc w:val="both"/>
      </w:pPr>
      <w:r w:rsidRPr="0029577C">
        <w:t xml:space="preserve">L’evento ha </w:t>
      </w:r>
      <w:r w:rsidRPr="00A26F38">
        <w:t>coinvolto</w:t>
      </w:r>
      <w:r w:rsidR="00E6610D" w:rsidRPr="00A26F38">
        <w:t xml:space="preserve"> </w:t>
      </w:r>
      <w:r w:rsidR="00413442" w:rsidRPr="00A26F38">
        <w:t xml:space="preserve">anche </w:t>
      </w:r>
      <w:r w:rsidR="00E6610D" w:rsidRPr="00A26F38">
        <w:t>tutti</w:t>
      </w:r>
      <w:r w:rsidRPr="00A26F38">
        <w:t xml:space="preserve"> i collaboratori </w:t>
      </w:r>
      <w:r w:rsidR="00E6610D" w:rsidRPr="00A26F38">
        <w:t>delle Aziende del Gruppo che operano a Verona</w:t>
      </w:r>
      <w:r w:rsidR="00A20A5C" w:rsidRPr="00A26F38">
        <w:t xml:space="preserve"> nella sede di</w:t>
      </w:r>
      <w:r w:rsidR="00E6610D" w:rsidRPr="00A26F38">
        <w:t xml:space="preserve"> </w:t>
      </w:r>
      <w:r w:rsidRPr="00A26F38">
        <w:t>Volkswagen Group Italia</w:t>
      </w:r>
      <w:r w:rsidR="00E6610D" w:rsidRPr="00A26F38">
        <w:t xml:space="preserve">: </w:t>
      </w:r>
      <w:r w:rsidRPr="00A26F38">
        <w:t xml:space="preserve">MAN Truck &amp; Bus Italia, </w:t>
      </w:r>
      <w:r w:rsidR="00E6610D" w:rsidRPr="00A26F38">
        <w:t xml:space="preserve">Volkswagen Financial Services Italia e </w:t>
      </w:r>
      <w:proofErr w:type="spellStart"/>
      <w:r w:rsidRPr="00A26F38">
        <w:t>Digilab</w:t>
      </w:r>
      <w:proofErr w:type="spellEnd"/>
      <w:r w:rsidRPr="00A26F38">
        <w:t xml:space="preserve"> Italia</w:t>
      </w:r>
      <w:r w:rsidR="00E6610D" w:rsidRPr="00A26F38">
        <w:t xml:space="preserve"> </w:t>
      </w:r>
    </w:p>
    <w:p w14:paraId="6AD4967E" w14:textId="63BEBAA5" w:rsidR="003B2478" w:rsidRPr="00A26F38" w:rsidRDefault="00A8580B" w:rsidP="0029577C">
      <w:pPr>
        <w:pStyle w:val="Paragrafoelenco"/>
        <w:numPr>
          <w:ilvl w:val="0"/>
          <w:numId w:val="1"/>
        </w:numPr>
        <w:jc w:val="both"/>
      </w:pPr>
      <w:r w:rsidRPr="00A26F38">
        <w:t>L’</w:t>
      </w:r>
      <w:r w:rsidR="00696250" w:rsidRPr="00A26F38">
        <w:t>attività</w:t>
      </w:r>
      <w:r w:rsidRPr="00A26F38">
        <w:t xml:space="preserve"> conferma</w:t>
      </w:r>
      <w:r w:rsidR="00E6610D" w:rsidRPr="00A26F38">
        <w:t xml:space="preserve"> </w:t>
      </w:r>
      <w:r w:rsidR="007C2522" w:rsidRPr="00A26F38">
        <w:t xml:space="preserve">costante </w:t>
      </w:r>
      <w:r w:rsidRPr="00A26F38">
        <w:t>impegno del Gruppo Volkswagen sul</w:t>
      </w:r>
      <w:r w:rsidR="00F127F5" w:rsidRPr="00A26F38">
        <w:t xml:space="preserve">la </w:t>
      </w:r>
      <w:r w:rsidRPr="00A26F38">
        <w:t>sostenibilità</w:t>
      </w:r>
    </w:p>
    <w:p w14:paraId="7E5A63E8" w14:textId="16B2784E" w:rsidR="00A8580B" w:rsidRPr="0029577C" w:rsidRDefault="00A8580B" w:rsidP="0029577C">
      <w:pPr>
        <w:pStyle w:val="Paragrafoelenco"/>
        <w:numPr>
          <w:ilvl w:val="0"/>
          <w:numId w:val="1"/>
        </w:numPr>
        <w:jc w:val="both"/>
      </w:pPr>
      <w:r w:rsidRPr="00A26F38">
        <w:t xml:space="preserve">Raccolti </w:t>
      </w:r>
      <w:r w:rsidR="00A20A5C" w:rsidRPr="00A26F38">
        <w:t>80</w:t>
      </w:r>
      <w:r w:rsidRPr="00A26F38">
        <w:t xml:space="preserve"> </w:t>
      </w:r>
      <w:r w:rsidR="009F7B1E" w:rsidRPr="00A26F38">
        <w:t xml:space="preserve">kg di pile esauste e </w:t>
      </w:r>
      <w:r w:rsidR="00A20A5C" w:rsidRPr="00A26F38">
        <w:t>280 kg</w:t>
      </w:r>
      <w:r w:rsidR="009F7B1E" w:rsidRPr="00A26F38">
        <w:t xml:space="preserve"> RAEE</w:t>
      </w:r>
    </w:p>
    <w:p w14:paraId="6CB7B6B0" w14:textId="77777777" w:rsidR="00A8580B" w:rsidRPr="0029577C" w:rsidRDefault="00A8580B" w:rsidP="0029577C">
      <w:pPr>
        <w:jc w:val="both"/>
      </w:pPr>
      <w:r w:rsidRPr="0029577C">
        <w:tab/>
      </w:r>
    </w:p>
    <w:p w14:paraId="7A1BC1D3" w14:textId="079ACB07" w:rsidR="003B2478" w:rsidRPr="0029577C" w:rsidRDefault="00A8580B" w:rsidP="0029577C">
      <w:pPr>
        <w:jc w:val="both"/>
      </w:pPr>
      <w:r w:rsidRPr="0029577C">
        <w:t xml:space="preserve">Verona, 6 maggio 2024 – </w:t>
      </w:r>
      <w:r w:rsidR="003B2478" w:rsidRPr="0029577C">
        <w:t>In occasione della Giornata Mondiale della Terra</w:t>
      </w:r>
      <w:r w:rsidR="00E6610D" w:rsidRPr="0029577C">
        <w:t xml:space="preserve"> dello scorso 22 aprile</w:t>
      </w:r>
      <w:r w:rsidR="003B2478" w:rsidRPr="0029577C">
        <w:t xml:space="preserve">, </w:t>
      </w:r>
      <w:r w:rsidR="00431D82" w:rsidRPr="0029577C">
        <w:t xml:space="preserve">Volkswagen Group Italia ha invitato </w:t>
      </w:r>
      <w:r w:rsidR="003B2478" w:rsidRPr="0029577C">
        <w:t xml:space="preserve">i </w:t>
      </w:r>
      <w:r w:rsidR="00431D82" w:rsidRPr="0029577C">
        <w:t xml:space="preserve">propri </w:t>
      </w:r>
      <w:r w:rsidR="003B2478" w:rsidRPr="0029577C">
        <w:t xml:space="preserve">collaboratori a conferire </w:t>
      </w:r>
      <w:r w:rsidR="001C4E37" w:rsidRPr="00CC2370">
        <w:t xml:space="preserve">le </w:t>
      </w:r>
      <w:r w:rsidR="003B2478" w:rsidRPr="0029577C">
        <w:t xml:space="preserve">pile </w:t>
      </w:r>
      <w:r w:rsidR="00651032" w:rsidRPr="00CC2370">
        <w:t xml:space="preserve">portatili </w:t>
      </w:r>
      <w:r w:rsidR="003B2478" w:rsidRPr="0029577C">
        <w:t xml:space="preserve">esauste e </w:t>
      </w:r>
      <w:r w:rsidR="001C4E37" w:rsidRPr="00CC2370">
        <w:t>i</w:t>
      </w:r>
      <w:r w:rsidR="003B2478" w:rsidRPr="0029577C">
        <w:t xml:space="preserve"> </w:t>
      </w:r>
      <w:r w:rsidR="003B2478" w:rsidRPr="007700E1">
        <w:t>RAEE</w:t>
      </w:r>
      <w:r w:rsidR="00242856" w:rsidRPr="007700E1">
        <w:t xml:space="preserve"> </w:t>
      </w:r>
      <w:r w:rsidR="00937FB1" w:rsidRPr="0029577C">
        <w:t xml:space="preserve">(Rifiuti </w:t>
      </w:r>
      <w:r w:rsidR="00937FB1" w:rsidRPr="00CC2370">
        <w:t>d</w:t>
      </w:r>
      <w:r w:rsidR="004E6A94" w:rsidRPr="00CC2370">
        <w:t>i</w:t>
      </w:r>
      <w:r w:rsidR="00937FB1" w:rsidRPr="0029577C">
        <w:t xml:space="preserve"> Apparecchiature Elettriche ed Elettroniche) </w:t>
      </w:r>
      <w:r w:rsidR="00242856" w:rsidRPr="0029577C">
        <w:t xml:space="preserve">presso </w:t>
      </w:r>
      <w:r w:rsidR="00E6610D" w:rsidRPr="0029577C">
        <w:t xml:space="preserve">il proprio </w:t>
      </w:r>
      <w:r w:rsidR="00242856" w:rsidRPr="0029577C">
        <w:t>headquarter</w:t>
      </w:r>
      <w:r w:rsidR="003B2478" w:rsidRPr="0029577C">
        <w:t xml:space="preserve">. </w:t>
      </w:r>
      <w:r w:rsidR="003B2478" w:rsidRPr="00CC2370">
        <w:t>Quest</w:t>
      </w:r>
      <w:r w:rsidR="00651032" w:rsidRPr="00CC2370">
        <w:t>e</w:t>
      </w:r>
      <w:r w:rsidR="00C60F3F">
        <w:t xml:space="preserve"> </w:t>
      </w:r>
      <w:r w:rsidR="00651032" w:rsidRPr="00CC2370">
        <w:t>tipologie di</w:t>
      </w:r>
      <w:r w:rsidR="00651032" w:rsidRPr="0029577C">
        <w:t xml:space="preserve"> </w:t>
      </w:r>
      <w:r w:rsidR="003B2478" w:rsidRPr="0029577C">
        <w:t>rifiuti</w:t>
      </w:r>
      <w:r w:rsidR="001D581B" w:rsidRPr="00CC2370">
        <w:t xml:space="preserve">, che </w:t>
      </w:r>
      <w:r w:rsidR="00431D82" w:rsidRPr="0029577C">
        <w:t>spesso</w:t>
      </w:r>
      <w:r w:rsidR="003B2478" w:rsidRPr="0029577C">
        <w:t xml:space="preserve"> </w:t>
      </w:r>
      <w:r w:rsidR="001D581B" w:rsidRPr="00CC2370">
        <w:t xml:space="preserve">vengono </w:t>
      </w:r>
      <w:r w:rsidR="003B2478" w:rsidRPr="0029577C">
        <w:t xml:space="preserve">dimenticati </w:t>
      </w:r>
      <w:r w:rsidR="0029577C">
        <w:t xml:space="preserve">nei cassetti di casa </w:t>
      </w:r>
      <w:r w:rsidR="00651032" w:rsidRPr="00CC2370">
        <w:t xml:space="preserve">anziché essere </w:t>
      </w:r>
      <w:r w:rsidR="003B2478" w:rsidRPr="0029577C">
        <w:t>gestiti correttamente</w:t>
      </w:r>
      <w:r w:rsidR="00C60F3F" w:rsidRPr="0029577C">
        <w:t>,</w:t>
      </w:r>
      <w:r w:rsidR="00651032" w:rsidRPr="0029577C">
        <w:t xml:space="preserve"> </w:t>
      </w:r>
      <w:r w:rsidR="00F90952" w:rsidRPr="0029577C">
        <w:t xml:space="preserve">contengono al loro interno materie prime </w:t>
      </w:r>
      <w:r w:rsidR="00651032" w:rsidRPr="00CC2370">
        <w:t>preziose</w:t>
      </w:r>
      <w:r w:rsidR="00651032" w:rsidRPr="0029577C">
        <w:t xml:space="preserve"> </w:t>
      </w:r>
      <w:r w:rsidR="00F90952" w:rsidRPr="0029577C">
        <w:t xml:space="preserve">che, se </w:t>
      </w:r>
      <w:r w:rsidR="00696250" w:rsidRPr="0029577C">
        <w:t>trattate</w:t>
      </w:r>
      <w:r w:rsidR="00F90952" w:rsidRPr="0029577C">
        <w:t xml:space="preserve"> </w:t>
      </w:r>
      <w:r w:rsidR="00696250" w:rsidRPr="0029577C">
        <w:t>in maniera adeguata</w:t>
      </w:r>
      <w:r w:rsidR="00F90952" w:rsidRPr="0029577C">
        <w:t xml:space="preserve">, possono essere recuperate e </w:t>
      </w:r>
      <w:r w:rsidR="00651032" w:rsidRPr="00CC2370">
        <w:t>reimmesse nel ciclo produttivo</w:t>
      </w:r>
      <w:r w:rsidR="00F90952" w:rsidRPr="0029577C">
        <w:t xml:space="preserve"> creando nuove risorse, secondo i principi dell’economia circolare</w:t>
      </w:r>
      <w:r w:rsidR="003B2478" w:rsidRPr="0029577C">
        <w:t xml:space="preserve">. </w:t>
      </w:r>
      <w:r w:rsidR="00431D82" w:rsidRPr="0029577C">
        <w:t>Con</w:t>
      </w:r>
      <w:r w:rsidR="003B2478" w:rsidRPr="0029577C">
        <w:t xml:space="preserve"> quest</w:t>
      </w:r>
      <w:r w:rsidR="00696250" w:rsidRPr="0029577C">
        <w:t>o progetto</w:t>
      </w:r>
      <w:r w:rsidR="003B2478" w:rsidRPr="0029577C">
        <w:t xml:space="preserve">, </w:t>
      </w:r>
      <w:r w:rsidR="00242856" w:rsidRPr="0029577C">
        <w:t>nat</w:t>
      </w:r>
      <w:r w:rsidR="00696250" w:rsidRPr="0029577C">
        <w:t>o</w:t>
      </w:r>
      <w:r w:rsidR="00242856" w:rsidRPr="0029577C">
        <w:t xml:space="preserve"> </w:t>
      </w:r>
      <w:r w:rsidR="009463DE" w:rsidRPr="0029577C">
        <w:t>i</w:t>
      </w:r>
      <w:r w:rsidR="00242856" w:rsidRPr="0029577C">
        <w:t xml:space="preserve">n collaborazione con i Consorzi Erion Energy ed Erion WEEE, </w:t>
      </w:r>
      <w:r w:rsidR="00E6610D" w:rsidRPr="0029577C">
        <w:t xml:space="preserve">a </w:t>
      </w:r>
      <w:r w:rsidR="00242856" w:rsidRPr="0029577C">
        <w:t xml:space="preserve">cui Volkswagen Group Italia è </w:t>
      </w:r>
      <w:r w:rsidR="00E6610D" w:rsidRPr="0029577C">
        <w:t>as</w:t>
      </w:r>
      <w:r w:rsidR="00242856" w:rsidRPr="0029577C">
        <w:t>socia</w:t>
      </w:r>
      <w:r w:rsidR="00E6610D" w:rsidRPr="0029577C">
        <w:t>ta</w:t>
      </w:r>
      <w:r w:rsidR="00242856" w:rsidRPr="0029577C">
        <w:t xml:space="preserve">, e </w:t>
      </w:r>
      <w:r w:rsidR="001D6FB3" w:rsidRPr="0029577C">
        <w:t xml:space="preserve">con </w:t>
      </w:r>
      <w:r w:rsidR="00242856" w:rsidRPr="0029577C">
        <w:t>il supporto di AMIA Verona</w:t>
      </w:r>
      <w:r w:rsidR="00591E34" w:rsidRPr="0029577C">
        <w:t>, società di gestione dei servizi di igiene urbana</w:t>
      </w:r>
      <w:r w:rsidR="00242856" w:rsidRPr="0029577C">
        <w:t xml:space="preserve">, </w:t>
      </w:r>
      <w:r w:rsidR="003B2478" w:rsidRPr="0029577C">
        <w:t xml:space="preserve">sono stati raccolti </w:t>
      </w:r>
      <w:r w:rsidR="002E44AC">
        <w:t>80</w:t>
      </w:r>
      <w:r w:rsidR="003B2478" w:rsidRPr="0029577C">
        <w:t xml:space="preserve"> kg di pile </w:t>
      </w:r>
      <w:r w:rsidR="001D6FB3" w:rsidRPr="0029577C">
        <w:t>esauste</w:t>
      </w:r>
      <w:r w:rsidR="003B2478" w:rsidRPr="0029577C">
        <w:t xml:space="preserve"> e </w:t>
      </w:r>
      <w:r w:rsidR="002E44AC">
        <w:t>280</w:t>
      </w:r>
      <w:r w:rsidR="003B2478" w:rsidRPr="0029577C">
        <w:t xml:space="preserve"> </w:t>
      </w:r>
      <w:r w:rsidR="00431D82" w:rsidRPr="0029577C">
        <w:t>k</w:t>
      </w:r>
      <w:r w:rsidR="003B2478" w:rsidRPr="0029577C">
        <w:t>g di RAEE</w:t>
      </w:r>
      <w:r w:rsidR="004E6A94" w:rsidRPr="0029577C">
        <w:t>.</w:t>
      </w:r>
      <w:r w:rsidR="004E6A94" w:rsidRPr="00CC2370">
        <w:t xml:space="preserve"> La gestione virtuosa di questi rifiuti ha permesso il risparmio di </w:t>
      </w:r>
      <w:r w:rsidR="004E5A34">
        <w:t>953</w:t>
      </w:r>
      <w:r w:rsidR="004E6A94" w:rsidRPr="00CC2370">
        <w:t xml:space="preserve"> kWh di energia elettrica (pari a</w:t>
      </w:r>
      <w:r w:rsidR="004E5A34">
        <w:t>l</w:t>
      </w:r>
      <w:r w:rsidR="004E6A94" w:rsidRPr="00CC2370">
        <w:t xml:space="preserve"> consum</w:t>
      </w:r>
      <w:r w:rsidR="004E5A34">
        <w:t xml:space="preserve">o di 3.971 lampadine </w:t>
      </w:r>
      <w:r w:rsidR="00C91C26">
        <w:t xml:space="preserve">a LED </w:t>
      </w:r>
      <w:r w:rsidR="004E5A34">
        <w:t>da 10 Watt accese per 24 ore</w:t>
      </w:r>
      <w:r w:rsidR="004E6A94" w:rsidRPr="00CC2370">
        <w:t>)</w:t>
      </w:r>
      <w:r w:rsidR="00787B1D">
        <w:t>,</w:t>
      </w:r>
      <w:r w:rsidR="000C76B9">
        <w:t xml:space="preserve"> </w:t>
      </w:r>
      <w:r w:rsidR="004E6A94" w:rsidRPr="00CC2370">
        <w:t>a testimonianza di quanto tutti noi, con semplici gesti, possiamo avere un impatto positivo sull’ambiente.</w:t>
      </w:r>
    </w:p>
    <w:p w14:paraId="743AE774" w14:textId="64B832EA" w:rsidR="00651032" w:rsidRPr="00CC2370" w:rsidRDefault="001C7596" w:rsidP="00CC2370">
      <w:pPr>
        <w:jc w:val="both"/>
      </w:pPr>
      <w:r>
        <w:t>La raccolta è stata accompagnata</w:t>
      </w:r>
      <w:r w:rsidR="004E6A94" w:rsidRPr="00CC2370">
        <w:t xml:space="preserve"> </w:t>
      </w:r>
      <w:r>
        <w:t xml:space="preserve">da </w:t>
      </w:r>
      <w:r w:rsidR="004E6A94" w:rsidRPr="00CC2370">
        <w:t xml:space="preserve">attività di formazione e </w:t>
      </w:r>
      <w:r w:rsidR="001C4E37" w:rsidRPr="00CC2370">
        <w:t>sensibilizzazione dei collaboratori di Volkswagen Group Italia sui temi dell’economia circolare e del riciclo</w:t>
      </w:r>
      <w:r w:rsidR="00BA3FC9">
        <w:t xml:space="preserve"> dei RAEE e dei Rifiuti di Batterie</w:t>
      </w:r>
      <w:r w:rsidR="004E6A94" w:rsidRPr="00CC2370">
        <w:t>.</w:t>
      </w:r>
    </w:p>
    <w:p w14:paraId="4034140D" w14:textId="7889F29D" w:rsidR="008A2C71" w:rsidRPr="0029577C" w:rsidRDefault="00F90952" w:rsidP="0029577C">
      <w:pPr>
        <w:jc w:val="both"/>
        <w:rPr>
          <w:highlight w:val="yellow"/>
        </w:rPr>
      </w:pPr>
      <w:r w:rsidRPr="0029577C">
        <w:rPr>
          <w:b/>
        </w:rPr>
        <w:t>Marcus Osegowitsch</w:t>
      </w:r>
      <w:r>
        <w:t xml:space="preserve">, </w:t>
      </w:r>
      <w:r w:rsidRPr="0029577C">
        <w:rPr>
          <w:b/>
        </w:rPr>
        <w:t>CEO</w:t>
      </w:r>
      <w:r>
        <w:t xml:space="preserve"> di </w:t>
      </w:r>
      <w:r w:rsidRPr="0029577C">
        <w:rPr>
          <w:b/>
        </w:rPr>
        <w:t>Volkswagen Group Italia</w:t>
      </w:r>
      <w:r>
        <w:t xml:space="preserve">: </w:t>
      </w:r>
      <w:r w:rsidRPr="0029577C">
        <w:rPr>
          <w:i/>
        </w:rPr>
        <w:t>“</w:t>
      </w:r>
      <w:r w:rsidR="00431D82" w:rsidRPr="0029577C">
        <w:rPr>
          <w:i/>
        </w:rPr>
        <w:t>È stata</w:t>
      </w:r>
      <w:r w:rsidRPr="0029577C">
        <w:rPr>
          <w:i/>
        </w:rPr>
        <w:t xml:space="preserve"> un</w:t>
      </w:r>
      <w:r w:rsidR="00937FB1" w:rsidRPr="0029577C">
        <w:rPr>
          <w:i/>
        </w:rPr>
        <w:t>’</w:t>
      </w:r>
      <w:r w:rsidR="00431D82" w:rsidRPr="0029577C">
        <w:rPr>
          <w:i/>
        </w:rPr>
        <w:t xml:space="preserve">ulteriore </w:t>
      </w:r>
      <w:r w:rsidRPr="0029577C">
        <w:rPr>
          <w:i/>
        </w:rPr>
        <w:t xml:space="preserve">occasione </w:t>
      </w:r>
      <w:r w:rsidR="00696250" w:rsidRPr="0029577C">
        <w:rPr>
          <w:i/>
        </w:rPr>
        <w:t xml:space="preserve">per dimostrare la nostra responsabilità nei confronti dell’ambiente e per </w:t>
      </w:r>
      <w:r w:rsidR="001D6FB3" w:rsidRPr="0029577C">
        <w:rPr>
          <w:i/>
        </w:rPr>
        <w:t xml:space="preserve">mettere in pratica </w:t>
      </w:r>
      <w:r w:rsidR="00696250" w:rsidRPr="0029577C">
        <w:rPr>
          <w:i/>
        </w:rPr>
        <w:t>uno dei capisaldi</w:t>
      </w:r>
      <w:r w:rsidR="001D6FB3" w:rsidRPr="0029577C">
        <w:rPr>
          <w:i/>
        </w:rPr>
        <w:t xml:space="preserve"> dell’economia circolare, in linea con i </w:t>
      </w:r>
      <w:r w:rsidR="00696250" w:rsidRPr="0029577C">
        <w:rPr>
          <w:i/>
        </w:rPr>
        <w:t>requisiti</w:t>
      </w:r>
      <w:r w:rsidR="001D6FB3" w:rsidRPr="0029577C">
        <w:rPr>
          <w:i/>
        </w:rPr>
        <w:t xml:space="preserve"> di sostenibilità dettati dalla nostra politica ambientale.</w:t>
      </w:r>
      <w:r w:rsidR="00242856" w:rsidRPr="0029577C">
        <w:rPr>
          <w:i/>
        </w:rPr>
        <w:t xml:space="preserve"> </w:t>
      </w:r>
      <w:r w:rsidR="002A6824" w:rsidRPr="0029577C">
        <w:rPr>
          <w:i/>
        </w:rPr>
        <w:t>Inoltre, a</w:t>
      </w:r>
      <w:r w:rsidR="001D6FB3" w:rsidRPr="0029577C">
        <w:rPr>
          <w:i/>
        </w:rPr>
        <w:t xml:space="preserve">bbiamo </w:t>
      </w:r>
      <w:r w:rsidR="002A6824" w:rsidRPr="0029577C">
        <w:rPr>
          <w:i/>
        </w:rPr>
        <w:t>deciso</w:t>
      </w:r>
      <w:r w:rsidR="001D6FB3" w:rsidRPr="0029577C">
        <w:rPr>
          <w:i/>
        </w:rPr>
        <w:t xml:space="preserve"> di mettere a disposizione di tutti i collaboratori le competenze dei</w:t>
      </w:r>
      <w:r w:rsidR="00242856" w:rsidRPr="0029577C">
        <w:rPr>
          <w:i/>
        </w:rPr>
        <w:t xml:space="preserve"> </w:t>
      </w:r>
      <w:r w:rsidR="001D6FB3" w:rsidRPr="0029577C">
        <w:rPr>
          <w:i/>
        </w:rPr>
        <w:t xml:space="preserve">Consorzi </w:t>
      </w:r>
      <w:r w:rsidR="00242856" w:rsidRPr="0029577C">
        <w:rPr>
          <w:i/>
        </w:rPr>
        <w:t xml:space="preserve">Erion </w:t>
      </w:r>
      <w:r w:rsidR="001D6FB3" w:rsidRPr="0029577C">
        <w:rPr>
          <w:i/>
        </w:rPr>
        <w:t xml:space="preserve">Energy ed Erion WEEE, accompagnando la raccolta </w:t>
      </w:r>
      <w:r w:rsidR="00937FB1" w:rsidRPr="0029577C">
        <w:rPr>
          <w:i/>
        </w:rPr>
        <w:t>con</w:t>
      </w:r>
      <w:r w:rsidR="001D6FB3" w:rsidRPr="0029577C">
        <w:rPr>
          <w:i/>
        </w:rPr>
        <w:t xml:space="preserve"> una campagna informativa interna sull’importanza del corretto conferimento e del riciclo di questi rifiuti</w:t>
      </w:r>
      <w:r w:rsidRPr="00CC2370">
        <w:rPr>
          <w:i/>
          <w:iCs/>
        </w:rPr>
        <w:t>”</w:t>
      </w:r>
      <w:r w:rsidRPr="00015EF3">
        <w:t>.</w:t>
      </w:r>
      <w:r w:rsidRPr="000D1B74">
        <w:rPr>
          <w:color w:val="FF0000"/>
        </w:rPr>
        <w:t xml:space="preserve">  </w:t>
      </w:r>
    </w:p>
    <w:p w14:paraId="222AC187" w14:textId="3804C968" w:rsidR="008A2C71" w:rsidRDefault="004E6A94" w:rsidP="00CC2370">
      <w:pPr>
        <w:jc w:val="both"/>
      </w:pPr>
      <w:r w:rsidRPr="00CC2370">
        <w:rPr>
          <w:i/>
          <w:iCs/>
        </w:rPr>
        <w:t xml:space="preserve">“Ognuno di noi può fare la differenza a partire dalle proprie abitudini quotidiane. Da anni Erion Energy si impegna in progetti di sensibilizzazione </w:t>
      </w:r>
      <w:r w:rsidR="00F75777">
        <w:rPr>
          <w:i/>
          <w:iCs/>
        </w:rPr>
        <w:t>su</w:t>
      </w:r>
      <w:r w:rsidR="0012628B">
        <w:rPr>
          <w:i/>
          <w:iCs/>
        </w:rPr>
        <w:t xml:space="preserve">l corretto conferimento delle pile esauste </w:t>
      </w:r>
      <w:r w:rsidR="00230EE7">
        <w:rPr>
          <w:i/>
          <w:iCs/>
        </w:rPr>
        <w:t>e informazione</w:t>
      </w:r>
      <w:r w:rsidR="00230EE7" w:rsidRPr="00CC2370">
        <w:rPr>
          <w:i/>
          <w:iCs/>
        </w:rPr>
        <w:t xml:space="preserve"> </w:t>
      </w:r>
      <w:r w:rsidR="006A36E1">
        <w:rPr>
          <w:i/>
          <w:iCs/>
        </w:rPr>
        <w:t>sui luoghi adibiti a</w:t>
      </w:r>
      <w:r w:rsidR="005634FC">
        <w:rPr>
          <w:i/>
          <w:iCs/>
        </w:rPr>
        <w:t xml:space="preserve"> tale</w:t>
      </w:r>
      <w:r w:rsidR="006A36E1">
        <w:rPr>
          <w:i/>
          <w:iCs/>
        </w:rPr>
        <w:t xml:space="preserve"> raccolta </w:t>
      </w:r>
      <w:r w:rsidRPr="00CC2370">
        <w:rPr>
          <w:i/>
          <w:iCs/>
        </w:rPr>
        <w:t>perché crediamo che il cambiamento debba essere supportato dall’informazione e dalla conoscenza</w:t>
      </w:r>
      <w:r w:rsidR="0012628B" w:rsidRPr="00CC2370">
        <w:rPr>
          <w:i/>
          <w:iCs/>
        </w:rPr>
        <w:t>”</w:t>
      </w:r>
      <w:r w:rsidR="0012628B">
        <w:t xml:space="preserve"> ha commentato</w:t>
      </w:r>
      <w:r w:rsidR="0012628B" w:rsidRPr="00CC2370">
        <w:rPr>
          <w:b/>
          <w:bCs/>
        </w:rPr>
        <w:t xml:space="preserve"> Laura Castelli</w:t>
      </w:r>
      <w:r w:rsidR="0012628B">
        <w:t xml:space="preserve">, </w:t>
      </w:r>
      <w:r w:rsidR="0012628B" w:rsidRPr="00CC2370">
        <w:rPr>
          <w:b/>
          <w:bCs/>
        </w:rPr>
        <w:t xml:space="preserve">Direttore Generale di Erion </w:t>
      </w:r>
      <w:r w:rsidR="0012628B" w:rsidRPr="00A26F38">
        <w:rPr>
          <w:b/>
          <w:bCs/>
        </w:rPr>
        <w:t>Energy</w:t>
      </w:r>
      <w:r w:rsidR="007C2522" w:rsidRPr="00A26F38">
        <w:t>.</w:t>
      </w:r>
      <w:r w:rsidR="0012628B" w:rsidRPr="00A26F38">
        <w:t xml:space="preserve"> </w:t>
      </w:r>
      <w:r w:rsidR="0012628B" w:rsidRPr="00A26F38">
        <w:rPr>
          <w:i/>
          <w:iCs/>
        </w:rPr>
        <w:t>“Tra le mura di casa, nelle scuole, nei luoghi di aggregazione e anche a lavoro: quando vediamo qualcuno fare la cosa giusta anche noi siamo più propensi a seguire l’esempio positivo. Siamo davvero felici di aver realizzato questo progetto insieme ad un’azienda virtuosa come Volkswagen Group Italia a dimostrazione che queste iniziative non solo sono importanti, ma ci danno l’opportunità di essere migliori, insieme”</w:t>
      </w:r>
      <w:r w:rsidR="007C2522" w:rsidRPr="00A26F38">
        <w:rPr>
          <w:i/>
          <w:iCs/>
        </w:rPr>
        <w:t>.</w:t>
      </w:r>
    </w:p>
    <w:p w14:paraId="533B2B8A" w14:textId="25A165E3" w:rsidR="00ED5602" w:rsidRPr="00FE6796" w:rsidRDefault="00ED5602" w:rsidP="0029577C">
      <w:pPr>
        <w:jc w:val="both"/>
        <w:rPr>
          <w:i/>
          <w:iCs/>
        </w:rPr>
      </w:pPr>
      <w:r w:rsidRPr="00FE6796">
        <w:rPr>
          <w:i/>
          <w:iCs/>
        </w:rPr>
        <w:t xml:space="preserve">"Siamo al fianco dei cittadini e delle imprese. Lavoriamo quotidianamente sia dal punto di vista pratico provvedendo allo smaltimento dei rifiuti e, più in generale, all'igiene e alla cura del territorio, sia dal punto di vista formativo, attraverso progetti volti ad aumentare la sensibilità ambientale e la consapevolezza che ciascuno di noi può fare la differenza”, </w:t>
      </w:r>
      <w:r w:rsidRPr="00FE6796">
        <w:t xml:space="preserve">ha aggiunto </w:t>
      </w:r>
      <w:r w:rsidRPr="00FE6796">
        <w:rPr>
          <w:b/>
        </w:rPr>
        <w:t xml:space="preserve">Roberto </w:t>
      </w:r>
      <w:r w:rsidRPr="00A26F38">
        <w:rPr>
          <w:b/>
        </w:rPr>
        <w:t xml:space="preserve">Bechis, </w:t>
      </w:r>
      <w:r w:rsidR="007C2522" w:rsidRPr="00A26F38">
        <w:rPr>
          <w:b/>
        </w:rPr>
        <w:t>P</w:t>
      </w:r>
      <w:r w:rsidRPr="00A26F38">
        <w:rPr>
          <w:b/>
        </w:rPr>
        <w:t>residente</w:t>
      </w:r>
      <w:r w:rsidRPr="00FE6796">
        <w:rPr>
          <w:b/>
        </w:rPr>
        <w:t xml:space="preserve"> di </w:t>
      </w:r>
      <w:r w:rsidRPr="00FE6796">
        <w:rPr>
          <w:b/>
        </w:rPr>
        <w:lastRenderedPageBreak/>
        <w:t>AMIA</w:t>
      </w:r>
      <w:r w:rsidRPr="00FE6796">
        <w:rPr>
          <w:i/>
          <w:iCs/>
        </w:rPr>
        <w:t>. “Abbiamo dunque partecipato attivamente all'iniziativa di Volkswagen Group Italia che si inserisce proprio in questo nostro ambito d'intervento".</w:t>
      </w:r>
    </w:p>
    <w:p w14:paraId="6180275D" w14:textId="566E69AF" w:rsidR="00242856" w:rsidRDefault="001D6FB3" w:rsidP="0029577C">
      <w:pPr>
        <w:jc w:val="both"/>
      </w:pPr>
      <w:r w:rsidRPr="001D6FB3">
        <w:t xml:space="preserve">L’impegno di Volkswagen Group Italia per la protezione dell’ambiente e il contrasto al cambiamento climatico non è circoscritto a questa iniziativa ma si estende a molte altre attività. </w:t>
      </w:r>
      <w:r>
        <w:t>Solo per citarne alcune</w:t>
      </w:r>
      <w:r w:rsidR="00937FB1">
        <w:t xml:space="preserve">: </w:t>
      </w:r>
      <w:r w:rsidR="002911F9">
        <w:t>l’approvvigionamento di energia elettrica al 100% da fonti rinnovabili</w:t>
      </w:r>
      <w:r w:rsidR="00594871">
        <w:t xml:space="preserve"> certificate</w:t>
      </w:r>
      <w:r w:rsidR="002911F9">
        <w:t xml:space="preserve">, il lavori di ristrutturazione ed efficientamento energetico </w:t>
      </w:r>
      <w:r w:rsidR="00594871">
        <w:t>della sede principale (</w:t>
      </w:r>
      <w:r w:rsidR="002911F9">
        <w:t>con passaggio dalla classe C all</w:t>
      </w:r>
      <w:r w:rsidR="00594871">
        <w:t>’</w:t>
      </w:r>
      <w:r w:rsidR="002911F9">
        <w:t>A4</w:t>
      </w:r>
      <w:r w:rsidR="00594871">
        <w:t>)</w:t>
      </w:r>
      <w:r w:rsidR="002911F9">
        <w:t xml:space="preserve">, </w:t>
      </w:r>
      <w:r>
        <w:t>la progressiva elettrificazione della flotta aziendale, una giornata di menu vegetariano presso i</w:t>
      </w:r>
      <w:r w:rsidR="002911F9">
        <w:t>l</w:t>
      </w:r>
      <w:r>
        <w:t xml:space="preserve"> ristorante </w:t>
      </w:r>
      <w:r w:rsidR="00594871">
        <w:t>interno</w:t>
      </w:r>
      <w:r>
        <w:t>,</w:t>
      </w:r>
      <w:r w:rsidR="002D1AF3">
        <w:t xml:space="preserve"> il carpooling e il bikesharing aziendali,</w:t>
      </w:r>
      <w:r>
        <w:t xml:space="preserve"> il VGIECODAY</w:t>
      </w:r>
      <w:r w:rsidR="00F4511E">
        <w:t xml:space="preserve"> </w:t>
      </w:r>
      <w:r w:rsidR="00F4511E" w:rsidRPr="00A26F38">
        <w:t xml:space="preserve">– una </w:t>
      </w:r>
      <w:r w:rsidR="007C2522" w:rsidRPr="00A26F38">
        <w:t>attività</w:t>
      </w:r>
      <w:r w:rsidR="00F4511E" w:rsidRPr="00A26F38">
        <w:t xml:space="preserve"> </w:t>
      </w:r>
      <w:r w:rsidR="00594871" w:rsidRPr="00A26F38">
        <w:t>di volontariato</w:t>
      </w:r>
      <w:r w:rsidR="00594871">
        <w:t xml:space="preserve"> </w:t>
      </w:r>
      <w:r w:rsidR="00F4511E">
        <w:t>dedicata alla raccolta di rifiuti dispersi nell’ambiente</w:t>
      </w:r>
      <w:r w:rsidR="002911F9">
        <w:t xml:space="preserve"> - e, non da ultimo,</w:t>
      </w:r>
      <w:r w:rsidR="00F4511E">
        <w:t xml:space="preserve"> la </w:t>
      </w:r>
      <w:r w:rsidR="00AC31CA">
        <w:t xml:space="preserve">nostra </w:t>
      </w:r>
      <w:r w:rsidR="00F4511E">
        <w:t>l’</w:t>
      </w:r>
      <w:proofErr w:type="spellStart"/>
      <w:r w:rsidR="00F4511E">
        <w:t>Oxygen</w:t>
      </w:r>
      <w:proofErr w:type="spellEnd"/>
      <w:r w:rsidR="00F4511E">
        <w:t xml:space="preserve"> Area – una cornice di verde intensivo con </w:t>
      </w:r>
      <w:r w:rsidR="00AC31CA">
        <w:t xml:space="preserve">alta capacità </w:t>
      </w:r>
      <w:r w:rsidR="00F4511E">
        <w:t>di assorbimento di inquinanti e CO</w:t>
      </w:r>
      <w:r w:rsidR="00F4511E" w:rsidRPr="00AB5F2C">
        <w:rPr>
          <w:vertAlign w:val="subscript"/>
        </w:rPr>
        <w:t>2</w:t>
      </w:r>
      <w:r w:rsidR="00F4511E">
        <w:t>.</w:t>
      </w:r>
    </w:p>
    <w:p w14:paraId="52C691B1" w14:textId="77777777" w:rsidR="00AC31CA" w:rsidRDefault="00AC31CA" w:rsidP="0029577C">
      <w:pPr>
        <w:jc w:val="both"/>
      </w:pPr>
      <w:r>
        <w:t xml:space="preserve">La protezione dell’ambiente è un tema prioritario per il Gruppo Volkswagen che, coerentemente con la propria politica ambientale, promuove un approccio olistico alla sostenibilità, che va dal costante miglioramento dei processi produttivi e aziendali alla sensibilizzazione dei collaboratori, chiamati in prima persona a dare il proprio contributo sia sul posto di lavoro, sia nella sfera privata. </w:t>
      </w:r>
    </w:p>
    <w:p w14:paraId="0F622B8D" w14:textId="77777777" w:rsidR="004871CE" w:rsidRDefault="004871CE" w:rsidP="0029577C">
      <w:pPr>
        <w:jc w:val="both"/>
      </w:pPr>
    </w:p>
    <w:p w14:paraId="18B46B67" w14:textId="2F7E2D6C" w:rsidR="00451555" w:rsidRPr="00F127F5" w:rsidRDefault="004871CE" w:rsidP="0029577C">
      <w:pPr>
        <w:jc w:val="both"/>
        <w:rPr>
          <w:b/>
          <w:bCs/>
        </w:rPr>
      </w:pPr>
      <w:r w:rsidRPr="00F127F5">
        <w:rPr>
          <w:b/>
          <w:bCs/>
        </w:rPr>
        <w:t>CONTATTI</w:t>
      </w:r>
    </w:p>
    <w:p w14:paraId="4B3EB1E6" w14:textId="77777777" w:rsidR="004871CE" w:rsidRPr="00F127F5" w:rsidRDefault="004871CE" w:rsidP="0029577C">
      <w:pPr>
        <w:spacing w:after="0"/>
        <w:jc w:val="both"/>
        <w:rPr>
          <w:rFonts w:ascii="The Group TEXT" w:hAnsi="The Group TEXT" w:cs="Arial"/>
          <w:b/>
          <w:bCs/>
          <w:color w:val="002733"/>
          <w:szCs w:val="20"/>
        </w:rPr>
      </w:pPr>
      <w:r w:rsidRPr="00F127F5">
        <w:rPr>
          <w:rFonts w:ascii="The Group TEXT" w:hAnsi="The Group TEXT" w:cs="Arial"/>
          <w:b/>
          <w:bCs/>
          <w:color w:val="002733"/>
          <w:szCs w:val="20"/>
        </w:rPr>
        <w:t>Federica Bennato</w:t>
      </w:r>
    </w:p>
    <w:p w14:paraId="3F3BA0CB" w14:textId="77777777" w:rsidR="004871CE" w:rsidRPr="00F127F5" w:rsidRDefault="004871CE" w:rsidP="0029577C">
      <w:pPr>
        <w:spacing w:after="0"/>
        <w:jc w:val="both"/>
        <w:rPr>
          <w:rFonts w:ascii="The Group TEXT" w:hAnsi="The Group TEXT" w:cs="Arial"/>
          <w:color w:val="002733"/>
          <w:szCs w:val="20"/>
        </w:rPr>
      </w:pPr>
      <w:r w:rsidRPr="00F127F5">
        <w:rPr>
          <w:rFonts w:ascii="The Group TEXT" w:hAnsi="The Group TEXT" w:cs="Arial"/>
          <w:color w:val="002733"/>
          <w:szCs w:val="20"/>
        </w:rPr>
        <w:t>Volkswagen Group Italia</w:t>
      </w:r>
    </w:p>
    <w:p w14:paraId="6D945639" w14:textId="77777777" w:rsidR="004871CE" w:rsidRPr="00CA14D9" w:rsidRDefault="004871CE" w:rsidP="0029577C">
      <w:pPr>
        <w:spacing w:after="0"/>
        <w:jc w:val="both"/>
        <w:rPr>
          <w:rFonts w:ascii="The Group TEXT" w:hAnsi="The Group TEXT" w:cs="Arial"/>
          <w:color w:val="002733"/>
          <w:szCs w:val="20"/>
          <w:lang w:val="en-US"/>
        </w:rPr>
      </w:pPr>
      <w:r w:rsidRPr="00CA14D9">
        <w:rPr>
          <w:rFonts w:ascii="The Group TEXT" w:hAnsi="The Group TEXT" w:cs="Arial"/>
          <w:color w:val="002733"/>
          <w:szCs w:val="20"/>
          <w:lang w:val="en-US"/>
        </w:rPr>
        <w:t>Group Press &amp; P.R.</w:t>
      </w:r>
    </w:p>
    <w:p w14:paraId="6EBCB7AC" w14:textId="77777777" w:rsidR="004871CE" w:rsidRPr="00CA14D9" w:rsidRDefault="004871CE" w:rsidP="0029577C">
      <w:pPr>
        <w:spacing w:after="0"/>
        <w:jc w:val="both"/>
        <w:rPr>
          <w:rFonts w:ascii="The Group TEXT" w:hAnsi="The Group TEXT" w:cs="Arial"/>
          <w:color w:val="002733"/>
          <w:szCs w:val="20"/>
          <w:lang w:val="en-US"/>
        </w:rPr>
      </w:pPr>
      <w:r w:rsidRPr="00CA14D9">
        <w:rPr>
          <w:rFonts w:ascii="The Group TEXT" w:hAnsi="The Group TEXT" w:cs="Arial"/>
          <w:color w:val="002733"/>
          <w:szCs w:val="20"/>
          <w:lang w:val="en-US"/>
        </w:rPr>
        <w:t>+39 045 8091 130</w:t>
      </w:r>
    </w:p>
    <w:p w14:paraId="58DF4223" w14:textId="77777777" w:rsidR="004871CE" w:rsidRPr="00EE52CA" w:rsidRDefault="004871CE" w:rsidP="0029577C">
      <w:pPr>
        <w:spacing w:after="0"/>
        <w:jc w:val="both"/>
        <w:rPr>
          <w:rStyle w:val="Collegamentoipertestuale"/>
          <w:rFonts w:ascii="The Group TEXT" w:hAnsi="The Group TEXT"/>
          <w:color w:val="008C82"/>
          <w:lang w:val="en-US"/>
        </w:rPr>
      </w:pPr>
      <w:r w:rsidRPr="00EE52CA">
        <w:rPr>
          <w:rStyle w:val="Collegamentoipertestuale"/>
          <w:rFonts w:ascii="The Group TEXT" w:hAnsi="The Group TEXT"/>
          <w:color w:val="008C82"/>
          <w:lang w:val="en-US"/>
        </w:rPr>
        <w:t>ufficiostampa@volkswagengroup.it</w:t>
      </w:r>
    </w:p>
    <w:p w14:paraId="07F90DE9" w14:textId="77777777" w:rsidR="004871CE" w:rsidRPr="00EE52CA" w:rsidRDefault="004871CE" w:rsidP="0029577C">
      <w:pPr>
        <w:spacing w:after="0"/>
        <w:jc w:val="both"/>
        <w:rPr>
          <w:rFonts w:ascii="The Group TEXT" w:hAnsi="The Group TEXT"/>
          <w:color w:val="008C82"/>
          <w:u w:val="single"/>
          <w:lang w:val="en-US"/>
        </w:rPr>
      </w:pPr>
      <w:proofErr w:type="gramStart"/>
      <w:r w:rsidRPr="00EE52CA">
        <w:rPr>
          <w:rStyle w:val="Collegamentoipertestuale"/>
          <w:rFonts w:ascii="The Group TEXT" w:hAnsi="The Group TEXT"/>
          <w:color w:val="008C82"/>
          <w:lang w:val="en-US"/>
        </w:rPr>
        <w:t>www.volkswagengroup.it</w:t>
      </w:r>
      <w:r w:rsidRPr="00EE52CA">
        <w:rPr>
          <w:rStyle w:val="Collegamentoipertestuale"/>
          <w:rFonts w:ascii="The Group TEXT" w:hAnsi="The Group TEXT"/>
          <w:color w:val="008C82"/>
          <w:u w:val="none"/>
          <w:lang w:val="en-US"/>
        </w:rPr>
        <w:t xml:space="preserve">  |</w:t>
      </w:r>
      <w:proofErr w:type="gramEnd"/>
      <w:r w:rsidRPr="00EE52CA">
        <w:rPr>
          <w:rStyle w:val="Collegamentoipertestuale"/>
          <w:rFonts w:ascii="The Group TEXT" w:hAnsi="The Group TEXT"/>
          <w:color w:val="008C82"/>
          <w:u w:val="none"/>
          <w:lang w:val="en-US"/>
        </w:rPr>
        <w:t xml:space="preserve">  </w:t>
      </w:r>
      <w:r w:rsidRPr="00EE52CA">
        <w:rPr>
          <w:rStyle w:val="Collegamentoipertestuale"/>
          <w:rFonts w:ascii="The Group TEXT" w:hAnsi="The Group TEXT"/>
          <w:color w:val="008C82"/>
          <w:lang w:val="en-US"/>
        </w:rPr>
        <w:t>stampa.volkswagengroup.it</w:t>
      </w:r>
      <w:r w:rsidRPr="00EE52CA">
        <w:rPr>
          <w:rStyle w:val="Collegamentoipertestuale"/>
          <w:rFonts w:ascii="The Group TEXT" w:hAnsi="The Group TEXT"/>
          <w:color w:val="008C82"/>
          <w:u w:val="none"/>
          <w:lang w:val="en-US"/>
        </w:rPr>
        <w:t xml:space="preserve">  |  </w:t>
      </w:r>
      <w:r w:rsidRPr="00EE52CA">
        <w:rPr>
          <w:rStyle w:val="Collegamentoipertestuale"/>
          <w:rFonts w:ascii="The Group TEXT" w:hAnsi="The Group TEXT"/>
          <w:color w:val="008C82"/>
          <w:lang w:val="en-US"/>
        </w:rPr>
        <w:t>modo.volkswagengroup.it</w:t>
      </w:r>
    </w:p>
    <w:p w14:paraId="78976B46" w14:textId="77777777" w:rsidR="004871CE" w:rsidRPr="00EE52CA" w:rsidRDefault="004871CE" w:rsidP="0029577C">
      <w:pPr>
        <w:spacing w:after="0"/>
        <w:jc w:val="both"/>
        <w:rPr>
          <w:rFonts w:ascii="The Group Text OFFICE" w:hAnsi="The Group Text OFFICE" w:cs="Arial"/>
          <w:color w:val="002733"/>
          <w:sz w:val="12"/>
          <w:szCs w:val="12"/>
          <w:lang w:val="en-US"/>
        </w:rPr>
      </w:pPr>
    </w:p>
    <w:p w14:paraId="63FB4F25" w14:textId="77777777" w:rsidR="004871CE" w:rsidRPr="00413442" w:rsidRDefault="004871CE" w:rsidP="0029577C">
      <w:pPr>
        <w:spacing w:after="0"/>
        <w:jc w:val="both"/>
        <w:rPr>
          <w:rFonts w:ascii="The Group Text OFFICE" w:hAnsi="The Group Text OFFICE"/>
          <w:color w:val="002733"/>
        </w:rPr>
      </w:pPr>
      <w:r>
        <w:rPr>
          <w:noProof/>
          <w:lang w:eastAsia="it-IT"/>
        </w:rPr>
        <w:drawing>
          <wp:inline distT="0" distB="0" distL="0" distR="0" wp14:anchorId="3B181BE1" wp14:editId="47188D75">
            <wp:extent cx="605471" cy="180000"/>
            <wp:effectExtent l="0" t="0" r="4445" b="0"/>
            <wp:docPr id="11" name="Immagine 1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>
                      <a:hlinkClick r:id="rId8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00" t="12723" r="4570" b="15349"/>
                    <a:stretch/>
                  </pic:blipFill>
                  <pic:spPr bwMode="auto">
                    <a:xfrm>
                      <a:off x="0" y="0"/>
                      <a:ext cx="605471" cy="1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13442">
        <w:rPr>
          <w:rFonts w:ascii="The Group Text OFFICE" w:hAnsi="The Group Text OFFICE"/>
          <w:color w:val="002733"/>
        </w:rPr>
        <w:t xml:space="preserve">    </w:t>
      </w:r>
      <w:r>
        <w:rPr>
          <w:rFonts w:ascii="The Group Text OFFICE" w:hAnsi="The Group Text OFFICE" w:cs="Arial"/>
          <w:noProof/>
          <w:color w:val="002733"/>
          <w:szCs w:val="20"/>
          <w:lang w:eastAsia="it-IT"/>
        </w:rPr>
        <w:drawing>
          <wp:inline distT="0" distB="0" distL="0" distR="0" wp14:anchorId="3898A028" wp14:editId="42580DDC">
            <wp:extent cx="188324" cy="180000"/>
            <wp:effectExtent l="0" t="0" r="2540" b="0"/>
            <wp:docPr id="12" name="Immagine 12" descr="Immagine che contiene schermata, Carattere, Elementi grafici, design&#10;&#10;Descrizione generata automaticament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Immagine che contiene schermata, Carattere, Elementi grafici, design&#10;&#10;Descrizione generata automaticamente">
                      <a:hlinkClick r:id="rId8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24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3442">
        <w:rPr>
          <w:rFonts w:ascii="The Group Text OFFICE" w:hAnsi="The Group Text OFFICE"/>
          <w:color w:val="002733"/>
        </w:rPr>
        <w:t xml:space="preserve">   </w:t>
      </w:r>
      <w:r>
        <w:rPr>
          <w:rFonts w:ascii="The Group Text OFFICE" w:hAnsi="The Group Text OFFICE" w:cs="Arial"/>
          <w:noProof/>
          <w:color w:val="002733"/>
          <w:szCs w:val="20"/>
          <w:lang w:eastAsia="it-IT"/>
        </w:rPr>
        <w:drawing>
          <wp:inline distT="0" distB="0" distL="0" distR="0" wp14:anchorId="3BED7B31" wp14:editId="49079125">
            <wp:extent cx="193929" cy="180000"/>
            <wp:effectExtent l="0" t="0" r="0" b="0"/>
            <wp:docPr id="13" name="Immagine 13" descr="Immagine che contiene linea, schizzo, simbolo, design&#10;&#10;Descrizione generata automaticament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 descr="Immagine che contiene linea, schizzo, simbolo, design&#10;&#10;Descrizione generata automaticamente">
                      <a:hlinkClick r:id="rId8"/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29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3442">
        <w:rPr>
          <w:rFonts w:ascii="The Group Text OFFICE" w:hAnsi="The Group Text OFFICE"/>
          <w:color w:val="002733"/>
        </w:rPr>
        <w:t xml:space="preserve">   </w:t>
      </w:r>
      <w:r>
        <w:rPr>
          <w:rFonts w:ascii="The Group Text OFFICE" w:hAnsi="The Group Text OFFICE" w:cs="Arial"/>
          <w:noProof/>
          <w:color w:val="002733"/>
          <w:szCs w:val="20"/>
          <w:lang w:eastAsia="it-IT"/>
        </w:rPr>
        <w:drawing>
          <wp:inline distT="0" distB="0" distL="0" distR="0" wp14:anchorId="1633EEB2" wp14:editId="6158CF9F">
            <wp:extent cx="249603" cy="180000"/>
            <wp:effectExtent l="0" t="0" r="0" b="0"/>
            <wp:docPr id="14" name="Immagine 14" descr="Immagine che contiene Elementi grafici, simbolo, logo, Carattere&#10;&#10;Descrizione generata automaticament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 descr="Immagine che contiene Elementi grafici, simbolo, logo, Carattere&#10;&#10;Descrizione generata automaticamente">
                      <a:hlinkClick r:id="rId8"/>
                    </pic:cNvPr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64" b="14021"/>
                    <a:stretch/>
                  </pic:blipFill>
                  <pic:spPr bwMode="auto">
                    <a:xfrm>
                      <a:off x="0" y="0"/>
                      <a:ext cx="249603" cy="1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13442">
        <w:rPr>
          <w:rFonts w:ascii="The Group Text OFFICE" w:hAnsi="The Group Text OFFICE"/>
          <w:color w:val="002733"/>
        </w:rPr>
        <w:t xml:space="preserve"> </w:t>
      </w:r>
    </w:p>
    <w:p w14:paraId="27D71CDB" w14:textId="77777777" w:rsidR="004871CE" w:rsidRPr="00413442" w:rsidRDefault="004871CE" w:rsidP="0029577C">
      <w:pPr>
        <w:jc w:val="both"/>
      </w:pPr>
    </w:p>
    <w:p w14:paraId="58756EFD" w14:textId="77777777" w:rsidR="004E5A34" w:rsidRPr="00413442" w:rsidRDefault="004E5A34" w:rsidP="0029577C">
      <w:pPr>
        <w:jc w:val="both"/>
      </w:pPr>
    </w:p>
    <w:p w14:paraId="3E0FAB42" w14:textId="77777777" w:rsidR="004E5A34" w:rsidRPr="00413442" w:rsidRDefault="004E5A34" w:rsidP="0029577C">
      <w:pPr>
        <w:jc w:val="both"/>
      </w:pPr>
    </w:p>
    <w:p w14:paraId="283FB76E" w14:textId="77777777" w:rsidR="00451555" w:rsidRPr="00413442" w:rsidRDefault="00451555" w:rsidP="0029577C">
      <w:pPr>
        <w:jc w:val="both"/>
        <w:rPr>
          <w:b/>
        </w:rPr>
      </w:pPr>
      <w:r w:rsidRPr="00413442">
        <w:rPr>
          <w:b/>
        </w:rPr>
        <w:t xml:space="preserve">VOLKSWAGEN GROUP ITALIA S.P.A. </w:t>
      </w:r>
    </w:p>
    <w:p w14:paraId="74474DD9" w14:textId="21828BF3" w:rsidR="00451555" w:rsidRDefault="00451555" w:rsidP="0029577C">
      <w:pPr>
        <w:jc w:val="both"/>
      </w:pPr>
      <w:r>
        <w:t xml:space="preserve">VOLKSWAGEN GROUP ITALIA S.P.A. è la Consociata italiana del Gruppo Volkswagen e distribuisce gli autoveicoli e i ricambi delle marche Volkswagen, Volkswagen Veicoli Commerciali, Škoda, SEAT, CUPRA e Audi. </w:t>
      </w:r>
    </w:p>
    <w:p w14:paraId="6E8283BA" w14:textId="77777777" w:rsidR="00451555" w:rsidRDefault="00451555" w:rsidP="0029577C">
      <w:pPr>
        <w:jc w:val="both"/>
      </w:pPr>
      <w:r>
        <w:t>Il 2023 di VOLKSWAGEN GROUP ITALIA S.P.A. si è chiuso con 255.000 vetture vendute, il 16,3% di quota di mercato, e con circa 9.500 veicoli commerciali consegnati, il 5,5% del mercato. Il Centro Distribuzione Ricambi di Verona e quello di Anagni (FR), rispettivamente di 52.000 e 19.000 metri quadrati, hanno movimentano circa 18 milioni di pezzi di ricambio. L’Azienda veronese conta 860 Collaboratori.</w:t>
      </w:r>
    </w:p>
    <w:p w14:paraId="7DC4EF3F" w14:textId="63F77693" w:rsidR="00451555" w:rsidRDefault="00451555" w:rsidP="0029577C">
      <w:pPr>
        <w:jc w:val="both"/>
      </w:pPr>
      <w:proofErr w:type="spellStart"/>
      <w:r w:rsidRPr="00451555">
        <w:rPr>
          <w:b/>
          <w:bCs/>
        </w:rPr>
        <w:t>goTOzero</w:t>
      </w:r>
      <w:proofErr w:type="spellEnd"/>
      <w:r w:rsidRPr="00451555">
        <w:rPr>
          <w:b/>
          <w:bCs/>
        </w:rPr>
        <w:t xml:space="preserve"> VGI</w:t>
      </w:r>
      <w:r>
        <w:t>: Volkswagen Group Italia si impegna a perseguire una strategia di sostenibilità volta a minimizzare l’impatto ambientale attraverso un miglioramento continuo dei processi e un utilizzo efficiente delle risorse in ogni ambito delle proprie attività.</w:t>
      </w:r>
    </w:p>
    <w:p w14:paraId="2F696F00" w14:textId="77777777" w:rsidR="00451555" w:rsidRDefault="00451555" w:rsidP="0029577C">
      <w:pPr>
        <w:jc w:val="both"/>
      </w:pPr>
    </w:p>
    <w:p w14:paraId="414C197F" w14:textId="451D0538" w:rsidR="00451555" w:rsidRPr="004E5A34" w:rsidRDefault="00451555" w:rsidP="0029577C">
      <w:pPr>
        <w:jc w:val="both"/>
        <w:rPr>
          <w:rFonts w:cstheme="minorHAnsi"/>
          <w:b/>
          <w:bCs/>
        </w:rPr>
      </w:pPr>
      <w:r w:rsidRPr="004E5A34">
        <w:rPr>
          <w:rFonts w:cstheme="minorHAnsi"/>
          <w:b/>
          <w:bCs/>
        </w:rPr>
        <w:t>ERION</w:t>
      </w:r>
    </w:p>
    <w:p w14:paraId="78C7ED37" w14:textId="6693E43C" w:rsidR="00064530" w:rsidRPr="004E5A34" w:rsidRDefault="00064530" w:rsidP="00CC2370">
      <w:pPr>
        <w:jc w:val="both"/>
        <w:rPr>
          <w:rFonts w:cstheme="minorHAnsi"/>
        </w:rPr>
      </w:pPr>
      <w:r w:rsidRPr="004E5A34">
        <w:rPr>
          <w:rFonts w:cstheme="minorHAnsi"/>
          <w:b/>
          <w:bCs/>
        </w:rPr>
        <w:lastRenderedPageBreak/>
        <w:t>Erion Energy ed Erion WEEE</w:t>
      </w:r>
      <w:r w:rsidRPr="004E5A34">
        <w:rPr>
          <w:rFonts w:cstheme="minorHAnsi"/>
        </w:rPr>
        <w:t xml:space="preserve"> – Sono i Consorzi del Sistema Erion dedicati alla gestione dei Rifiuti di Batterie e dei Rifiuti di Apparecchiature Elettriche ed Elettroniche domestiche e fanno parte di Erion, il più importante Sistema multi-consortile no profit di Responsabilità Estesa del Produttore operante in Italia per la gestione dei rifiuti associati ai prodotti elettronici, dei rifiuti di prodotti del tabacco e dei rifiuti tessili. Erion rappresenta attualmente oltre 2.500 aziende e ne garantisce l’impegno verso l’ambiente, l’economia circolare, la ricerca e l’innovazione tecnologica.</w:t>
      </w:r>
    </w:p>
    <w:p w14:paraId="1E659002" w14:textId="77777777" w:rsidR="00451555" w:rsidRPr="004E5A34" w:rsidRDefault="00451555" w:rsidP="0012630B">
      <w:pPr>
        <w:jc w:val="both"/>
        <w:rPr>
          <w:rFonts w:cstheme="minorHAnsi"/>
        </w:rPr>
      </w:pPr>
    </w:p>
    <w:p w14:paraId="5EFE20BF" w14:textId="6DEC8115" w:rsidR="0012630B" w:rsidRPr="004E5A34" w:rsidRDefault="0012630B" w:rsidP="0012630B">
      <w:pPr>
        <w:jc w:val="both"/>
        <w:rPr>
          <w:rFonts w:cstheme="minorHAnsi"/>
        </w:rPr>
      </w:pPr>
      <w:r w:rsidRPr="004E5A34">
        <w:rPr>
          <w:rFonts w:cstheme="minorHAnsi"/>
          <w:b/>
        </w:rPr>
        <w:t>AMIA Verona S.p.A.,</w:t>
      </w:r>
      <w:r w:rsidRPr="004E5A34">
        <w:rPr>
          <w:rFonts w:cstheme="minorHAnsi"/>
        </w:rPr>
        <w:t xml:space="preserve"> che oggi ha all'attivo circa 600 dipendenti, gestisce i servizi di igiene urbana nel territorio di Verona e nei Comuni di Grezzana e Villafranca. Complessivamente, copre un bacino di 300mila utenti. In particolare AMIA grazie ai più sofisticati sistema di raccolta e grazie alla competenza dei propri operatori, si occupa di raccolta, trasporto, trattamento, recupero, valorizzazione e smaltimento dei rifiuti solidi urbani. Svolge </w:t>
      </w:r>
      <w:r w:rsidR="00ED5602" w:rsidRPr="004E5A34">
        <w:rPr>
          <w:rFonts w:cstheme="minorHAnsi"/>
        </w:rPr>
        <w:t xml:space="preserve">interventi di </w:t>
      </w:r>
      <w:r w:rsidRPr="004E5A34">
        <w:rPr>
          <w:rFonts w:cstheme="minorHAnsi"/>
        </w:rPr>
        <w:t>pulizia e lavaggio di aree pubbliche e la gestione del verde urbano,</w:t>
      </w:r>
      <w:r w:rsidR="00ED5602" w:rsidRPr="004E5A34">
        <w:rPr>
          <w:rFonts w:cstheme="minorHAnsi"/>
        </w:rPr>
        <w:t xml:space="preserve"> operando </w:t>
      </w:r>
      <w:r w:rsidRPr="004E5A34">
        <w:rPr>
          <w:rFonts w:cstheme="minorHAnsi"/>
        </w:rPr>
        <w:t xml:space="preserve">anche </w:t>
      </w:r>
      <w:r w:rsidR="00ED5602" w:rsidRPr="004E5A34">
        <w:rPr>
          <w:rFonts w:cstheme="minorHAnsi"/>
        </w:rPr>
        <w:t xml:space="preserve">di </w:t>
      </w:r>
      <w:r w:rsidRPr="004E5A34">
        <w:rPr>
          <w:rFonts w:cstheme="minorHAnsi"/>
        </w:rPr>
        <w:t>servizi commerciali a pagamento su aree urbane. Specialista nell'igiene ambientale, è in grado quindi di offrire ai propri clienti consulenza e soluzioni a 360°, e garantire qualità e professionalità in tutto il processo operativo.</w:t>
      </w:r>
    </w:p>
    <w:p w14:paraId="4B97AB1A" w14:textId="3A431A5E" w:rsidR="00451555" w:rsidRPr="004E5A34" w:rsidRDefault="00451555" w:rsidP="004E7E95">
      <w:pPr>
        <w:rPr>
          <w:rFonts w:asciiTheme="majorHAnsi" w:hAnsiTheme="majorHAnsi" w:cstheme="majorHAnsi"/>
        </w:rPr>
      </w:pPr>
    </w:p>
    <w:sectPr w:rsidR="00451555" w:rsidRPr="004E5A3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D5B1BA" w14:textId="77777777" w:rsidR="00CE428D" w:rsidRDefault="00CE428D" w:rsidP="00A8580B">
      <w:pPr>
        <w:spacing w:after="0" w:line="240" w:lineRule="auto"/>
      </w:pPr>
      <w:r>
        <w:separator/>
      </w:r>
    </w:p>
  </w:endnote>
  <w:endnote w:type="continuationSeparator" w:id="0">
    <w:p w14:paraId="27AD31FD" w14:textId="77777777" w:rsidR="00CE428D" w:rsidRDefault="00CE428D" w:rsidP="00A8580B">
      <w:pPr>
        <w:spacing w:after="0" w:line="240" w:lineRule="auto"/>
      </w:pPr>
      <w:r>
        <w:continuationSeparator/>
      </w:r>
    </w:p>
  </w:endnote>
  <w:endnote w:type="continuationNotice" w:id="1">
    <w:p w14:paraId="17B23310" w14:textId="77777777" w:rsidR="00CE428D" w:rsidRDefault="00CE42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 Group TEXT">
    <w:altName w:val="Calibri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 Group Text OFFICE">
    <w:altName w:val="Calibri"/>
    <w:charset w:val="00"/>
    <w:family w:val="auto"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AE9E70" w14:textId="5C419AB3" w:rsidR="00A8580B" w:rsidRDefault="00A8580B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5BD8B68B" wp14:editId="107B0BD6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5080" b="0"/>
              <wp:wrapNone/>
              <wp:docPr id="2" name="Casella di testo 2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B2C603" w14:textId="0D632C8C" w:rsidR="00A8580B" w:rsidRPr="00A8580B" w:rsidRDefault="00A8580B" w:rsidP="00A8580B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A8580B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D8B68B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alt="INTERNAL" style="position:absolute;margin-left:0;margin-top:0;width:34.95pt;height:34.95pt;z-index:251657216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48B2C603" w14:textId="0D632C8C" w:rsidR="00A8580B" w:rsidRPr="00A8580B" w:rsidRDefault="00A8580B" w:rsidP="00A8580B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00000"/>
                        <w:sz w:val="16"/>
                        <w:szCs w:val="16"/>
                      </w:rPr>
                    </w:pPr>
                    <w:r w:rsidRPr="00A8580B">
                      <w:rPr>
                        <w:rFonts w:ascii="Arial" w:eastAsia="Arial" w:hAnsi="Arial" w:cs="Arial"/>
                        <w:noProof/>
                        <w:color w:val="000000"/>
                        <w:sz w:val="16"/>
                        <w:szCs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723A16" w14:textId="1C3D4AEC" w:rsidR="00A8580B" w:rsidRDefault="00A8580B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6700F9B" wp14:editId="26DADC6D">
              <wp:simplePos x="914400" y="10072688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5080" b="0"/>
              <wp:wrapNone/>
              <wp:docPr id="3" name="Casella di testo 3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BDEC85F" w14:textId="2CB9DA86" w:rsidR="00A8580B" w:rsidRPr="00A8580B" w:rsidRDefault="00A8580B" w:rsidP="00A8580B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A8580B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700F9B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7" type="#_x0000_t202" alt="INTERNAL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7BDEC85F" w14:textId="2CB9DA86" w:rsidR="00A8580B" w:rsidRPr="00A8580B" w:rsidRDefault="00A8580B" w:rsidP="00A8580B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00000"/>
                        <w:sz w:val="16"/>
                        <w:szCs w:val="16"/>
                      </w:rPr>
                    </w:pPr>
                    <w:r w:rsidRPr="00A8580B">
                      <w:rPr>
                        <w:rFonts w:ascii="Arial" w:eastAsia="Arial" w:hAnsi="Arial" w:cs="Arial"/>
                        <w:noProof/>
                        <w:color w:val="000000"/>
                        <w:sz w:val="16"/>
                        <w:szCs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C7012C" w14:textId="65B0BE08" w:rsidR="00A8580B" w:rsidRDefault="00A8580B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6192" behindDoc="0" locked="0" layoutInCell="1" allowOverlap="1" wp14:anchorId="4877301E" wp14:editId="5DE15144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5080" b="0"/>
              <wp:wrapNone/>
              <wp:docPr id="1" name="Casella di testo 1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6DA0D1" w14:textId="77BF3E46" w:rsidR="00A8580B" w:rsidRPr="00A8580B" w:rsidRDefault="00A8580B" w:rsidP="00A8580B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A8580B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77301E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8" type="#_x0000_t202" alt="INTERNAL" style="position:absolute;margin-left:0;margin-top:0;width:34.95pt;height:34.95pt;z-index:25165619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3B6DA0D1" w14:textId="77BF3E46" w:rsidR="00A8580B" w:rsidRPr="00A8580B" w:rsidRDefault="00A8580B" w:rsidP="00A8580B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00000"/>
                        <w:sz w:val="16"/>
                        <w:szCs w:val="16"/>
                      </w:rPr>
                    </w:pPr>
                    <w:r w:rsidRPr="00A8580B">
                      <w:rPr>
                        <w:rFonts w:ascii="Arial" w:eastAsia="Arial" w:hAnsi="Arial" w:cs="Arial"/>
                        <w:noProof/>
                        <w:color w:val="000000"/>
                        <w:sz w:val="16"/>
                        <w:szCs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DC14AA" w14:textId="77777777" w:rsidR="00CE428D" w:rsidRDefault="00CE428D" w:rsidP="00A8580B">
      <w:pPr>
        <w:spacing w:after="0" w:line="240" w:lineRule="auto"/>
      </w:pPr>
      <w:r>
        <w:separator/>
      </w:r>
    </w:p>
  </w:footnote>
  <w:footnote w:type="continuationSeparator" w:id="0">
    <w:p w14:paraId="33B1DA92" w14:textId="77777777" w:rsidR="00CE428D" w:rsidRDefault="00CE428D" w:rsidP="00A8580B">
      <w:pPr>
        <w:spacing w:after="0" w:line="240" w:lineRule="auto"/>
      </w:pPr>
      <w:r>
        <w:continuationSeparator/>
      </w:r>
    </w:p>
  </w:footnote>
  <w:footnote w:type="continuationNotice" w:id="1">
    <w:p w14:paraId="27187B45" w14:textId="77777777" w:rsidR="00CE428D" w:rsidRDefault="00CE428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6794A6" w14:textId="77777777" w:rsidR="000C7F31" w:rsidRDefault="000C7F3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74855211"/>
      <w:docPartObj>
        <w:docPartGallery w:val="Watermarks"/>
        <w:docPartUnique/>
      </w:docPartObj>
    </w:sdtPr>
    <w:sdtContent>
      <w:p w14:paraId="3B13AAEE" w14:textId="3A03FC28" w:rsidR="000C7F31" w:rsidRDefault="00000000">
        <w:pPr>
          <w:pStyle w:val="Intestazione"/>
        </w:pPr>
        <w:r>
          <w:pict w14:anchorId="61377FF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ZZA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B0303D" w14:textId="77777777" w:rsidR="000C7F31" w:rsidRDefault="000C7F3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306575"/>
    <w:multiLevelType w:val="hybridMultilevel"/>
    <w:tmpl w:val="CA6ADB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CD4ADC"/>
    <w:multiLevelType w:val="hybridMultilevel"/>
    <w:tmpl w:val="3AF677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3343772">
    <w:abstractNumId w:val="0"/>
  </w:num>
  <w:num w:numId="2" w16cid:durableId="8924734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23D"/>
    <w:rsid w:val="00015EF3"/>
    <w:rsid w:val="00061584"/>
    <w:rsid w:val="00064530"/>
    <w:rsid w:val="000A3BF6"/>
    <w:rsid w:val="000C76B9"/>
    <w:rsid w:val="000C7F31"/>
    <w:rsid w:val="000D1B74"/>
    <w:rsid w:val="001204CF"/>
    <w:rsid w:val="0012628B"/>
    <w:rsid w:val="0012630B"/>
    <w:rsid w:val="00190F47"/>
    <w:rsid w:val="00196ACD"/>
    <w:rsid w:val="001B359F"/>
    <w:rsid w:val="001C4E37"/>
    <w:rsid w:val="001C7596"/>
    <w:rsid w:val="001D581B"/>
    <w:rsid w:val="001D6FB3"/>
    <w:rsid w:val="00230EE7"/>
    <w:rsid w:val="00242856"/>
    <w:rsid w:val="00255D99"/>
    <w:rsid w:val="002767A5"/>
    <w:rsid w:val="002911F9"/>
    <w:rsid w:val="0029577C"/>
    <w:rsid w:val="002A6824"/>
    <w:rsid w:val="002B1515"/>
    <w:rsid w:val="002B5FA1"/>
    <w:rsid w:val="002D1AF3"/>
    <w:rsid w:val="002D561D"/>
    <w:rsid w:val="002E44AC"/>
    <w:rsid w:val="002F72CA"/>
    <w:rsid w:val="00332F7D"/>
    <w:rsid w:val="003B2478"/>
    <w:rsid w:val="003B3884"/>
    <w:rsid w:val="00413442"/>
    <w:rsid w:val="00431D82"/>
    <w:rsid w:val="004472BC"/>
    <w:rsid w:val="00451555"/>
    <w:rsid w:val="004871CE"/>
    <w:rsid w:val="004E5A34"/>
    <w:rsid w:val="004E6A94"/>
    <w:rsid w:val="004E7E95"/>
    <w:rsid w:val="005429AF"/>
    <w:rsid w:val="00562468"/>
    <w:rsid w:val="005634FC"/>
    <w:rsid w:val="00591E34"/>
    <w:rsid w:val="00594871"/>
    <w:rsid w:val="005E3964"/>
    <w:rsid w:val="005F2656"/>
    <w:rsid w:val="005F59B5"/>
    <w:rsid w:val="00613F02"/>
    <w:rsid w:val="00651032"/>
    <w:rsid w:val="006553A7"/>
    <w:rsid w:val="00675AC1"/>
    <w:rsid w:val="00696250"/>
    <w:rsid w:val="006A36E1"/>
    <w:rsid w:val="006B7529"/>
    <w:rsid w:val="00764E90"/>
    <w:rsid w:val="007700E1"/>
    <w:rsid w:val="00775DDF"/>
    <w:rsid w:val="00787523"/>
    <w:rsid w:val="00787B1D"/>
    <w:rsid w:val="007C2522"/>
    <w:rsid w:val="00814E7A"/>
    <w:rsid w:val="00844CB4"/>
    <w:rsid w:val="008A290B"/>
    <w:rsid w:val="008A2C71"/>
    <w:rsid w:val="008A7626"/>
    <w:rsid w:val="008D688D"/>
    <w:rsid w:val="00937FB1"/>
    <w:rsid w:val="009463DE"/>
    <w:rsid w:val="009F7B1E"/>
    <w:rsid w:val="00A014A9"/>
    <w:rsid w:val="00A07FBC"/>
    <w:rsid w:val="00A20A5C"/>
    <w:rsid w:val="00A26F38"/>
    <w:rsid w:val="00A8580B"/>
    <w:rsid w:val="00AB5F2C"/>
    <w:rsid w:val="00AC31CA"/>
    <w:rsid w:val="00AD423D"/>
    <w:rsid w:val="00B66CD5"/>
    <w:rsid w:val="00B7062A"/>
    <w:rsid w:val="00BA3FC9"/>
    <w:rsid w:val="00BD459F"/>
    <w:rsid w:val="00C60F3F"/>
    <w:rsid w:val="00C91C26"/>
    <w:rsid w:val="00CC2370"/>
    <w:rsid w:val="00CD6821"/>
    <w:rsid w:val="00CE428D"/>
    <w:rsid w:val="00D20558"/>
    <w:rsid w:val="00D237BF"/>
    <w:rsid w:val="00D246B9"/>
    <w:rsid w:val="00D434F8"/>
    <w:rsid w:val="00D57C8D"/>
    <w:rsid w:val="00D6165D"/>
    <w:rsid w:val="00DA673C"/>
    <w:rsid w:val="00DC318E"/>
    <w:rsid w:val="00DE65F1"/>
    <w:rsid w:val="00E00486"/>
    <w:rsid w:val="00E26EE4"/>
    <w:rsid w:val="00E6610D"/>
    <w:rsid w:val="00E7586C"/>
    <w:rsid w:val="00E7750B"/>
    <w:rsid w:val="00E809D3"/>
    <w:rsid w:val="00E854B8"/>
    <w:rsid w:val="00ED5602"/>
    <w:rsid w:val="00F127F5"/>
    <w:rsid w:val="00F4511E"/>
    <w:rsid w:val="00F50205"/>
    <w:rsid w:val="00F502E7"/>
    <w:rsid w:val="00F75777"/>
    <w:rsid w:val="00F90952"/>
    <w:rsid w:val="00FE0109"/>
    <w:rsid w:val="00FE6796"/>
    <w:rsid w:val="00FF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42F286"/>
  <w15:docId w15:val="{5E315A60-DBA7-49B5-BB08-AA1D3AA3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8580B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A85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580B"/>
  </w:style>
  <w:style w:type="character" w:styleId="Rimandocommento">
    <w:name w:val="annotation reference"/>
    <w:basedOn w:val="Carpredefinitoparagrafo"/>
    <w:uiPriority w:val="99"/>
    <w:semiHidden/>
    <w:unhideWhenUsed/>
    <w:rsid w:val="008A290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A290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A290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A290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A290B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0C7F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7F31"/>
  </w:style>
  <w:style w:type="paragraph" w:styleId="Revisione">
    <w:name w:val="Revision"/>
    <w:hidden/>
    <w:uiPriority w:val="99"/>
    <w:semiHidden/>
    <w:rsid w:val="00675AC1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4871C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5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5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10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1351A-DC6D-4670-8076-548DCBEA36A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7a5f620-9d77-47db-a0cd-64c70948d532}" enabled="0" method="" siteId="{77a5f620-9d77-47db-a0cd-64c70948d532}" removed="1"/>
  <clbl:label id="{b1c9b508-7c6e-42bd-bedf-808292653d6c}" enabled="1" method="Standard" siteId="{2882be50-2012-4d88-ac86-544124e120c8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Volkswagen Group</Company>
  <LinksUpToDate>false</LinksUpToDate>
  <CharactersWithSpaces>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Dalla Zanna, Martina (VP)</dc:creator>
  <cp:lastModifiedBy>Utente</cp:lastModifiedBy>
  <cp:revision>6</cp:revision>
  <dcterms:created xsi:type="dcterms:W3CDTF">2024-05-02T07:50:00Z</dcterms:created>
  <dcterms:modified xsi:type="dcterms:W3CDTF">2024-05-03T07:37:00Z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#000000,8,Arial</vt:lpwstr>
  </property>
  <property fmtid="{D5CDD505-2E9C-101B-9397-08002B2CF9AE}" pid="4" name="ClassificationContentMarkingFooterText">
    <vt:lpwstr>INTERNAL</vt:lpwstr>
  </property>
</Properties>
</file>