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DF66A" w14:textId="77777777" w:rsidR="000A0D5F" w:rsidRPr="00F87175" w:rsidRDefault="000A0D5F" w:rsidP="000A0D5F">
      <w:pPr>
        <w:rPr>
          <w:rFonts w:ascii="Calibri" w:hAnsi="Calibri" w:cs="Calibri"/>
          <w:b/>
          <w:bCs/>
          <w:sz w:val="22"/>
          <w:szCs w:val="22"/>
        </w:rPr>
      </w:pPr>
      <w:r w:rsidRPr="00F87175">
        <w:rPr>
          <w:rFonts w:ascii="Calibri" w:hAnsi="Calibri" w:cs="Calibri"/>
          <w:b/>
          <w:bCs/>
          <w:sz w:val="22"/>
          <w:szCs w:val="22"/>
        </w:rPr>
        <w:t xml:space="preserve">Anteprima della riunione del FOMC del 12 giugno </w:t>
      </w:r>
    </w:p>
    <w:p w14:paraId="41F5154A" w14:textId="77777777" w:rsidR="00A143D6" w:rsidRPr="00F87175" w:rsidRDefault="00A143D6" w:rsidP="000A0D5F">
      <w:pPr>
        <w:rPr>
          <w:rFonts w:ascii="Calibri" w:hAnsi="Calibri" w:cs="Calibri"/>
          <w:sz w:val="22"/>
          <w:szCs w:val="22"/>
        </w:rPr>
      </w:pPr>
    </w:p>
    <w:p w14:paraId="66F5E608" w14:textId="3B585294" w:rsidR="00A143D6" w:rsidRPr="00F87175" w:rsidRDefault="00A143D6" w:rsidP="000A0D5F">
      <w:pPr>
        <w:rPr>
          <w:rFonts w:ascii="Calibri" w:hAnsi="Calibri" w:cs="Calibri"/>
          <w:sz w:val="22"/>
          <w:szCs w:val="22"/>
        </w:rPr>
      </w:pPr>
      <w:r w:rsidRPr="00F87175">
        <w:rPr>
          <w:rFonts w:ascii="Calibri" w:hAnsi="Calibri" w:cs="Calibri"/>
          <w:sz w:val="22"/>
          <w:szCs w:val="22"/>
        </w:rPr>
        <w:t xml:space="preserve">A cura di </w:t>
      </w:r>
      <w:r w:rsidRPr="00F87175">
        <w:rPr>
          <w:rFonts w:ascii="Calibri" w:hAnsi="Calibri" w:cs="Calibri"/>
          <w:b/>
          <w:bCs/>
          <w:color w:val="212121"/>
          <w:sz w:val="22"/>
          <w:szCs w:val="22"/>
        </w:rPr>
        <w:t>Blerina Uruci, Chief US Economist, T. Rowe Price</w:t>
      </w:r>
    </w:p>
    <w:p w14:paraId="200EACF3" w14:textId="77777777" w:rsidR="00A143D6" w:rsidRPr="00F87175" w:rsidRDefault="00A143D6" w:rsidP="000A0D5F">
      <w:pPr>
        <w:rPr>
          <w:rFonts w:ascii="Calibri" w:hAnsi="Calibri" w:cs="Calibri"/>
          <w:sz w:val="22"/>
          <w:szCs w:val="22"/>
        </w:rPr>
      </w:pPr>
    </w:p>
    <w:p w14:paraId="6A8CA056" w14:textId="62106A61" w:rsidR="000A0D5F" w:rsidRPr="00F87175" w:rsidRDefault="00A143D6" w:rsidP="000A0D5F">
      <w:pPr>
        <w:rPr>
          <w:rFonts w:ascii="Calibri" w:hAnsi="Calibri" w:cs="Calibri"/>
          <w:sz w:val="22"/>
          <w:szCs w:val="22"/>
        </w:rPr>
      </w:pPr>
      <w:r w:rsidRPr="00F87175">
        <w:rPr>
          <w:rFonts w:ascii="Calibri" w:hAnsi="Calibri" w:cs="Calibri"/>
          <w:b/>
          <w:bCs/>
          <w:sz w:val="22"/>
          <w:szCs w:val="22"/>
        </w:rPr>
        <w:t xml:space="preserve">Riteniamo che il </w:t>
      </w:r>
      <w:r w:rsidR="000A0D5F" w:rsidRPr="00F87175">
        <w:rPr>
          <w:rFonts w:ascii="Calibri" w:hAnsi="Calibri" w:cs="Calibri"/>
          <w:b/>
          <w:bCs/>
          <w:sz w:val="22"/>
          <w:szCs w:val="22"/>
        </w:rPr>
        <w:t>policy</w:t>
      </w:r>
      <w:r w:rsidRPr="00F87175">
        <w:rPr>
          <w:rFonts w:ascii="Calibri" w:hAnsi="Calibri" w:cs="Calibri"/>
          <w:b/>
          <w:bCs/>
          <w:sz w:val="22"/>
          <w:szCs w:val="22"/>
        </w:rPr>
        <w:t xml:space="preserve"> rate rimarrà</w:t>
      </w:r>
      <w:r w:rsidR="000A0D5F" w:rsidRPr="00F87175">
        <w:rPr>
          <w:rFonts w:ascii="Calibri" w:hAnsi="Calibri" w:cs="Calibri"/>
          <w:b/>
          <w:bCs/>
          <w:sz w:val="22"/>
          <w:szCs w:val="22"/>
        </w:rPr>
        <w:t xml:space="preserve"> invariato</w:t>
      </w:r>
      <w:r w:rsidRPr="00F87175">
        <w:rPr>
          <w:rFonts w:ascii="Calibri" w:hAnsi="Calibri" w:cs="Calibri"/>
          <w:b/>
          <w:bCs/>
          <w:sz w:val="22"/>
          <w:szCs w:val="22"/>
        </w:rPr>
        <w:t>:</w:t>
      </w:r>
      <w:r w:rsidR="000A0D5F" w:rsidRPr="00F87175">
        <w:rPr>
          <w:rFonts w:ascii="Calibri" w:hAnsi="Calibri" w:cs="Calibri"/>
          <w:b/>
          <w:bCs/>
          <w:sz w:val="22"/>
          <w:szCs w:val="22"/>
        </w:rPr>
        <w:t xml:space="preserve"> 5,25% - 5,5%</w:t>
      </w:r>
      <w:r w:rsidRPr="00F87175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F87175">
        <w:rPr>
          <w:rFonts w:ascii="Calibri" w:hAnsi="Calibri" w:cs="Calibri"/>
          <w:sz w:val="22"/>
          <w:szCs w:val="22"/>
        </w:rPr>
        <w:t xml:space="preserve">Per quanto riguarda alcune </w:t>
      </w:r>
      <w:r w:rsidR="000A0D5F" w:rsidRPr="00F87175">
        <w:rPr>
          <w:rFonts w:ascii="Calibri" w:hAnsi="Calibri" w:cs="Calibri"/>
          <w:sz w:val="22"/>
          <w:szCs w:val="22"/>
        </w:rPr>
        <w:t>previsioni</w:t>
      </w:r>
      <w:r w:rsidRPr="00F871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87175">
        <w:rPr>
          <w:rFonts w:ascii="Calibri" w:hAnsi="Calibri" w:cs="Calibri"/>
          <w:sz w:val="22"/>
          <w:szCs w:val="22"/>
        </w:rPr>
        <w:t>generali, crediamo che assisteremo a una c</w:t>
      </w:r>
      <w:r w:rsidR="000A0D5F" w:rsidRPr="00F87175">
        <w:rPr>
          <w:rFonts w:ascii="Calibri" w:hAnsi="Calibri" w:cs="Calibri"/>
          <w:sz w:val="22"/>
          <w:szCs w:val="22"/>
        </w:rPr>
        <w:t>rescita del P</w:t>
      </w:r>
      <w:r w:rsidR="00AD2CDA" w:rsidRPr="00F87175">
        <w:rPr>
          <w:rFonts w:ascii="Calibri" w:hAnsi="Calibri" w:cs="Calibri"/>
          <w:sz w:val="22"/>
          <w:szCs w:val="22"/>
        </w:rPr>
        <w:t>il</w:t>
      </w:r>
      <w:r w:rsidR="000A0D5F" w:rsidRPr="00F87175">
        <w:rPr>
          <w:rFonts w:ascii="Calibri" w:hAnsi="Calibri" w:cs="Calibri"/>
          <w:sz w:val="22"/>
          <w:szCs w:val="22"/>
        </w:rPr>
        <w:t xml:space="preserve"> in modesto aumento, </w:t>
      </w:r>
      <w:r w:rsidRPr="00F87175">
        <w:rPr>
          <w:rFonts w:ascii="Calibri" w:hAnsi="Calibri" w:cs="Calibri"/>
          <w:sz w:val="22"/>
          <w:szCs w:val="22"/>
        </w:rPr>
        <w:t xml:space="preserve">a un </w:t>
      </w:r>
      <w:r w:rsidR="000A0D5F" w:rsidRPr="00F87175">
        <w:rPr>
          <w:rFonts w:ascii="Calibri" w:hAnsi="Calibri" w:cs="Calibri"/>
          <w:sz w:val="22"/>
          <w:szCs w:val="22"/>
        </w:rPr>
        <w:t xml:space="preserve">tasso di disoccupazione in modesto calo e </w:t>
      </w:r>
      <w:r w:rsidRPr="00F87175">
        <w:rPr>
          <w:rFonts w:ascii="Calibri" w:hAnsi="Calibri" w:cs="Calibri"/>
          <w:sz w:val="22"/>
          <w:szCs w:val="22"/>
        </w:rPr>
        <w:t>a un’</w:t>
      </w:r>
      <w:r w:rsidR="000A0D5F" w:rsidRPr="00F87175">
        <w:rPr>
          <w:rFonts w:ascii="Calibri" w:hAnsi="Calibri" w:cs="Calibri"/>
          <w:sz w:val="22"/>
          <w:szCs w:val="22"/>
        </w:rPr>
        <w:t xml:space="preserve">inflazione in aumento per il 2024. </w:t>
      </w:r>
    </w:p>
    <w:p w14:paraId="2FF004F2" w14:textId="77777777" w:rsidR="000A0D5F" w:rsidRPr="00F87175" w:rsidRDefault="000A0D5F" w:rsidP="000A0D5F">
      <w:pPr>
        <w:rPr>
          <w:rFonts w:ascii="Calibri" w:hAnsi="Calibri" w:cs="Calibri"/>
          <w:sz w:val="22"/>
          <w:szCs w:val="22"/>
        </w:rPr>
      </w:pPr>
      <w:r w:rsidRPr="00F87175">
        <w:rPr>
          <w:rFonts w:ascii="Calibri" w:hAnsi="Calibri" w:cs="Calibri"/>
          <w:sz w:val="22"/>
          <w:szCs w:val="22"/>
        </w:rPr>
        <w:t xml:space="preserve"> </w:t>
      </w:r>
    </w:p>
    <w:p w14:paraId="5EC6405E" w14:textId="2ACDE6E1" w:rsidR="00A143D6" w:rsidRPr="00F87175" w:rsidRDefault="000A0D5F" w:rsidP="000A0D5F">
      <w:pPr>
        <w:rPr>
          <w:rFonts w:ascii="Calibri" w:hAnsi="Calibri" w:cs="Calibri"/>
          <w:sz w:val="22"/>
          <w:szCs w:val="22"/>
          <w:u w:val="single"/>
        </w:rPr>
      </w:pPr>
      <w:r w:rsidRPr="00F87175">
        <w:rPr>
          <w:rFonts w:ascii="Calibri" w:hAnsi="Calibri" w:cs="Calibri"/>
          <w:sz w:val="22"/>
          <w:szCs w:val="22"/>
          <w:u w:val="single"/>
        </w:rPr>
        <w:t>Dot plot</w:t>
      </w:r>
    </w:p>
    <w:p w14:paraId="397AA0E2" w14:textId="4361FE46" w:rsidR="000A0D5F" w:rsidRPr="00F87175" w:rsidRDefault="00A143D6" w:rsidP="000A0D5F">
      <w:pPr>
        <w:rPr>
          <w:rFonts w:ascii="Calibri" w:hAnsi="Calibri" w:cs="Calibri"/>
          <w:sz w:val="22"/>
          <w:szCs w:val="22"/>
        </w:rPr>
      </w:pPr>
      <w:r w:rsidRPr="00F87175">
        <w:rPr>
          <w:rFonts w:ascii="Calibri" w:hAnsi="Calibri" w:cs="Calibri"/>
          <w:b/>
          <w:bCs/>
          <w:sz w:val="22"/>
          <w:szCs w:val="22"/>
        </w:rPr>
        <w:t xml:space="preserve">Il prossimo dot plot </w:t>
      </w:r>
      <w:r w:rsidR="000A0D5F" w:rsidRPr="00F87175">
        <w:rPr>
          <w:rFonts w:ascii="Calibri" w:hAnsi="Calibri" w:cs="Calibri"/>
          <w:b/>
          <w:bCs/>
          <w:sz w:val="22"/>
          <w:szCs w:val="22"/>
        </w:rPr>
        <w:t xml:space="preserve">mi aspetto che mostri </w:t>
      </w:r>
      <w:r w:rsidRPr="00F87175">
        <w:rPr>
          <w:rFonts w:ascii="Calibri" w:hAnsi="Calibri" w:cs="Calibri"/>
          <w:b/>
          <w:bCs/>
          <w:sz w:val="22"/>
          <w:szCs w:val="22"/>
        </w:rPr>
        <w:t xml:space="preserve">due </w:t>
      </w:r>
      <w:r w:rsidR="000A0D5F" w:rsidRPr="00F87175">
        <w:rPr>
          <w:rFonts w:ascii="Calibri" w:hAnsi="Calibri" w:cs="Calibri"/>
          <w:b/>
          <w:bCs/>
          <w:sz w:val="22"/>
          <w:szCs w:val="22"/>
        </w:rPr>
        <w:t>tagli per il 2024</w:t>
      </w:r>
      <w:r w:rsidR="000A0D5F" w:rsidRPr="00F87175">
        <w:rPr>
          <w:rFonts w:ascii="Calibri" w:hAnsi="Calibri" w:cs="Calibri"/>
          <w:sz w:val="22"/>
          <w:szCs w:val="22"/>
        </w:rPr>
        <w:t xml:space="preserve"> (</w:t>
      </w:r>
      <w:r w:rsidRPr="00F87175">
        <w:rPr>
          <w:rFonts w:ascii="Calibri" w:hAnsi="Calibri" w:cs="Calibri"/>
          <w:sz w:val="22"/>
          <w:szCs w:val="22"/>
        </w:rPr>
        <w:t>rispetto a</w:t>
      </w:r>
      <w:r w:rsidR="000A0D5F" w:rsidRPr="00F87175">
        <w:rPr>
          <w:rFonts w:ascii="Calibri" w:hAnsi="Calibri" w:cs="Calibri"/>
          <w:sz w:val="22"/>
          <w:szCs w:val="22"/>
        </w:rPr>
        <w:t>i tre</w:t>
      </w:r>
      <w:r w:rsidRPr="00F87175">
        <w:rPr>
          <w:rFonts w:ascii="Calibri" w:hAnsi="Calibri" w:cs="Calibri"/>
          <w:sz w:val="22"/>
          <w:szCs w:val="22"/>
        </w:rPr>
        <w:t xml:space="preserve"> previsti a</w:t>
      </w:r>
      <w:r w:rsidR="000A0D5F" w:rsidRPr="00F87175">
        <w:rPr>
          <w:rFonts w:ascii="Calibri" w:hAnsi="Calibri" w:cs="Calibri"/>
          <w:sz w:val="22"/>
          <w:szCs w:val="22"/>
        </w:rPr>
        <w:t xml:space="preserve"> marzo). Si tratta di una scelta di grande consenso, poiché è opinione diffusa che la maggior parte dei membri del FOMC, incluso Powell, desideri </w:t>
      </w:r>
      <w:r w:rsidRPr="00F87175">
        <w:rPr>
          <w:rFonts w:ascii="Calibri" w:hAnsi="Calibri" w:cs="Calibri"/>
          <w:sz w:val="22"/>
          <w:szCs w:val="22"/>
        </w:rPr>
        <w:t xml:space="preserve">tenere </w:t>
      </w:r>
      <w:r w:rsidR="000A0D5F" w:rsidRPr="00F87175">
        <w:rPr>
          <w:rFonts w:ascii="Calibri" w:hAnsi="Calibri" w:cs="Calibri"/>
          <w:sz w:val="22"/>
          <w:szCs w:val="22"/>
        </w:rPr>
        <w:t xml:space="preserve">un'opzione </w:t>
      </w:r>
      <w:r w:rsidRPr="00F87175">
        <w:rPr>
          <w:rFonts w:ascii="Calibri" w:hAnsi="Calibri" w:cs="Calibri"/>
          <w:sz w:val="22"/>
          <w:szCs w:val="22"/>
        </w:rPr>
        <w:t xml:space="preserve">aperta </w:t>
      </w:r>
      <w:r w:rsidR="000A0D5F" w:rsidRPr="00F87175">
        <w:rPr>
          <w:rFonts w:ascii="Calibri" w:hAnsi="Calibri" w:cs="Calibri"/>
          <w:sz w:val="22"/>
          <w:szCs w:val="22"/>
        </w:rPr>
        <w:t xml:space="preserve">per la riunione di settembre. Se l'economia si mantiene solida e l'inflazione </w:t>
      </w:r>
      <w:r w:rsidR="00AD2CDA" w:rsidRPr="00F87175">
        <w:rPr>
          <w:rFonts w:ascii="Calibri" w:hAnsi="Calibri" w:cs="Calibri"/>
          <w:sz w:val="22"/>
          <w:szCs w:val="22"/>
        </w:rPr>
        <w:t>vischiosa</w:t>
      </w:r>
      <w:r w:rsidR="000A0D5F" w:rsidRPr="00F87175">
        <w:rPr>
          <w:rFonts w:ascii="Calibri" w:hAnsi="Calibri" w:cs="Calibri"/>
          <w:sz w:val="22"/>
          <w:szCs w:val="22"/>
        </w:rPr>
        <w:t xml:space="preserve">, il mercato può </w:t>
      </w:r>
      <w:r w:rsidRPr="00F87175">
        <w:rPr>
          <w:rFonts w:ascii="Calibri" w:hAnsi="Calibri" w:cs="Calibri"/>
          <w:sz w:val="22"/>
          <w:szCs w:val="22"/>
        </w:rPr>
        <w:t>prezzare</w:t>
      </w:r>
      <w:r w:rsidR="000A0D5F" w:rsidRPr="00F87175">
        <w:rPr>
          <w:rFonts w:ascii="Calibri" w:hAnsi="Calibri" w:cs="Calibri"/>
          <w:sz w:val="22"/>
          <w:szCs w:val="22"/>
        </w:rPr>
        <w:t xml:space="preserve"> settembre in base all'evoluzione dei dati.  </w:t>
      </w:r>
    </w:p>
    <w:p w14:paraId="729017AB" w14:textId="77777777" w:rsidR="000A0D5F" w:rsidRPr="00F87175" w:rsidRDefault="000A0D5F" w:rsidP="000A0D5F">
      <w:pPr>
        <w:rPr>
          <w:rFonts w:ascii="Calibri" w:hAnsi="Calibri" w:cs="Calibri"/>
          <w:sz w:val="22"/>
          <w:szCs w:val="22"/>
        </w:rPr>
      </w:pPr>
    </w:p>
    <w:p w14:paraId="5A64C7DF" w14:textId="2DFD5A34" w:rsidR="000A0D5F" w:rsidRPr="00F87175" w:rsidRDefault="000A0D5F" w:rsidP="000A0D5F">
      <w:pPr>
        <w:rPr>
          <w:rFonts w:ascii="Calibri" w:hAnsi="Calibri" w:cs="Calibri"/>
          <w:sz w:val="22"/>
          <w:szCs w:val="22"/>
        </w:rPr>
      </w:pPr>
      <w:r w:rsidRPr="00F87175">
        <w:rPr>
          <w:rFonts w:ascii="Calibri" w:hAnsi="Calibri" w:cs="Calibri"/>
          <w:sz w:val="22"/>
          <w:szCs w:val="22"/>
        </w:rPr>
        <w:t xml:space="preserve">Tuttavia, prevedo che per molti partecipanti </w:t>
      </w:r>
      <w:r w:rsidR="00A143D6" w:rsidRPr="00F87175">
        <w:rPr>
          <w:rFonts w:ascii="Calibri" w:hAnsi="Calibri" w:cs="Calibri"/>
          <w:sz w:val="22"/>
          <w:szCs w:val="22"/>
        </w:rPr>
        <w:t xml:space="preserve">sarà arduo decidere </w:t>
      </w:r>
      <w:r w:rsidRPr="00F87175">
        <w:rPr>
          <w:rFonts w:ascii="Calibri" w:hAnsi="Calibri" w:cs="Calibri"/>
          <w:sz w:val="22"/>
          <w:szCs w:val="22"/>
        </w:rPr>
        <w:t xml:space="preserve">il </w:t>
      </w:r>
      <w:r w:rsidR="00AD2CDA" w:rsidRPr="00F87175">
        <w:rPr>
          <w:rFonts w:ascii="Calibri" w:hAnsi="Calibri" w:cs="Calibri"/>
          <w:sz w:val="22"/>
          <w:szCs w:val="22"/>
        </w:rPr>
        <w:t>dot plot</w:t>
      </w:r>
      <w:r w:rsidRPr="00F87175">
        <w:rPr>
          <w:rFonts w:ascii="Calibri" w:hAnsi="Calibri" w:cs="Calibri"/>
          <w:sz w:val="22"/>
          <w:szCs w:val="22"/>
        </w:rPr>
        <w:t xml:space="preserve">, data la tenuta del mercato del lavoro (si veda il rapporto sulle buste paga di maggio) e per questo motivo ritengo che </w:t>
      </w:r>
      <w:r w:rsidRPr="00F87175">
        <w:rPr>
          <w:rFonts w:ascii="Calibri" w:hAnsi="Calibri" w:cs="Calibri"/>
          <w:b/>
          <w:bCs/>
          <w:sz w:val="22"/>
          <w:szCs w:val="22"/>
        </w:rPr>
        <w:t xml:space="preserve">i rischi siano orientati verso una direzione da falco, ovvero che il </w:t>
      </w:r>
      <w:r w:rsidR="00AD2CDA" w:rsidRPr="00F87175">
        <w:rPr>
          <w:rFonts w:ascii="Calibri" w:hAnsi="Calibri" w:cs="Calibri"/>
          <w:b/>
          <w:bCs/>
          <w:sz w:val="22"/>
          <w:szCs w:val="22"/>
        </w:rPr>
        <w:t>dot plot</w:t>
      </w:r>
      <w:r w:rsidRPr="00F87175">
        <w:rPr>
          <w:rFonts w:ascii="Calibri" w:hAnsi="Calibri" w:cs="Calibri"/>
          <w:b/>
          <w:bCs/>
          <w:sz w:val="22"/>
          <w:szCs w:val="22"/>
        </w:rPr>
        <w:t xml:space="preserve"> potrebbe </w:t>
      </w:r>
      <w:r w:rsidR="00A143D6" w:rsidRPr="00F87175">
        <w:rPr>
          <w:rFonts w:ascii="Calibri" w:hAnsi="Calibri" w:cs="Calibri"/>
          <w:b/>
          <w:bCs/>
          <w:sz w:val="22"/>
          <w:szCs w:val="22"/>
        </w:rPr>
        <w:t xml:space="preserve">mostrare </w:t>
      </w:r>
      <w:r w:rsidRPr="00F87175">
        <w:rPr>
          <w:rFonts w:ascii="Calibri" w:hAnsi="Calibri" w:cs="Calibri"/>
          <w:b/>
          <w:bCs/>
          <w:sz w:val="22"/>
          <w:szCs w:val="22"/>
        </w:rPr>
        <w:t>un solo taglio quest'anno</w:t>
      </w:r>
      <w:r w:rsidRPr="00F87175">
        <w:rPr>
          <w:rFonts w:ascii="Calibri" w:hAnsi="Calibri" w:cs="Calibri"/>
          <w:sz w:val="22"/>
          <w:szCs w:val="22"/>
        </w:rPr>
        <w:t xml:space="preserve">. Una sorpresa al rialzo dei dati CPI aumenterebbe ulteriormente le probabilità di una sorpresa da falco. </w:t>
      </w:r>
    </w:p>
    <w:p w14:paraId="6754946B" w14:textId="77777777" w:rsidR="000A0D5F" w:rsidRPr="00F87175" w:rsidRDefault="000A0D5F" w:rsidP="000A0D5F">
      <w:pPr>
        <w:rPr>
          <w:rFonts w:ascii="Calibri" w:hAnsi="Calibri" w:cs="Calibri"/>
          <w:sz w:val="22"/>
          <w:szCs w:val="22"/>
        </w:rPr>
      </w:pPr>
      <w:r w:rsidRPr="00F87175">
        <w:rPr>
          <w:rFonts w:ascii="Calibri" w:hAnsi="Calibri" w:cs="Calibri"/>
          <w:sz w:val="22"/>
          <w:szCs w:val="22"/>
        </w:rPr>
        <w:t xml:space="preserve"> </w:t>
      </w:r>
    </w:p>
    <w:p w14:paraId="243B1CC3" w14:textId="4C223ADA" w:rsidR="000A0D5F" w:rsidRPr="00F87175" w:rsidRDefault="00A143D6" w:rsidP="000A0D5F">
      <w:pPr>
        <w:rPr>
          <w:rFonts w:ascii="Calibri" w:hAnsi="Calibri" w:cs="Calibri"/>
          <w:sz w:val="22"/>
          <w:szCs w:val="22"/>
        </w:rPr>
      </w:pPr>
      <w:r w:rsidRPr="00F87175">
        <w:rPr>
          <w:rFonts w:ascii="Calibri" w:hAnsi="Calibri" w:cs="Calibri"/>
          <w:sz w:val="22"/>
          <w:szCs w:val="22"/>
        </w:rPr>
        <w:t xml:space="preserve">Andranno osservati </w:t>
      </w:r>
      <w:r w:rsidR="000A0D5F" w:rsidRPr="00F87175">
        <w:rPr>
          <w:rFonts w:ascii="Calibri" w:hAnsi="Calibri" w:cs="Calibri"/>
          <w:sz w:val="22"/>
          <w:szCs w:val="22"/>
        </w:rPr>
        <w:t xml:space="preserve">anche la distribuzione dei punti e la tendenza centrale. Ciò confermerà probabilmente </w:t>
      </w:r>
      <w:r w:rsidR="000A0D5F" w:rsidRPr="00F87175">
        <w:rPr>
          <w:rFonts w:ascii="Calibri" w:hAnsi="Calibri" w:cs="Calibri"/>
          <w:b/>
          <w:bCs/>
          <w:sz w:val="22"/>
          <w:szCs w:val="22"/>
        </w:rPr>
        <w:t xml:space="preserve">un comitato che si divide quasi equamente </w:t>
      </w:r>
      <w:r w:rsidRPr="00F87175">
        <w:rPr>
          <w:rFonts w:ascii="Calibri" w:hAnsi="Calibri" w:cs="Calibri"/>
          <w:b/>
          <w:bCs/>
          <w:sz w:val="22"/>
          <w:szCs w:val="22"/>
        </w:rPr>
        <w:t>sul</w:t>
      </w:r>
      <w:r w:rsidR="000A0D5F" w:rsidRPr="00F87175">
        <w:rPr>
          <w:rFonts w:ascii="Calibri" w:hAnsi="Calibri" w:cs="Calibri"/>
          <w:b/>
          <w:bCs/>
          <w:sz w:val="22"/>
          <w:szCs w:val="22"/>
        </w:rPr>
        <w:t xml:space="preserve"> numero di tagli dei tassi di interesse previsti per quest'anno, il che significa un elevato grado di incertezza</w:t>
      </w:r>
      <w:r w:rsidR="000A0D5F" w:rsidRPr="00F87175">
        <w:rPr>
          <w:rFonts w:ascii="Calibri" w:hAnsi="Calibri" w:cs="Calibri"/>
          <w:sz w:val="22"/>
          <w:szCs w:val="22"/>
        </w:rPr>
        <w:t xml:space="preserve"> sulle prospettive della politica monetaria.</w:t>
      </w:r>
    </w:p>
    <w:p w14:paraId="7D137739" w14:textId="77777777" w:rsidR="000A0D5F" w:rsidRPr="00F87175" w:rsidRDefault="000A0D5F" w:rsidP="000A0D5F">
      <w:pPr>
        <w:rPr>
          <w:rFonts w:ascii="Calibri" w:hAnsi="Calibri" w:cs="Calibri"/>
          <w:sz w:val="22"/>
          <w:szCs w:val="22"/>
        </w:rPr>
      </w:pPr>
    </w:p>
    <w:p w14:paraId="430E48F0" w14:textId="16F00D6E" w:rsidR="000A0D5F" w:rsidRPr="00F87175" w:rsidRDefault="000A0D5F" w:rsidP="000A0D5F">
      <w:pPr>
        <w:rPr>
          <w:rFonts w:ascii="Calibri" w:hAnsi="Calibri" w:cs="Calibri"/>
          <w:sz w:val="22"/>
          <w:szCs w:val="22"/>
          <w:u w:val="single"/>
        </w:rPr>
      </w:pPr>
      <w:r w:rsidRPr="00F87175">
        <w:rPr>
          <w:rFonts w:ascii="Calibri" w:hAnsi="Calibri" w:cs="Calibri"/>
          <w:sz w:val="22"/>
          <w:szCs w:val="22"/>
          <w:u w:val="single"/>
        </w:rPr>
        <w:t>Dati recenti: messaggi contrastanti</w:t>
      </w:r>
    </w:p>
    <w:p w14:paraId="0413D78B" w14:textId="0D9F8A9A" w:rsidR="000A0D5F" w:rsidRPr="00F87175" w:rsidRDefault="000A0D5F" w:rsidP="000A0D5F">
      <w:pPr>
        <w:rPr>
          <w:rFonts w:ascii="Calibri" w:hAnsi="Calibri" w:cs="Calibri"/>
          <w:sz w:val="22"/>
          <w:szCs w:val="22"/>
        </w:rPr>
      </w:pPr>
      <w:r w:rsidRPr="00F87175">
        <w:rPr>
          <w:rFonts w:ascii="Calibri" w:hAnsi="Calibri" w:cs="Calibri"/>
          <w:sz w:val="22"/>
          <w:szCs w:val="22"/>
        </w:rPr>
        <w:t>Dopo la riunione del FOMC di maggio, il rapporto JOLTS ha suggerito un ulteriore raffreddamento del mercato del lavoro, mentre l'occupazione è risultata più forte rispetto ad aprile. Inoltre, l'inflazione salariale ha subito una lieve accelerazione. Allo stesso tempo, diversi indicatori del P</w:t>
      </w:r>
      <w:r w:rsidR="00AD2CDA" w:rsidRPr="00F87175">
        <w:rPr>
          <w:rFonts w:ascii="Calibri" w:hAnsi="Calibri" w:cs="Calibri"/>
          <w:sz w:val="22"/>
          <w:szCs w:val="22"/>
        </w:rPr>
        <w:t>il</w:t>
      </w:r>
      <w:r w:rsidRPr="00F87175">
        <w:rPr>
          <w:rFonts w:ascii="Calibri" w:hAnsi="Calibri" w:cs="Calibri"/>
          <w:sz w:val="22"/>
          <w:szCs w:val="22"/>
        </w:rPr>
        <w:t xml:space="preserve"> suggeriscono che nel </w:t>
      </w:r>
      <w:r w:rsidR="00AD2CDA" w:rsidRPr="00F87175">
        <w:rPr>
          <w:rFonts w:ascii="Calibri" w:hAnsi="Calibri" w:cs="Calibri"/>
          <w:sz w:val="22"/>
          <w:szCs w:val="22"/>
        </w:rPr>
        <w:t>secondo</w:t>
      </w:r>
      <w:r w:rsidRPr="00F87175">
        <w:rPr>
          <w:rFonts w:ascii="Calibri" w:hAnsi="Calibri" w:cs="Calibri"/>
          <w:sz w:val="22"/>
          <w:szCs w:val="22"/>
        </w:rPr>
        <w:t xml:space="preserve"> trimestre la crescita potrebbe risultare più sostenuta rispetto al ritmo dell'1,3% del </w:t>
      </w:r>
      <w:r w:rsidR="00AD2CDA" w:rsidRPr="00F87175">
        <w:rPr>
          <w:rFonts w:ascii="Calibri" w:hAnsi="Calibri" w:cs="Calibri"/>
          <w:sz w:val="22"/>
          <w:szCs w:val="22"/>
        </w:rPr>
        <w:t>primo</w:t>
      </w:r>
      <w:r w:rsidRPr="00F87175">
        <w:rPr>
          <w:rFonts w:ascii="Calibri" w:hAnsi="Calibri" w:cs="Calibri"/>
          <w:sz w:val="22"/>
          <w:szCs w:val="22"/>
        </w:rPr>
        <w:t xml:space="preserve"> trimestre</w:t>
      </w:r>
      <w:r w:rsidRPr="00F87175">
        <w:rPr>
          <w:rFonts w:ascii="Calibri" w:hAnsi="Calibri" w:cs="Calibri"/>
          <w:b/>
          <w:bCs/>
          <w:sz w:val="22"/>
          <w:szCs w:val="22"/>
        </w:rPr>
        <w:t>. I segnali contrastanti dei dati si tradurranno in una maggiore incertezza della politica monetaria.</w:t>
      </w:r>
      <w:r w:rsidRPr="00F87175">
        <w:rPr>
          <w:rFonts w:ascii="Calibri" w:hAnsi="Calibri" w:cs="Calibri"/>
          <w:sz w:val="22"/>
          <w:szCs w:val="22"/>
        </w:rPr>
        <w:t xml:space="preserve"> In particolare, se la politica monetaria sia sufficientemente restrittiva e se la Fed abbia molto spazio per tagliare i tassi di interesse quest'anno.</w:t>
      </w:r>
    </w:p>
    <w:p w14:paraId="39EDBC0E" w14:textId="77777777" w:rsidR="000A0D5F" w:rsidRPr="00F87175" w:rsidRDefault="000A0D5F" w:rsidP="000A0D5F">
      <w:pPr>
        <w:rPr>
          <w:rFonts w:ascii="Calibri" w:hAnsi="Calibri" w:cs="Calibri"/>
          <w:sz w:val="22"/>
          <w:szCs w:val="22"/>
        </w:rPr>
      </w:pPr>
    </w:p>
    <w:p w14:paraId="42AC65F9" w14:textId="3C94E3E0" w:rsidR="00062B01" w:rsidRPr="00F87175" w:rsidRDefault="000A0D5F" w:rsidP="000A0D5F">
      <w:pPr>
        <w:rPr>
          <w:rFonts w:ascii="Calibri" w:hAnsi="Calibri" w:cs="Calibri"/>
          <w:sz w:val="22"/>
          <w:szCs w:val="22"/>
        </w:rPr>
      </w:pPr>
      <w:r w:rsidRPr="00F87175">
        <w:rPr>
          <w:rFonts w:ascii="Calibri" w:hAnsi="Calibri" w:cs="Calibri"/>
          <w:sz w:val="22"/>
          <w:szCs w:val="22"/>
          <w:u w:val="single"/>
        </w:rPr>
        <w:t>Rapporto CPI di maggio</w:t>
      </w:r>
    </w:p>
    <w:p w14:paraId="4C9D887E" w14:textId="5522085D" w:rsidR="00376A3A" w:rsidRPr="00F87175" w:rsidRDefault="000A0D5F" w:rsidP="000A0D5F">
      <w:pPr>
        <w:rPr>
          <w:rFonts w:ascii="Calibri" w:hAnsi="Calibri" w:cs="Calibri"/>
          <w:b/>
          <w:bCs/>
          <w:sz w:val="22"/>
          <w:szCs w:val="22"/>
        </w:rPr>
      </w:pPr>
      <w:r w:rsidRPr="00F87175">
        <w:rPr>
          <w:rFonts w:ascii="Calibri" w:hAnsi="Calibri" w:cs="Calibri"/>
          <w:sz w:val="22"/>
          <w:szCs w:val="22"/>
        </w:rPr>
        <w:t>Il consens</w:t>
      </w:r>
      <w:r w:rsidR="00062B01" w:rsidRPr="00F87175">
        <w:rPr>
          <w:rFonts w:ascii="Calibri" w:hAnsi="Calibri" w:cs="Calibri"/>
          <w:sz w:val="22"/>
          <w:szCs w:val="22"/>
        </w:rPr>
        <w:t>us</w:t>
      </w:r>
      <w:r w:rsidRPr="00F87175">
        <w:rPr>
          <w:rFonts w:ascii="Calibri" w:hAnsi="Calibri" w:cs="Calibri"/>
          <w:sz w:val="22"/>
          <w:szCs w:val="22"/>
        </w:rPr>
        <w:t xml:space="preserve"> prevede che il freno dei prezzi dell'energia manterrà l'inflazione complessiva contenuta, ma </w:t>
      </w:r>
      <w:r w:rsidR="008D2ED3" w:rsidRPr="00F87175">
        <w:rPr>
          <w:rFonts w:ascii="Calibri" w:hAnsi="Calibri" w:cs="Calibri"/>
          <w:sz w:val="22"/>
          <w:szCs w:val="22"/>
        </w:rPr>
        <w:t xml:space="preserve">il CPI </w:t>
      </w:r>
      <w:r w:rsidRPr="00F87175">
        <w:rPr>
          <w:rFonts w:ascii="Calibri" w:hAnsi="Calibri" w:cs="Calibri"/>
          <w:sz w:val="22"/>
          <w:szCs w:val="22"/>
        </w:rPr>
        <w:t xml:space="preserve">core è previsto allo 0,3% m/m e al 3,5% a/a, ancora 150pb al di sopra dell'obiettivo. Inoltre, l'inflazione complessiva è rimasta pressoché piatta dall'estate scorsa. Mercoledì seguirò i costi </w:t>
      </w:r>
      <w:r w:rsidR="00AD2CDA" w:rsidRPr="00F87175">
        <w:rPr>
          <w:rFonts w:ascii="Calibri" w:hAnsi="Calibri" w:cs="Calibri"/>
          <w:sz w:val="22"/>
          <w:szCs w:val="22"/>
        </w:rPr>
        <w:t>legati al mercato immobiliare</w:t>
      </w:r>
      <w:r w:rsidR="00062B01" w:rsidRPr="00F87175">
        <w:rPr>
          <w:rFonts w:ascii="Calibri" w:hAnsi="Calibri" w:cs="Calibri"/>
          <w:sz w:val="22"/>
          <w:szCs w:val="22"/>
        </w:rPr>
        <w:t xml:space="preserve"> residenziale</w:t>
      </w:r>
      <w:r w:rsidR="008D2ED3" w:rsidRPr="00F87175">
        <w:rPr>
          <w:rFonts w:ascii="Calibri" w:hAnsi="Calibri" w:cs="Calibri"/>
          <w:sz w:val="22"/>
          <w:szCs w:val="22"/>
        </w:rPr>
        <w:t xml:space="preserve"> (shelter)</w:t>
      </w:r>
      <w:r w:rsidRPr="00F87175">
        <w:rPr>
          <w:rFonts w:ascii="Calibri" w:hAnsi="Calibri" w:cs="Calibri"/>
          <w:sz w:val="22"/>
          <w:szCs w:val="22"/>
        </w:rPr>
        <w:t>. L'opinione comune è che questa misura scenderà nei mesi estivi. Il FOMC avrà ancora bisogno di un rallentamento dei servizi ex-</w:t>
      </w:r>
      <w:r w:rsidR="002A28B7" w:rsidRPr="00F87175">
        <w:rPr>
          <w:rFonts w:ascii="Calibri" w:hAnsi="Calibri" w:cs="Calibri"/>
          <w:sz w:val="22"/>
          <w:szCs w:val="22"/>
        </w:rPr>
        <w:t>shelter</w:t>
      </w:r>
      <w:r w:rsidRPr="00F87175">
        <w:rPr>
          <w:rFonts w:ascii="Calibri" w:hAnsi="Calibri" w:cs="Calibri"/>
          <w:sz w:val="22"/>
          <w:szCs w:val="22"/>
        </w:rPr>
        <w:t xml:space="preserve"> per raggiungere il suo obiettivo, ma un calo dei costi </w:t>
      </w:r>
      <w:r w:rsidR="002A28B7" w:rsidRPr="00F87175">
        <w:rPr>
          <w:rFonts w:ascii="Calibri" w:hAnsi="Calibri" w:cs="Calibri"/>
          <w:sz w:val="22"/>
          <w:szCs w:val="22"/>
        </w:rPr>
        <w:t>nel settore immobiliare</w:t>
      </w:r>
      <w:r w:rsidRPr="00F87175">
        <w:rPr>
          <w:rFonts w:ascii="Calibri" w:hAnsi="Calibri" w:cs="Calibri"/>
          <w:sz w:val="22"/>
          <w:szCs w:val="22"/>
        </w:rPr>
        <w:t xml:space="preserve"> </w:t>
      </w:r>
      <w:r w:rsidR="00062B01" w:rsidRPr="00F87175">
        <w:rPr>
          <w:rFonts w:ascii="Calibri" w:hAnsi="Calibri" w:cs="Calibri"/>
          <w:sz w:val="22"/>
          <w:szCs w:val="22"/>
        </w:rPr>
        <w:t xml:space="preserve">residenziale </w:t>
      </w:r>
      <w:r w:rsidRPr="00F87175">
        <w:rPr>
          <w:rFonts w:ascii="Calibri" w:hAnsi="Calibri" w:cs="Calibri"/>
          <w:sz w:val="22"/>
          <w:szCs w:val="22"/>
        </w:rPr>
        <w:t xml:space="preserve">accelererebbe questo processo. </w:t>
      </w:r>
      <w:r w:rsidR="00062B01" w:rsidRPr="00F87175">
        <w:rPr>
          <w:rFonts w:ascii="Calibri" w:hAnsi="Calibri" w:cs="Calibri"/>
          <w:b/>
          <w:bCs/>
          <w:sz w:val="22"/>
          <w:szCs w:val="22"/>
        </w:rPr>
        <w:t>Se i</w:t>
      </w:r>
      <w:r w:rsidR="002A28B7" w:rsidRPr="00F87175">
        <w:rPr>
          <w:rFonts w:ascii="Calibri" w:hAnsi="Calibri" w:cs="Calibri"/>
          <w:b/>
          <w:bCs/>
          <w:sz w:val="22"/>
          <w:szCs w:val="22"/>
        </w:rPr>
        <w:t xml:space="preserve">l settore </w:t>
      </w:r>
      <w:r w:rsidR="00062B01" w:rsidRPr="00F87175">
        <w:rPr>
          <w:rFonts w:ascii="Calibri" w:hAnsi="Calibri" w:cs="Calibri"/>
          <w:b/>
          <w:bCs/>
          <w:sz w:val="22"/>
          <w:szCs w:val="22"/>
        </w:rPr>
        <w:t xml:space="preserve">residenziale </w:t>
      </w:r>
      <w:r w:rsidRPr="00F87175">
        <w:rPr>
          <w:rFonts w:ascii="Calibri" w:hAnsi="Calibri" w:cs="Calibri"/>
          <w:b/>
          <w:bCs/>
          <w:sz w:val="22"/>
          <w:szCs w:val="22"/>
        </w:rPr>
        <w:t xml:space="preserve">non </w:t>
      </w:r>
      <w:r w:rsidR="00062B01" w:rsidRPr="00F87175">
        <w:rPr>
          <w:rFonts w:ascii="Calibri" w:hAnsi="Calibri" w:cs="Calibri"/>
          <w:b/>
          <w:bCs/>
          <w:sz w:val="22"/>
          <w:szCs w:val="22"/>
        </w:rPr>
        <w:t xml:space="preserve">dovesse </w:t>
      </w:r>
      <w:r w:rsidRPr="00F87175">
        <w:rPr>
          <w:rFonts w:ascii="Calibri" w:hAnsi="Calibri" w:cs="Calibri"/>
          <w:b/>
          <w:bCs/>
          <w:sz w:val="22"/>
          <w:szCs w:val="22"/>
        </w:rPr>
        <w:t>rallenta</w:t>
      </w:r>
      <w:r w:rsidR="00062B01" w:rsidRPr="00F87175">
        <w:rPr>
          <w:rFonts w:ascii="Calibri" w:hAnsi="Calibri" w:cs="Calibri"/>
          <w:b/>
          <w:bCs/>
          <w:sz w:val="22"/>
          <w:szCs w:val="22"/>
        </w:rPr>
        <w:t>re</w:t>
      </w:r>
      <w:r w:rsidRPr="00F87175">
        <w:rPr>
          <w:rFonts w:ascii="Calibri" w:hAnsi="Calibri" w:cs="Calibri"/>
          <w:b/>
          <w:bCs/>
          <w:sz w:val="22"/>
          <w:szCs w:val="22"/>
        </w:rPr>
        <w:t xml:space="preserve"> credo che il FOMC si troverà a dover ridurre i tassi di interesse.</w:t>
      </w:r>
    </w:p>
    <w:sectPr w:rsidR="00376A3A" w:rsidRPr="00F87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5F"/>
    <w:rsid w:val="0004130F"/>
    <w:rsid w:val="00062B01"/>
    <w:rsid w:val="000A0D5F"/>
    <w:rsid w:val="002A28B7"/>
    <w:rsid w:val="00376A3A"/>
    <w:rsid w:val="003A7DEF"/>
    <w:rsid w:val="006613B4"/>
    <w:rsid w:val="00882A0B"/>
    <w:rsid w:val="008D2ED3"/>
    <w:rsid w:val="00A143D6"/>
    <w:rsid w:val="00A778CA"/>
    <w:rsid w:val="00AD2CDA"/>
    <w:rsid w:val="00EC03D9"/>
    <w:rsid w:val="00ED5BBE"/>
    <w:rsid w:val="00F8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251A"/>
  <w15:chartTrackingRefBased/>
  <w15:docId w15:val="{F007BB0B-1700-49BB-AA1D-F42FBCBA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D5F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0D5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0D5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0D5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0D5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0D5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0D5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0D5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0D5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A0D5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D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0D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0D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0D5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A0D5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0D5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0D5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0D5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A0D5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0D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0A0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0D5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0D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A0D5F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A0D5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A0D5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0A0D5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0D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0D5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A0D5F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A143D6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Diana Ferla</cp:lastModifiedBy>
  <cp:revision>6</cp:revision>
  <dcterms:created xsi:type="dcterms:W3CDTF">2024-06-11T08:07:00Z</dcterms:created>
  <dcterms:modified xsi:type="dcterms:W3CDTF">2024-06-11T08:43:00Z</dcterms:modified>
</cp:coreProperties>
</file>