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4628C" w14:textId="448DA492" w:rsidR="00777487" w:rsidRDefault="00777487" w:rsidP="00B84C9B">
      <w:pPr>
        <w:pStyle w:val="Didefault"/>
        <w:ind w:left="284" w:right="423"/>
        <w:rPr>
          <w:rFonts w:ascii="Roboto" w:hAnsi="Roboto" w:cs="Times New Roman"/>
          <w:color w:val="auto"/>
        </w:rPr>
      </w:pPr>
      <w:r>
        <w:rPr>
          <w:rFonts w:ascii="Roboto" w:hAnsi="Roboto" w:cs="Times New Roman"/>
          <w:color w:val="auto"/>
        </w:rPr>
        <w:t xml:space="preserve">Milano, </w:t>
      </w:r>
      <w:r w:rsidR="008175A3">
        <w:rPr>
          <w:rFonts w:ascii="Roboto" w:hAnsi="Roboto" w:cs="Times New Roman"/>
          <w:color w:val="auto"/>
        </w:rPr>
        <w:t>27</w:t>
      </w:r>
      <w:r>
        <w:rPr>
          <w:rFonts w:ascii="Roboto" w:hAnsi="Roboto" w:cs="Times New Roman"/>
          <w:color w:val="auto"/>
        </w:rPr>
        <w:t xml:space="preserve"> </w:t>
      </w:r>
      <w:r w:rsidR="00444D97">
        <w:rPr>
          <w:rFonts w:ascii="Roboto" w:hAnsi="Roboto" w:cs="Times New Roman"/>
          <w:color w:val="auto"/>
        </w:rPr>
        <w:t>giugno</w:t>
      </w:r>
      <w:r>
        <w:rPr>
          <w:rFonts w:ascii="Roboto" w:hAnsi="Roboto" w:cs="Times New Roman"/>
          <w:color w:val="auto"/>
        </w:rPr>
        <w:t xml:space="preserve"> 202</w:t>
      </w:r>
      <w:r w:rsidR="00735678">
        <w:rPr>
          <w:rFonts w:ascii="Roboto" w:hAnsi="Roboto" w:cs="Times New Roman"/>
          <w:color w:val="auto"/>
        </w:rPr>
        <w:t>4</w:t>
      </w:r>
    </w:p>
    <w:p w14:paraId="1ED4AB5E" w14:textId="77777777" w:rsidR="0057725A" w:rsidRDefault="0057725A" w:rsidP="00B84C9B">
      <w:pPr>
        <w:pStyle w:val="Didefault"/>
        <w:ind w:left="284" w:right="423"/>
        <w:rPr>
          <w:rFonts w:ascii="Roboto" w:hAnsi="Roboto" w:cs="Times New Roman"/>
          <w:color w:val="auto"/>
        </w:rPr>
      </w:pPr>
    </w:p>
    <w:p w14:paraId="3967F9E0" w14:textId="77777777" w:rsidR="0057725A" w:rsidRDefault="0057725A" w:rsidP="00B84C9B">
      <w:pPr>
        <w:pStyle w:val="Didefault"/>
        <w:ind w:left="284" w:right="423"/>
        <w:rPr>
          <w:rFonts w:ascii="Roboto" w:hAnsi="Roboto" w:cs="Times New Roman"/>
          <w:color w:val="auto"/>
        </w:rPr>
      </w:pPr>
    </w:p>
    <w:p w14:paraId="55055F43" w14:textId="77777777" w:rsidR="00777487" w:rsidRPr="00F245FE" w:rsidRDefault="00777487" w:rsidP="00B84C9B">
      <w:pPr>
        <w:pStyle w:val="Didefault"/>
        <w:ind w:left="284" w:right="423"/>
        <w:jc w:val="both"/>
        <w:rPr>
          <w:rFonts w:ascii="Roboto" w:hAnsi="Roboto" w:cs="Times New Roman"/>
          <w:b/>
          <w:color w:val="auto"/>
        </w:rPr>
      </w:pPr>
    </w:p>
    <w:p w14:paraId="4A247557" w14:textId="4899390B" w:rsidR="00777487" w:rsidRPr="00164B5F" w:rsidRDefault="00777487" w:rsidP="00B84C9B">
      <w:pPr>
        <w:autoSpaceDE w:val="0"/>
        <w:autoSpaceDN w:val="0"/>
        <w:adjustRightInd w:val="0"/>
        <w:spacing w:after="0" w:line="240" w:lineRule="auto"/>
        <w:ind w:left="284" w:right="423"/>
        <w:jc w:val="center"/>
        <w:rPr>
          <w:rFonts w:ascii="Roboto" w:hAnsi="Roboto" w:cs="Arial-ItalicMT"/>
          <w:lang w:eastAsia="it-IT"/>
        </w:rPr>
      </w:pPr>
      <w:r w:rsidRPr="1DF6ECE0">
        <w:rPr>
          <w:rFonts w:ascii="Roboto" w:hAnsi="Roboto"/>
          <w:b/>
          <w:bCs/>
          <w:sz w:val="28"/>
          <w:szCs w:val="28"/>
          <w:lang w:eastAsia="it-IT"/>
        </w:rPr>
        <w:t xml:space="preserve">GRUPPO CAP </w:t>
      </w:r>
      <w:r w:rsidR="00164B5F" w:rsidRPr="1DF6ECE0">
        <w:rPr>
          <w:rFonts w:ascii="Roboto" w:hAnsi="Roboto"/>
          <w:b/>
          <w:bCs/>
          <w:sz w:val="28"/>
          <w:szCs w:val="28"/>
          <w:lang w:eastAsia="it-IT"/>
        </w:rPr>
        <w:t xml:space="preserve">CHIUDE IL 2023 </w:t>
      </w:r>
      <w:r w:rsidR="00C07F5B" w:rsidRPr="1DF6ECE0">
        <w:rPr>
          <w:rFonts w:ascii="Roboto" w:hAnsi="Roboto"/>
          <w:b/>
          <w:bCs/>
          <w:sz w:val="28"/>
          <w:szCs w:val="28"/>
          <w:lang w:eastAsia="it-IT"/>
        </w:rPr>
        <w:t xml:space="preserve">CON UN </w:t>
      </w:r>
      <w:r w:rsidR="00164B5F" w:rsidRPr="1DF6ECE0">
        <w:rPr>
          <w:rFonts w:ascii="Roboto" w:hAnsi="Roboto"/>
          <w:b/>
          <w:bCs/>
          <w:sz w:val="28"/>
          <w:szCs w:val="28"/>
          <w:lang w:eastAsia="it-IT"/>
        </w:rPr>
        <w:t xml:space="preserve">UTILE </w:t>
      </w:r>
      <w:r w:rsidR="001B7AC5" w:rsidRPr="1DF6ECE0">
        <w:rPr>
          <w:rFonts w:ascii="Roboto" w:hAnsi="Roboto"/>
          <w:b/>
          <w:bCs/>
          <w:sz w:val="28"/>
          <w:szCs w:val="28"/>
          <w:lang w:eastAsia="it-IT"/>
        </w:rPr>
        <w:t>DI</w:t>
      </w:r>
      <w:r w:rsidR="00164B5F" w:rsidRPr="1DF6ECE0">
        <w:rPr>
          <w:rFonts w:ascii="Roboto" w:hAnsi="Roboto"/>
          <w:b/>
          <w:bCs/>
          <w:sz w:val="28"/>
          <w:szCs w:val="28"/>
          <w:lang w:eastAsia="it-IT"/>
        </w:rPr>
        <w:t xml:space="preserve"> </w:t>
      </w:r>
      <w:r w:rsidR="00C07F5B" w:rsidRPr="1DF6ECE0">
        <w:rPr>
          <w:rFonts w:ascii="Roboto" w:hAnsi="Roboto"/>
          <w:b/>
          <w:bCs/>
          <w:sz w:val="28"/>
          <w:szCs w:val="28"/>
          <w:lang w:eastAsia="it-IT"/>
        </w:rPr>
        <w:t>12,5</w:t>
      </w:r>
      <w:r w:rsidR="00164B5F" w:rsidRPr="1DF6ECE0">
        <w:rPr>
          <w:rFonts w:ascii="Roboto" w:hAnsi="Roboto"/>
          <w:b/>
          <w:bCs/>
          <w:sz w:val="28"/>
          <w:szCs w:val="28"/>
          <w:lang w:eastAsia="it-IT"/>
        </w:rPr>
        <w:t xml:space="preserve"> MILIONI</w:t>
      </w:r>
      <w:r w:rsidR="00C07F5B" w:rsidRPr="1DF6ECE0">
        <w:rPr>
          <w:rFonts w:ascii="Roboto" w:hAnsi="Roboto"/>
          <w:b/>
          <w:bCs/>
          <w:sz w:val="28"/>
          <w:szCs w:val="28"/>
          <w:lang w:eastAsia="it-IT"/>
        </w:rPr>
        <w:t xml:space="preserve"> DI EURO</w:t>
      </w:r>
    </w:p>
    <w:p w14:paraId="73B668F0" w14:textId="77777777" w:rsidR="00777487" w:rsidRPr="00164B5F" w:rsidRDefault="00777487" w:rsidP="00B84C9B">
      <w:pPr>
        <w:autoSpaceDE w:val="0"/>
        <w:autoSpaceDN w:val="0"/>
        <w:adjustRightInd w:val="0"/>
        <w:spacing w:after="0" w:line="240" w:lineRule="auto"/>
        <w:ind w:left="284" w:right="423"/>
        <w:jc w:val="center"/>
        <w:rPr>
          <w:rFonts w:ascii="Roboto" w:hAnsi="Roboto" w:cs="Arial-BoldMT"/>
          <w:bCs/>
          <w:lang w:eastAsia="it-IT"/>
        </w:rPr>
      </w:pPr>
      <w:bookmarkStart w:id="0" w:name="_Hlk104822334"/>
    </w:p>
    <w:p w14:paraId="020B56C1" w14:textId="650087AC" w:rsidR="00164B5F" w:rsidRDefault="00777487" w:rsidP="00B84C9B">
      <w:pPr>
        <w:autoSpaceDE w:val="0"/>
        <w:autoSpaceDN w:val="0"/>
        <w:adjustRightInd w:val="0"/>
        <w:spacing w:after="0" w:line="240" w:lineRule="auto"/>
        <w:ind w:left="284" w:right="423"/>
        <w:jc w:val="center"/>
        <w:rPr>
          <w:rFonts w:ascii="Roboto" w:hAnsi="Roboto" w:cs="Arial-BoldMT"/>
          <w:i/>
          <w:iCs/>
          <w:lang w:eastAsia="it-IT"/>
        </w:rPr>
      </w:pPr>
      <w:r w:rsidRPr="2D3B320C">
        <w:rPr>
          <w:rFonts w:ascii="Roboto" w:hAnsi="Roboto" w:cs="Arial-BoldMT"/>
          <w:i/>
          <w:iCs/>
          <w:lang w:eastAsia="it-IT"/>
        </w:rPr>
        <w:t>La green utility che gestisce il servizio idrico integrato della Città metropolitana di Milano</w:t>
      </w:r>
      <w:r>
        <w:br/>
      </w:r>
      <w:bookmarkStart w:id="1" w:name="_Hlk170376053"/>
      <w:r w:rsidRPr="2D3B320C">
        <w:rPr>
          <w:rFonts w:ascii="Roboto" w:hAnsi="Roboto" w:cs="Arial-BoldMT"/>
          <w:i/>
          <w:iCs/>
          <w:lang w:eastAsia="it-IT"/>
        </w:rPr>
        <w:t>presenta il bilancio</w:t>
      </w:r>
      <w:r w:rsidR="00164B5F" w:rsidRPr="2D3B320C">
        <w:rPr>
          <w:rFonts w:ascii="Roboto" w:hAnsi="Roboto" w:cs="Arial-BoldMT"/>
          <w:i/>
          <w:iCs/>
          <w:lang w:eastAsia="it-IT"/>
        </w:rPr>
        <w:t xml:space="preserve"> e </w:t>
      </w:r>
      <w:r w:rsidR="57F628F7" w:rsidRPr="2D3B320C">
        <w:rPr>
          <w:rFonts w:ascii="Roboto" w:hAnsi="Roboto" w:cs="Arial-BoldMT"/>
          <w:i/>
          <w:iCs/>
          <w:lang w:eastAsia="it-IT"/>
        </w:rPr>
        <w:t xml:space="preserve">chiude </w:t>
      </w:r>
      <w:r w:rsidR="00164B5F" w:rsidRPr="2D3B320C">
        <w:rPr>
          <w:rFonts w:ascii="Roboto" w:hAnsi="Roboto" w:cs="Arial-BoldMT"/>
          <w:i/>
          <w:iCs/>
          <w:lang w:eastAsia="it-IT"/>
        </w:rPr>
        <w:t xml:space="preserve">il 2023 </w:t>
      </w:r>
      <w:r w:rsidR="007C05D9" w:rsidRPr="2D3B320C">
        <w:rPr>
          <w:rFonts w:ascii="Roboto" w:hAnsi="Roboto" w:cs="Arial-BoldMT"/>
          <w:i/>
          <w:iCs/>
          <w:lang w:eastAsia="it-IT"/>
        </w:rPr>
        <w:t xml:space="preserve">in linea con </w:t>
      </w:r>
      <w:proofErr w:type="gramStart"/>
      <w:r w:rsidR="1C4C7A7F" w:rsidRPr="2D3B320C">
        <w:rPr>
          <w:rFonts w:ascii="Roboto" w:hAnsi="Roboto" w:cs="Arial-BoldMT"/>
          <w:i/>
          <w:iCs/>
          <w:lang w:eastAsia="it-IT"/>
        </w:rPr>
        <w:t>un trend</w:t>
      </w:r>
      <w:proofErr w:type="gramEnd"/>
      <w:r w:rsidR="1C4C7A7F" w:rsidRPr="2D3B320C">
        <w:rPr>
          <w:rFonts w:ascii="Roboto" w:hAnsi="Roboto" w:cs="Arial-BoldMT"/>
          <w:i/>
          <w:iCs/>
          <w:lang w:eastAsia="it-IT"/>
        </w:rPr>
        <w:t xml:space="preserve"> in crescita</w:t>
      </w:r>
      <w:r w:rsidR="007C05D9" w:rsidRPr="2D3B320C">
        <w:rPr>
          <w:rFonts w:ascii="Roboto" w:hAnsi="Roboto" w:cs="Arial-BoldMT"/>
          <w:i/>
          <w:iCs/>
          <w:lang w:eastAsia="it-IT"/>
        </w:rPr>
        <w:t>.</w:t>
      </w:r>
    </w:p>
    <w:p w14:paraId="05121C2F" w14:textId="282EB5A2" w:rsidR="00164B5F" w:rsidRDefault="00A6237D" w:rsidP="00B84C9B">
      <w:pPr>
        <w:autoSpaceDE w:val="0"/>
        <w:autoSpaceDN w:val="0"/>
        <w:adjustRightInd w:val="0"/>
        <w:spacing w:after="0" w:line="240" w:lineRule="auto"/>
        <w:ind w:left="284" w:right="423"/>
        <w:jc w:val="center"/>
        <w:rPr>
          <w:rFonts w:ascii="Roboto" w:hAnsi="Roboto" w:cs="Arial-BoldMT"/>
          <w:bCs/>
          <w:i/>
          <w:iCs/>
          <w:lang w:eastAsia="it-IT"/>
        </w:rPr>
      </w:pPr>
      <w:r>
        <w:rPr>
          <w:rFonts w:ascii="Roboto" w:hAnsi="Roboto" w:cs="Arial-BoldMT"/>
          <w:bCs/>
          <w:i/>
          <w:iCs/>
          <w:lang w:eastAsia="it-IT"/>
        </w:rPr>
        <w:t>A</w:t>
      </w:r>
      <w:r w:rsidR="00164B5F">
        <w:rPr>
          <w:rFonts w:ascii="Roboto" w:hAnsi="Roboto" w:cs="Arial-BoldMT"/>
          <w:bCs/>
          <w:i/>
          <w:iCs/>
          <w:lang w:eastAsia="it-IT"/>
        </w:rPr>
        <w:t>ument</w:t>
      </w:r>
      <w:r>
        <w:rPr>
          <w:rFonts w:ascii="Roboto" w:hAnsi="Roboto" w:cs="Arial-BoldMT"/>
          <w:bCs/>
          <w:i/>
          <w:iCs/>
          <w:lang w:eastAsia="it-IT"/>
        </w:rPr>
        <w:t>a</w:t>
      </w:r>
      <w:r w:rsidR="001B7AC5">
        <w:rPr>
          <w:rFonts w:ascii="Roboto" w:hAnsi="Roboto" w:cs="Arial-BoldMT"/>
          <w:bCs/>
          <w:i/>
          <w:iCs/>
          <w:lang w:eastAsia="it-IT"/>
        </w:rPr>
        <w:t>no</w:t>
      </w:r>
      <w:r w:rsidR="00164B5F">
        <w:rPr>
          <w:rFonts w:ascii="Roboto" w:hAnsi="Roboto" w:cs="Arial-BoldMT"/>
          <w:bCs/>
          <w:i/>
          <w:iCs/>
          <w:lang w:eastAsia="it-IT"/>
        </w:rPr>
        <w:t xml:space="preserve"> l’utile netto</w:t>
      </w:r>
      <w:r w:rsidR="001B7AC5">
        <w:rPr>
          <w:rFonts w:ascii="Roboto" w:hAnsi="Roboto" w:cs="Arial-BoldMT"/>
          <w:bCs/>
          <w:i/>
          <w:iCs/>
          <w:lang w:eastAsia="it-IT"/>
        </w:rPr>
        <w:t xml:space="preserve"> e l’EBITDA che tocca i 110,6 milioni,</w:t>
      </w:r>
      <w:r w:rsidR="00164B5F">
        <w:rPr>
          <w:rFonts w:ascii="Roboto" w:hAnsi="Roboto" w:cs="Arial-BoldMT"/>
          <w:bCs/>
          <w:i/>
          <w:iCs/>
          <w:lang w:eastAsia="it-IT"/>
        </w:rPr>
        <w:t xml:space="preserve"> grazie all’abbattimento dei costi</w:t>
      </w:r>
      <w:r w:rsidR="00164B5F">
        <w:rPr>
          <w:rFonts w:ascii="Roboto" w:hAnsi="Roboto" w:cs="Arial-BoldMT"/>
          <w:bCs/>
          <w:i/>
          <w:iCs/>
          <w:lang w:eastAsia="it-IT"/>
        </w:rPr>
        <w:br/>
        <w:t>dovuto all’adozione di soluzioni per l’</w:t>
      </w:r>
      <w:r w:rsidR="00164B5F" w:rsidRPr="003D0BA2">
        <w:rPr>
          <w:rFonts w:ascii="Roboto" w:hAnsi="Roboto" w:cs="Arial-BoldMT"/>
          <w:bCs/>
          <w:i/>
          <w:iCs/>
          <w:lang w:eastAsia="it-IT"/>
        </w:rPr>
        <w:t>efficientamento energetico, all’incremento della produzione da font</w:t>
      </w:r>
      <w:r w:rsidR="007C05D9">
        <w:rPr>
          <w:rFonts w:ascii="Roboto" w:hAnsi="Roboto" w:cs="Arial-BoldMT"/>
          <w:bCs/>
          <w:i/>
          <w:iCs/>
          <w:lang w:eastAsia="it-IT"/>
        </w:rPr>
        <w:t>i</w:t>
      </w:r>
      <w:r w:rsidR="00164B5F" w:rsidRPr="003D0BA2">
        <w:rPr>
          <w:rFonts w:ascii="Roboto" w:hAnsi="Roboto" w:cs="Arial-BoldMT"/>
          <w:bCs/>
          <w:i/>
          <w:iCs/>
          <w:lang w:eastAsia="it-IT"/>
        </w:rPr>
        <w:t xml:space="preserve"> rinnovabil</w:t>
      </w:r>
      <w:r w:rsidR="007C05D9">
        <w:rPr>
          <w:rFonts w:ascii="Roboto" w:hAnsi="Roboto" w:cs="Arial-BoldMT"/>
          <w:bCs/>
          <w:i/>
          <w:iCs/>
          <w:lang w:eastAsia="it-IT"/>
        </w:rPr>
        <w:t>i</w:t>
      </w:r>
      <w:r w:rsidR="00164B5F" w:rsidRPr="003D0BA2">
        <w:rPr>
          <w:rFonts w:ascii="Roboto" w:hAnsi="Roboto" w:cs="Arial-BoldMT"/>
          <w:bCs/>
          <w:i/>
          <w:iCs/>
          <w:lang w:eastAsia="it-IT"/>
        </w:rPr>
        <w:t xml:space="preserve"> e agli efficientamenti in campo acquedottistico </w:t>
      </w:r>
      <w:r w:rsidR="00164B5F">
        <w:rPr>
          <w:rFonts w:ascii="Roboto" w:hAnsi="Roboto" w:cs="Arial-BoldMT"/>
          <w:bCs/>
          <w:i/>
          <w:iCs/>
          <w:lang w:eastAsia="it-IT"/>
        </w:rPr>
        <w:t>per la</w:t>
      </w:r>
      <w:r w:rsidR="00164B5F" w:rsidRPr="003D0BA2">
        <w:rPr>
          <w:rFonts w:ascii="Roboto" w:hAnsi="Roboto" w:cs="Arial-BoldMT"/>
          <w:bCs/>
          <w:i/>
          <w:iCs/>
          <w:lang w:eastAsia="it-IT"/>
        </w:rPr>
        <w:t xml:space="preserve"> riduzione delle perdite idriche</w:t>
      </w:r>
      <w:r w:rsidR="00BB30DA">
        <w:rPr>
          <w:rFonts w:ascii="Roboto" w:hAnsi="Roboto" w:cs="Arial-BoldMT"/>
          <w:bCs/>
          <w:i/>
          <w:iCs/>
          <w:lang w:eastAsia="it-IT"/>
        </w:rPr>
        <w:t>.</w:t>
      </w:r>
    </w:p>
    <w:bookmarkEnd w:id="0"/>
    <w:bookmarkEnd w:id="1"/>
    <w:p w14:paraId="6F7C433B" w14:textId="53F26692" w:rsidR="00777487" w:rsidRDefault="00777487" w:rsidP="00B84C9B">
      <w:pPr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Roboto" w:hAnsi="Roboto" w:cs="Arial-BoldMT"/>
          <w:bCs/>
          <w:lang w:eastAsia="it-IT"/>
        </w:rPr>
      </w:pPr>
    </w:p>
    <w:p w14:paraId="28AE12F3" w14:textId="1983B81A" w:rsidR="001B7AC5" w:rsidRDefault="00777487" w:rsidP="00B84C9B">
      <w:pPr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Roboto" w:hAnsi="Roboto" w:cs="Arial-BoldMT"/>
          <w:bCs/>
          <w:lang w:eastAsia="it-IT"/>
        </w:rPr>
      </w:pPr>
      <w:r>
        <w:rPr>
          <w:rFonts w:ascii="Roboto" w:hAnsi="Roboto" w:cs="Arial-BoldMT"/>
          <w:bCs/>
          <w:lang w:eastAsia="it-IT"/>
        </w:rPr>
        <w:t xml:space="preserve">Gruppo CAP prosegue il suo percorso di </w:t>
      </w:r>
      <w:r w:rsidR="0019590A">
        <w:rPr>
          <w:rFonts w:ascii="Roboto" w:hAnsi="Roboto" w:cs="Arial-BoldMT"/>
          <w:bCs/>
          <w:lang w:eastAsia="it-IT"/>
        </w:rPr>
        <w:t>sviluppo</w:t>
      </w:r>
      <w:r>
        <w:rPr>
          <w:rFonts w:ascii="Roboto" w:hAnsi="Roboto" w:cs="Arial-BoldMT"/>
          <w:bCs/>
          <w:lang w:eastAsia="it-IT"/>
        </w:rPr>
        <w:t xml:space="preserve">. La </w:t>
      </w:r>
      <w:r w:rsidRPr="00061B63">
        <w:rPr>
          <w:rFonts w:ascii="Roboto" w:hAnsi="Roboto" w:cs="Arial-BoldMT"/>
          <w:bCs/>
          <w:lang w:eastAsia="it-IT"/>
        </w:rPr>
        <w:t xml:space="preserve">green utility pubblica che gestisce il servizio idrico integrato della Città metropolitana di Milano </w:t>
      </w:r>
      <w:r>
        <w:rPr>
          <w:rFonts w:ascii="Roboto" w:hAnsi="Roboto" w:cs="Arial-BoldMT"/>
          <w:bCs/>
          <w:lang w:eastAsia="it-IT"/>
        </w:rPr>
        <w:t xml:space="preserve">chiude il 2023 </w:t>
      </w:r>
      <w:bookmarkStart w:id="2" w:name="_Hlk170376098"/>
      <w:r>
        <w:rPr>
          <w:rFonts w:ascii="Roboto" w:hAnsi="Roboto" w:cs="Arial-BoldMT"/>
          <w:bCs/>
          <w:lang w:eastAsia="it-IT"/>
        </w:rPr>
        <w:t xml:space="preserve">con </w:t>
      </w:r>
      <w:r w:rsidR="00A6237D">
        <w:rPr>
          <w:rFonts w:ascii="Roboto" w:hAnsi="Roboto" w:cs="Arial-BoldMT"/>
          <w:bCs/>
          <w:lang w:eastAsia="it-IT"/>
        </w:rPr>
        <w:t xml:space="preserve">un </w:t>
      </w:r>
      <w:r w:rsidR="00A6237D" w:rsidRPr="0019590A">
        <w:rPr>
          <w:rFonts w:ascii="Roboto" w:hAnsi="Roboto" w:cs="Arial-BoldMT"/>
          <w:b/>
          <w:lang w:eastAsia="it-IT"/>
        </w:rPr>
        <w:t xml:space="preserve">utile netto </w:t>
      </w:r>
      <w:r w:rsidR="00A6237D">
        <w:rPr>
          <w:rFonts w:ascii="Roboto" w:hAnsi="Roboto" w:cs="Arial-BoldMT"/>
          <w:b/>
          <w:lang w:eastAsia="it-IT"/>
        </w:rPr>
        <w:t>pari</w:t>
      </w:r>
      <w:r w:rsidR="00A6237D" w:rsidRPr="0019590A">
        <w:rPr>
          <w:rFonts w:ascii="Roboto" w:hAnsi="Roboto" w:cs="Arial-BoldMT"/>
          <w:b/>
          <w:lang w:eastAsia="it-IT"/>
        </w:rPr>
        <w:t xml:space="preserve"> a </w:t>
      </w:r>
      <w:r w:rsidR="00A6237D">
        <w:rPr>
          <w:rFonts w:ascii="Roboto" w:hAnsi="Roboto" w:cs="Arial-BoldMT"/>
          <w:b/>
          <w:lang w:eastAsia="it-IT"/>
        </w:rPr>
        <w:t>12,5</w:t>
      </w:r>
      <w:r w:rsidR="00A6237D" w:rsidRPr="0019590A">
        <w:rPr>
          <w:rFonts w:ascii="Roboto" w:hAnsi="Roboto" w:cs="Arial-BoldMT"/>
          <w:b/>
          <w:lang w:eastAsia="it-IT"/>
        </w:rPr>
        <w:t xml:space="preserve"> milioni</w:t>
      </w:r>
      <w:r w:rsidR="00A6237D">
        <w:rPr>
          <w:rFonts w:ascii="Roboto" w:hAnsi="Roboto" w:cs="Arial-BoldMT"/>
          <w:b/>
          <w:lang w:eastAsia="it-IT"/>
        </w:rPr>
        <w:t xml:space="preserve"> di euro</w:t>
      </w:r>
      <w:r w:rsidR="00A6237D">
        <w:rPr>
          <w:rFonts w:ascii="Roboto" w:hAnsi="Roboto" w:cs="Arial-BoldMT"/>
          <w:bCs/>
          <w:lang w:eastAsia="it-IT"/>
        </w:rPr>
        <w:t xml:space="preserve">, </w:t>
      </w:r>
      <w:r w:rsidR="001B7AC5">
        <w:rPr>
          <w:rFonts w:ascii="Roboto" w:hAnsi="Roboto" w:cs="Arial-BoldMT"/>
          <w:bCs/>
          <w:lang w:eastAsia="it-IT"/>
        </w:rPr>
        <w:t>in</w:t>
      </w:r>
      <w:r w:rsidR="00A6237D">
        <w:rPr>
          <w:rFonts w:ascii="Roboto" w:hAnsi="Roboto" w:cs="Arial-BoldMT"/>
          <w:bCs/>
          <w:lang w:eastAsia="it-IT"/>
        </w:rPr>
        <w:t xml:space="preserve"> </w:t>
      </w:r>
      <w:r w:rsidR="001B7AC5">
        <w:rPr>
          <w:rFonts w:ascii="Roboto" w:hAnsi="Roboto" w:cs="Arial-BoldMT"/>
          <w:bCs/>
          <w:lang w:eastAsia="it-IT"/>
        </w:rPr>
        <w:t>crescita</w:t>
      </w:r>
      <w:r w:rsidR="00A6237D">
        <w:rPr>
          <w:rFonts w:ascii="Roboto" w:hAnsi="Roboto" w:cs="Arial-BoldMT"/>
          <w:bCs/>
          <w:lang w:eastAsia="it-IT"/>
        </w:rPr>
        <w:t xml:space="preserve"> rispetto al 2022 (5 milioni). </w:t>
      </w:r>
      <w:r w:rsidR="001B7AC5">
        <w:rPr>
          <w:rFonts w:ascii="Roboto" w:hAnsi="Roboto" w:cs="Arial-BoldMT"/>
          <w:bCs/>
          <w:lang w:eastAsia="it-IT"/>
        </w:rPr>
        <w:t xml:space="preserve">Aumenta </w:t>
      </w:r>
      <w:r w:rsidR="001B7AC5" w:rsidRPr="001B7AC5">
        <w:rPr>
          <w:rFonts w:ascii="Roboto" w:hAnsi="Roboto" w:cs="Arial-BoldMT"/>
          <w:b/>
          <w:lang w:eastAsia="it-IT"/>
        </w:rPr>
        <w:t>anche l’EBITDA, che tocca i 110,6 milioni</w:t>
      </w:r>
      <w:r w:rsidR="001B7AC5">
        <w:rPr>
          <w:rFonts w:ascii="Roboto" w:hAnsi="Roboto" w:cs="Arial-BoldMT"/>
          <w:bCs/>
          <w:lang w:eastAsia="it-IT"/>
        </w:rPr>
        <w:t xml:space="preserve"> (</w:t>
      </w:r>
      <w:r w:rsidR="00C710AE">
        <w:rPr>
          <w:rFonts w:ascii="Roboto" w:hAnsi="Roboto" w:cs="Arial-BoldMT"/>
          <w:bCs/>
          <w:lang w:eastAsia="it-IT"/>
        </w:rPr>
        <w:t xml:space="preserve">+ </w:t>
      </w:r>
      <w:r w:rsidR="009E2BDD">
        <w:rPr>
          <w:rFonts w:ascii="Roboto" w:hAnsi="Roboto" w:cs="Arial-BoldMT"/>
          <w:bCs/>
          <w:lang w:eastAsia="it-IT"/>
        </w:rPr>
        <w:t>18,9</w:t>
      </w:r>
      <w:r w:rsidR="00C710AE">
        <w:rPr>
          <w:rFonts w:ascii="Roboto" w:hAnsi="Roboto" w:cs="Arial-BoldMT"/>
          <w:bCs/>
          <w:lang w:eastAsia="it-IT"/>
        </w:rPr>
        <w:t xml:space="preserve">% </w:t>
      </w:r>
      <w:r w:rsidR="00C61243">
        <w:rPr>
          <w:rFonts w:ascii="Roboto" w:hAnsi="Roboto" w:cs="Arial-BoldMT"/>
          <w:bCs/>
          <w:lang w:eastAsia="it-IT"/>
        </w:rPr>
        <w:t>rispetto all’anno</w:t>
      </w:r>
      <w:r w:rsidR="00C710AE">
        <w:rPr>
          <w:rFonts w:ascii="Roboto" w:hAnsi="Roboto" w:cs="Arial-BoldMT"/>
          <w:bCs/>
          <w:lang w:eastAsia="it-IT"/>
        </w:rPr>
        <w:t xml:space="preserve"> precedente</w:t>
      </w:r>
      <w:r w:rsidR="001B7AC5">
        <w:rPr>
          <w:rFonts w:ascii="Roboto" w:hAnsi="Roboto" w:cs="Arial-BoldMT"/>
          <w:bCs/>
          <w:lang w:eastAsia="it-IT"/>
        </w:rPr>
        <w:t xml:space="preserve">), mentre i </w:t>
      </w:r>
      <w:r w:rsidR="001B7AC5" w:rsidRPr="001B7AC5">
        <w:rPr>
          <w:rFonts w:ascii="Roboto" w:hAnsi="Roboto" w:cs="Arial-BoldMT"/>
          <w:b/>
          <w:lang w:eastAsia="it-IT"/>
        </w:rPr>
        <w:t xml:space="preserve">ricavi </w:t>
      </w:r>
      <w:r w:rsidR="00676010">
        <w:rPr>
          <w:rFonts w:ascii="Roboto" w:hAnsi="Roboto" w:cs="Arial-BoldMT"/>
          <w:b/>
          <w:lang w:eastAsia="it-IT"/>
        </w:rPr>
        <w:t>si attestano a</w:t>
      </w:r>
      <w:r w:rsidR="001B7AC5" w:rsidRPr="001B7AC5">
        <w:rPr>
          <w:rFonts w:ascii="Roboto" w:hAnsi="Roboto" w:cs="Arial-BoldMT"/>
          <w:b/>
          <w:lang w:eastAsia="it-IT"/>
        </w:rPr>
        <w:t xml:space="preserve"> 413,5 milioni di euro</w:t>
      </w:r>
      <w:r w:rsidR="00676010">
        <w:rPr>
          <w:rFonts w:ascii="Roboto" w:hAnsi="Roboto" w:cs="Arial-BoldMT"/>
          <w:bCs/>
          <w:lang w:eastAsia="it-IT"/>
        </w:rPr>
        <w:t>.</w:t>
      </w:r>
    </w:p>
    <w:bookmarkEnd w:id="2"/>
    <w:p w14:paraId="145448B7" w14:textId="3919ADD3" w:rsidR="00C07F5B" w:rsidRDefault="00A6237D" w:rsidP="00B84C9B">
      <w:pPr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Roboto" w:hAnsi="Roboto" w:cs="Arial-BoldMT"/>
          <w:bCs/>
          <w:lang w:eastAsia="it-IT"/>
        </w:rPr>
      </w:pPr>
      <w:r>
        <w:rPr>
          <w:rFonts w:ascii="Roboto" w:hAnsi="Roboto" w:cs="Arial-BoldMT"/>
          <w:bCs/>
          <w:lang w:eastAsia="it-IT"/>
        </w:rPr>
        <w:t>C’è continuità anche sugli</w:t>
      </w:r>
      <w:r w:rsidRPr="00706CEE">
        <w:rPr>
          <w:rFonts w:ascii="Roboto" w:hAnsi="Roboto" w:cs="Arial-BoldMT"/>
          <w:b/>
          <w:lang w:eastAsia="it-IT"/>
        </w:rPr>
        <w:t xml:space="preserve"> investimenti</w:t>
      </w:r>
      <w:r>
        <w:rPr>
          <w:rFonts w:ascii="Roboto" w:hAnsi="Roboto" w:cs="Arial-BoldMT"/>
          <w:bCs/>
          <w:lang w:eastAsia="it-IT"/>
        </w:rPr>
        <w:t xml:space="preserve"> destinati allo sviluppo sostenibile del territorio servito, che anche nel 2023 </w:t>
      </w:r>
      <w:r w:rsidRPr="00706CEE">
        <w:rPr>
          <w:rFonts w:ascii="Roboto" w:hAnsi="Roboto" w:cs="Arial-BoldMT"/>
          <w:b/>
          <w:lang w:eastAsia="it-IT"/>
        </w:rPr>
        <w:t>hanno superato i 100 milioni di euro</w:t>
      </w:r>
      <w:r>
        <w:rPr>
          <w:rFonts w:ascii="Roboto" w:hAnsi="Roboto" w:cs="Arial-BoldMT"/>
          <w:bCs/>
          <w:lang w:eastAsia="it-IT"/>
        </w:rPr>
        <w:t>.</w:t>
      </w:r>
    </w:p>
    <w:p w14:paraId="1D4FB318" w14:textId="77777777" w:rsidR="0019590A" w:rsidRDefault="0019590A" w:rsidP="00B84C9B">
      <w:pPr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Roboto" w:hAnsi="Roboto" w:cs="Arial-BoldMT"/>
          <w:bCs/>
          <w:i/>
          <w:iCs/>
          <w:lang w:eastAsia="it-IT"/>
        </w:rPr>
      </w:pPr>
    </w:p>
    <w:p w14:paraId="021CF809" w14:textId="6DC3DEB9" w:rsidR="003D0BA2" w:rsidRPr="003D0BA2" w:rsidRDefault="003D0BA2" w:rsidP="00B84C9B">
      <w:pPr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Roboto" w:hAnsi="Roboto" w:cs="Arial-BoldMT"/>
          <w:lang w:eastAsia="it-IT"/>
        </w:rPr>
      </w:pPr>
      <w:r w:rsidRPr="2D3B320C">
        <w:rPr>
          <w:rFonts w:ascii="Roboto" w:hAnsi="Roboto" w:cs="Arial-BoldMT"/>
          <w:lang w:eastAsia="it-IT"/>
        </w:rPr>
        <w:t xml:space="preserve">Si sono </w:t>
      </w:r>
      <w:r w:rsidRPr="2D3B320C">
        <w:rPr>
          <w:rFonts w:ascii="Roboto" w:hAnsi="Roboto" w:cs="Arial-BoldMT"/>
          <w:b/>
          <w:bCs/>
          <w:lang w:eastAsia="it-IT"/>
        </w:rPr>
        <w:t>ridotti</w:t>
      </w:r>
      <w:r w:rsidR="007C05D9" w:rsidRPr="2D3B320C">
        <w:rPr>
          <w:rFonts w:ascii="Roboto" w:hAnsi="Roboto" w:cs="Arial-BoldMT"/>
          <w:b/>
          <w:bCs/>
          <w:lang w:eastAsia="it-IT"/>
        </w:rPr>
        <w:t xml:space="preserve"> nettamente</w:t>
      </w:r>
      <w:r w:rsidRPr="2D3B320C">
        <w:rPr>
          <w:rFonts w:ascii="Roboto" w:hAnsi="Roboto" w:cs="Arial-BoldMT"/>
          <w:lang w:eastAsia="it-IT"/>
        </w:rPr>
        <w:t>, invece, i costi</w:t>
      </w:r>
      <w:r w:rsidR="3EFFAA84" w:rsidRPr="2D3B320C">
        <w:rPr>
          <w:rFonts w:ascii="Roboto" w:hAnsi="Roboto" w:cs="Arial-BoldMT"/>
          <w:lang w:eastAsia="it-IT"/>
        </w:rPr>
        <w:t>,</w:t>
      </w:r>
      <w:r w:rsidRPr="2D3B320C">
        <w:rPr>
          <w:rFonts w:ascii="Roboto" w:hAnsi="Roboto" w:cs="Arial-BoldMT"/>
          <w:lang w:eastAsia="it-IT"/>
        </w:rPr>
        <w:t xml:space="preserve"> che passano dai </w:t>
      </w:r>
      <w:r w:rsidRPr="2D3B320C">
        <w:rPr>
          <w:rFonts w:ascii="Roboto" w:hAnsi="Roboto" w:cs="Arial-BoldMT"/>
          <w:b/>
          <w:bCs/>
          <w:lang w:eastAsia="it-IT"/>
        </w:rPr>
        <w:t>425</w:t>
      </w:r>
      <w:r w:rsidR="007C05D9" w:rsidRPr="2D3B320C">
        <w:rPr>
          <w:rFonts w:ascii="Roboto" w:hAnsi="Roboto" w:cs="Arial-BoldMT"/>
          <w:b/>
          <w:bCs/>
          <w:lang w:eastAsia="it-IT"/>
        </w:rPr>
        <w:t xml:space="preserve"> milioni</w:t>
      </w:r>
      <w:r w:rsidRPr="2D3B320C">
        <w:rPr>
          <w:rFonts w:ascii="Roboto" w:hAnsi="Roboto" w:cs="Arial-BoldMT"/>
          <w:b/>
          <w:bCs/>
          <w:lang w:eastAsia="it-IT"/>
        </w:rPr>
        <w:t xml:space="preserve"> del 2022 a 3</w:t>
      </w:r>
      <w:r w:rsidR="001B7AC5" w:rsidRPr="2D3B320C">
        <w:rPr>
          <w:rFonts w:ascii="Roboto" w:hAnsi="Roboto" w:cs="Arial-BoldMT"/>
          <w:b/>
          <w:bCs/>
          <w:lang w:eastAsia="it-IT"/>
        </w:rPr>
        <w:t>90</w:t>
      </w:r>
      <w:r w:rsidRPr="2D3B320C">
        <w:rPr>
          <w:rFonts w:ascii="Roboto" w:hAnsi="Roboto" w:cs="Arial-BoldMT"/>
          <w:b/>
          <w:bCs/>
          <w:lang w:eastAsia="it-IT"/>
        </w:rPr>
        <w:t xml:space="preserve"> </w:t>
      </w:r>
      <w:r w:rsidR="007C05D9" w:rsidRPr="2D3B320C">
        <w:rPr>
          <w:rFonts w:ascii="Roboto" w:hAnsi="Roboto" w:cs="Arial-BoldMT"/>
          <w:b/>
          <w:bCs/>
          <w:lang w:eastAsia="it-IT"/>
        </w:rPr>
        <w:t xml:space="preserve">milioni </w:t>
      </w:r>
      <w:r w:rsidRPr="2D3B320C">
        <w:rPr>
          <w:rFonts w:ascii="Roboto" w:hAnsi="Roboto" w:cs="Arial-BoldMT"/>
          <w:b/>
          <w:bCs/>
          <w:lang w:eastAsia="it-IT"/>
        </w:rPr>
        <w:t>del 2023</w:t>
      </w:r>
      <w:r w:rsidRPr="2D3B320C">
        <w:rPr>
          <w:rFonts w:ascii="Roboto" w:hAnsi="Roboto" w:cs="Arial-BoldMT"/>
          <w:lang w:eastAsia="it-IT"/>
        </w:rPr>
        <w:t xml:space="preserve">. Questo dato è dovuto, oltre al calo del costo dell’energia elettrica (la cui crescita è stata </w:t>
      </w:r>
      <w:r w:rsidR="660E5C2A" w:rsidRPr="2D3B320C">
        <w:rPr>
          <w:rFonts w:ascii="Roboto" w:hAnsi="Roboto" w:cs="Arial-BoldMT"/>
          <w:lang w:eastAsia="it-IT"/>
        </w:rPr>
        <w:t xml:space="preserve">esponenziale </w:t>
      </w:r>
      <w:r w:rsidRPr="2D3B320C">
        <w:rPr>
          <w:rFonts w:ascii="Roboto" w:hAnsi="Roboto" w:cs="Arial-BoldMT"/>
          <w:lang w:eastAsia="it-IT"/>
        </w:rPr>
        <w:t xml:space="preserve">nel 2022), anche al </w:t>
      </w:r>
      <w:r w:rsidRPr="2D3B320C">
        <w:rPr>
          <w:rFonts w:ascii="Roboto" w:hAnsi="Roboto" w:cs="Arial-BoldMT"/>
          <w:b/>
          <w:bCs/>
          <w:lang w:eastAsia="it-IT"/>
        </w:rPr>
        <w:t xml:space="preserve">consumo energetico complessivo che risulta inferiore del 2,01% rispetto all’anno precedente, </w:t>
      </w:r>
      <w:r w:rsidRPr="2D3B320C">
        <w:rPr>
          <w:rFonts w:ascii="Roboto" w:hAnsi="Roboto" w:cs="Arial-BoldMT"/>
          <w:lang w:eastAsia="it-IT"/>
        </w:rPr>
        <w:t xml:space="preserve">frutto di interventi di efficientamento energetico, </w:t>
      </w:r>
      <w:r w:rsidR="007C05D9" w:rsidRPr="2D3B320C">
        <w:rPr>
          <w:rFonts w:ascii="Roboto" w:hAnsi="Roboto" w:cs="Arial-BoldMT"/>
          <w:lang w:eastAsia="it-IT"/>
        </w:rPr>
        <w:t>de</w:t>
      </w:r>
      <w:r w:rsidRPr="2D3B320C">
        <w:rPr>
          <w:rFonts w:ascii="Roboto" w:hAnsi="Roboto" w:cs="Arial-BoldMT"/>
          <w:lang w:eastAsia="it-IT"/>
        </w:rPr>
        <w:t xml:space="preserve">ll’incremento della produzione da fonte rinnovabile e </w:t>
      </w:r>
      <w:r w:rsidR="007C05D9" w:rsidRPr="2D3B320C">
        <w:rPr>
          <w:rFonts w:ascii="Roboto" w:hAnsi="Roboto" w:cs="Arial-BoldMT"/>
          <w:lang w:eastAsia="it-IT"/>
        </w:rPr>
        <w:t>de</w:t>
      </w:r>
      <w:r w:rsidRPr="2D3B320C">
        <w:rPr>
          <w:rFonts w:ascii="Roboto" w:hAnsi="Roboto" w:cs="Arial-BoldMT"/>
          <w:lang w:eastAsia="it-IT"/>
        </w:rPr>
        <w:t>gli efficientamenti in campo acquedottistico che hanno portato ad una notevole riduzione delle perdite idriche.</w:t>
      </w:r>
    </w:p>
    <w:p w14:paraId="550717DD" w14:textId="77777777" w:rsidR="003D0BA2" w:rsidRPr="003D0BA2" w:rsidRDefault="003D0BA2" w:rsidP="00B84C9B">
      <w:pPr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Roboto" w:hAnsi="Roboto" w:cs="Arial-BoldMT"/>
          <w:bCs/>
          <w:lang w:eastAsia="it-IT"/>
        </w:rPr>
      </w:pPr>
    </w:p>
    <w:p w14:paraId="15965778" w14:textId="73BA7F8A" w:rsidR="0019590A" w:rsidRDefault="0019590A" w:rsidP="00B84C9B">
      <w:pPr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Roboto" w:hAnsi="Roboto" w:cs="Arial-BoldMT"/>
          <w:bCs/>
          <w:lang w:eastAsia="it-IT"/>
        </w:rPr>
      </w:pPr>
      <w:r>
        <w:rPr>
          <w:rFonts w:ascii="Roboto" w:hAnsi="Roboto" w:cs="Arial-BoldMT"/>
          <w:bCs/>
          <w:lang w:eastAsia="it-IT"/>
        </w:rPr>
        <w:t xml:space="preserve">La performance registrata da Gruppo CAP nel 2023 è un’ulteriore conferma </w:t>
      </w:r>
      <w:proofErr w:type="gramStart"/>
      <w:r>
        <w:rPr>
          <w:rFonts w:ascii="Roboto" w:hAnsi="Roboto" w:cs="Arial-BoldMT"/>
          <w:bCs/>
          <w:lang w:eastAsia="it-IT"/>
        </w:rPr>
        <w:t>del trend positivo e costante</w:t>
      </w:r>
      <w:proofErr w:type="gramEnd"/>
      <w:r w:rsidR="00706CEE">
        <w:rPr>
          <w:rFonts w:ascii="Roboto" w:hAnsi="Roboto" w:cs="Arial-BoldMT"/>
          <w:bCs/>
          <w:lang w:eastAsia="it-IT"/>
        </w:rPr>
        <w:t xml:space="preserve">, </w:t>
      </w:r>
      <w:r>
        <w:rPr>
          <w:rFonts w:ascii="Roboto" w:hAnsi="Roboto" w:cs="Arial-BoldMT"/>
          <w:bCs/>
          <w:lang w:eastAsia="it-IT"/>
        </w:rPr>
        <w:t xml:space="preserve">risultato di </w:t>
      </w:r>
      <w:r w:rsidRPr="006C6B92">
        <w:rPr>
          <w:rFonts w:ascii="Roboto" w:hAnsi="Roboto" w:cs="Arial-BoldMT"/>
          <w:bCs/>
          <w:lang w:eastAsia="it-IT"/>
        </w:rPr>
        <w:t xml:space="preserve">una strategia </w:t>
      </w:r>
      <w:r>
        <w:rPr>
          <w:rFonts w:ascii="Roboto" w:hAnsi="Roboto" w:cs="Arial-BoldMT"/>
          <w:bCs/>
          <w:lang w:eastAsia="it-IT"/>
        </w:rPr>
        <w:t>ben precisa</w:t>
      </w:r>
      <w:r w:rsidR="00555BC2">
        <w:rPr>
          <w:rFonts w:ascii="Roboto" w:hAnsi="Roboto" w:cs="Arial-BoldMT"/>
          <w:bCs/>
          <w:lang w:eastAsia="it-IT"/>
        </w:rPr>
        <w:t xml:space="preserve">; attraverso il </w:t>
      </w:r>
      <w:r w:rsidRPr="006C6B92">
        <w:rPr>
          <w:rFonts w:ascii="Roboto" w:hAnsi="Roboto" w:cs="Arial-BoldMT"/>
          <w:b/>
          <w:lang w:eastAsia="it-IT"/>
        </w:rPr>
        <w:t>Piano di Sostenibilità</w:t>
      </w:r>
      <w:r w:rsidR="00C30670">
        <w:rPr>
          <w:rFonts w:ascii="Roboto" w:hAnsi="Roboto" w:cs="Arial-BoldMT"/>
          <w:bCs/>
          <w:lang w:eastAsia="it-IT"/>
        </w:rPr>
        <w:t xml:space="preserve">, infatti, Gruppo CAP ha fissato </w:t>
      </w:r>
      <w:r w:rsidRPr="006C6B92">
        <w:rPr>
          <w:rFonts w:ascii="Roboto" w:hAnsi="Roboto" w:cs="Arial-BoldMT"/>
          <w:bCs/>
          <w:lang w:eastAsia="it-IT"/>
        </w:rPr>
        <w:t xml:space="preserve">obiettivi </w:t>
      </w:r>
      <w:r w:rsidR="00C30670">
        <w:rPr>
          <w:rFonts w:ascii="Roboto" w:hAnsi="Roboto" w:cs="Arial-BoldMT"/>
          <w:bCs/>
          <w:lang w:eastAsia="it-IT"/>
        </w:rPr>
        <w:t>chiari che hanno condotto l’azienda</w:t>
      </w:r>
      <w:r w:rsidRPr="006C6B92">
        <w:rPr>
          <w:rFonts w:ascii="Roboto" w:hAnsi="Roboto" w:cs="Arial-BoldMT"/>
          <w:bCs/>
          <w:lang w:eastAsia="it-IT"/>
        </w:rPr>
        <w:t xml:space="preserve"> </w:t>
      </w:r>
      <w:r w:rsidR="00C30670">
        <w:rPr>
          <w:rFonts w:ascii="Roboto" w:hAnsi="Roboto" w:cs="Arial-BoldMT"/>
          <w:bCs/>
          <w:lang w:eastAsia="it-IT"/>
        </w:rPr>
        <w:t xml:space="preserve">in un percorso di trasformazione da utility dell’acqua a green utility, facendola diventare oggi </w:t>
      </w:r>
      <w:r w:rsidR="00C30670" w:rsidRPr="00C30670">
        <w:rPr>
          <w:rFonts w:ascii="Roboto" w:hAnsi="Roboto" w:cs="Arial-BoldMT"/>
          <w:b/>
          <w:lang w:eastAsia="it-IT"/>
        </w:rPr>
        <w:t>protagonista dello s</w:t>
      </w:r>
      <w:r w:rsidRPr="00C30670">
        <w:rPr>
          <w:rFonts w:ascii="Roboto" w:hAnsi="Roboto" w:cs="Arial-BoldMT"/>
          <w:b/>
          <w:lang w:eastAsia="it-IT"/>
        </w:rPr>
        <w:t>viluppo</w:t>
      </w:r>
      <w:r w:rsidRPr="006C6B92">
        <w:rPr>
          <w:rFonts w:ascii="Roboto" w:hAnsi="Roboto" w:cs="Arial-BoldMT"/>
          <w:b/>
          <w:lang w:eastAsia="it-IT"/>
        </w:rPr>
        <w:t xml:space="preserve"> dell’economia circolare</w:t>
      </w:r>
      <w:r w:rsidRPr="006C6B92">
        <w:rPr>
          <w:rFonts w:ascii="Roboto" w:hAnsi="Roboto" w:cs="Arial-BoldMT"/>
          <w:bCs/>
          <w:lang w:eastAsia="it-IT"/>
        </w:rPr>
        <w:t xml:space="preserve"> in </w:t>
      </w:r>
      <w:r>
        <w:rPr>
          <w:rFonts w:ascii="Roboto" w:hAnsi="Roboto" w:cs="Arial-BoldMT"/>
          <w:bCs/>
          <w:lang w:eastAsia="it-IT"/>
        </w:rPr>
        <w:t>Italia.</w:t>
      </w:r>
      <w:r w:rsidR="00C30670">
        <w:rPr>
          <w:rFonts w:ascii="Roboto" w:hAnsi="Roboto" w:cs="Arial-BoldMT"/>
          <w:bCs/>
          <w:lang w:eastAsia="it-IT"/>
        </w:rPr>
        <w:t xml:space="preserve"> </w:t>
      </w:r>
    </w:p>
    <w:p w14:paraId="5C257BB0" w14:textId="5ECC7A99" w:rsidR="00777487" w:rsidRDefault="00777487" w:rsidP="00B84C9B">
      <w:pPr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Roboto" w:hAnsi="Roboto" w:cs="Arial-BoldMT"/>
          <w:bCs/>
          <w:lang w:eastAsia="it-IT"/>
        </w:rPr>
      </w:pPr>
    </w:p>
    <w:p w14:paraId="4C0CC7A6" w14:textId="27B98EF1" w:rsidR="00B378B5" w:rsidRDefault="00777487" w:rsidP="00B84C9B">
      <w:pPr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Roboto" w:hAnsi="Roboto" w:cs="Arial-BoldMT"/>
          <w:i/>
          <w:iCs/>
          <w:lang w:eastAsia="it-IT"/>
        </w:rPr>
      </w:pPr>
      <w:r w:rsidRPr="2D3B320C">
        <w:rPr>
          <w:rFonts w:ascii="Roboto" w:hAnsi="Roboto" w:cs="Arial-BoldMT"/>
          <w:i/>
          <w:iCs/>
          <w:lang w:eastAsia="it-IT"/>
        </w:rPr>
        <w:t>“</w:t>
      </w:r>
      <w:r w:rsidR="3FCB6232" w:rsidRPr="2D3B320C">
        <w:rPr>
          <w:rFonts w:ascii="Roboto" w:hAnsi="Roboto" w:cs="Arial-BoldMT"/>
          <w:i/>
          <w:iCs/>
          <w:lang w:eastAsia="it-IT"/>
        </w:rPr>
        <w:t>La bontà della nostra strategia di sostenibilità</w:t>
      </w:r>
      <w:r w:rsidR="00CA5595" w:rsidRPr="2D3B320C">
        <w:rPr>
          <w:rFonts w:ascii="Roboto" w:hAnsi="Roboto" w:cs="Arial-BoldMT"/>
          <w:lang w:eastAsia="it-IT"/>
        </w:rPr>
        <w:t xml:space="preserve"> - commenta </w:t>
      </w:r>
      <w:r w:rsidR="00706CEE" w:rsidRPr="2D3B320C">
        <w:rPr>
          <w:rFonts w:ascii="Roboto" w:hAnsi="Roboto" w:cs="Arial-BoldMT"/>
          <w:b/>
          <w:bCs/>
          <w:lang w:eastAsia="it-IT"/>
        </w:rPr>
        <w:t xml:space="preserve">Alessandro Russo, Amministratore Delegato </w:t>
      </w:r>
      <w:r w:rsidR="00CA5595" w:rsidRPr="2D3B320C">
        <w:rPr>
          <w:rFonts w:ascii="Roboto" w:hAnsi="Roboto" w:cs="Arial-BoldMT"/>
          <w:b/>
          <w:bCs/>
          <w:lang w:eastAsia="it-IT"/>
        </w:rPr>
        <w:t>di Gruppo CAP</w:t>
      </w:r>
      <w:r w:rsidR="00CA5595" w:rsidRPr="2D3B320C">
        <w:rPr>
          <w:rFonts w:ascii="Roboto" w:hAnsi="Roboto" w:cs="Arial-BoldMT"/>
          <w:lang w:eastAsia="it-IT"/>
        </w:rPr>
        <w:t xml:space="preserve"> </w:t>
      </w:r>
      <w:r w:rsidR="00B378B5" w:rsidRPr="2D3B320C">
        <w:rPr>
          <w:rFonts w:ascii="Roboto" w:hAnsi="Roboto" w:cs="Arial-BoldMT"/>
          <w:lang w:eastAsia="it-IT"/>
        </w:rPr>
        <w:t>–</w:t>
      </w:r>
      <w:r w:rsidR="4DB9DEF8" w:rsidRPr="2D3B320C">
        <w:rPr>
          <w:rFonts w:ascii="Roboto" w:hAnsi="Roboto" w:cs="Arial-BoldMT"/>
          <w:lang w:eastAsia="it-IT"/>
        </w:rPr>
        <w:t xml:space="preserve"> </w:t>
      </w:r>
      <w:r w:rsidR="4DB9DEF8" w:rsidRPr="009E2BDD">
        <w:rPr>
          <w:rFonts w:ascii="Roboto" w:hAnsi="Roboto" w:cs="Arial-BoldMT"/>
          <w:i/>
          <w:iCs/>
          <w:lang w:eastAsia="it-IT"/>
        </w:rPr>
        <w:t>è testimoniata dall’aumento dell’EBIDTA che quest’anno supera i 110 milioni</w:t>
      </w:r>
      <w:r w:rsidR="009E2BDD" w:rsidRPr="009E2BDD">
        <w:rPr>
          <w:rFonts w:ascii="Roboto" w:hAnsi="Roboto" w:cs="Arial-BoldMT"/>
          <w:i/>
          <w:iCs/>
          <w:lang w:eastAsia="it-IT"/>
        </w:rPr>
        <w:t>, e</w:t>
      </w:r>
      <w:r w:rsidR="00C710AE" w:rsidRPr="009E2BDD">
        <w:rPr>
          <w:rFonts w:ascii="Roboto" w:hAnsi="Roboto" w:cs="Arial-BoldMT"/>
          <w:i/>
          <w:iCs/>
          <w:lang w:eastAsia="it-IT"/>
        </w:rPr>
        <w:t xml:space="preserve"> va oltre le aspettative. </w:t>
      </w:r>
      <w:r w:rsidR="26D356D9" w:rsidRPr="009E2BDD">
        <w:rPr>
          <w:rFonts w:ascii="Roboto" w:hAnsi="Roboto" w:cs="Arial-BoldMT"/>
          <w:i/>
          <w:iCs/>
          <w:lang w:eastAsia="it-IT"/>
        </w:rPr>
        <w:t>O</w:t>
      </w:r>
      <w:r w:rsidR="00B378B5" w:rsidRPr="2D3B320C">
        <w:rPr>
          <w:rFonts w:ascii="Roboto" w:hAnsi="Roboto" w:cs="Arial-BoldMT"/>
          <w:i/>
          <w:iCs/>
          <w:lang w:eastAsia="it-IT"/>
        </w:rPr>
        <w:t xml:space="preserve">gni anno, </w:t>
      </w:r>
      <w:proofErr w:type="gramStart"/>
      <w:r w:rsidR="00B378B5" w:rsidRPr="2D3B320C">
        <w:rPr>
          <w:rFonts w:ascii="Roboto" w:hAnsi="Roboto" w:cs="Arial-BoldMT"/>
          <w:i/>
          <w:iCs/>
          <w:lang w:eastAsia="it-IT"/>
        </w:rPr>
        <w:t>mettiamo in campo</w:t>
      </w:r>
      <w:proofErr w:type="gramEnd"/>
      <w:r w:rsidR="00B378B5" w:rsidRPr="2D3B320C">
        <w:rPr>
          <w:rFonts w:ascii="Roboto" w:hAnsi="Roboto" w:cs="Arial-BoldMT"/>
          <w:i/>
          <w:iCs/>
          <w:lang w:eastAsia="it-IT"/>
        </w:rPr>
        <w:t xml:space="preserve"> cospicue risorse per l’innovazione tecnologica e digitale, per l’economia circolare, la ricerca e lo sviluppo, fino all’integrazione dei processi di governance industriale con la sostenibilità, perché ci permettono di proseguire nel nostro percorso di crescita, attraverso la riduzione delle emissioni e l’abbattimento dei costi per l’energia</w:t>
      </w:r>
      <w:r w:rsidR="481CF89E" w:rsidRPr="2D3B320C">
        <w:rPr>
          <w:rFonts w:ascii="Roboto" w:hAnsi="Roboto" w:cs="Arial-BoldMT"/>
          <w:i/>
          <w:iCs/>
          <w:lang w:eastAsia="it-IT"/>
        </w:rPr>
        <w:t>, ma anche generando impatti positivi sul territorio, sulla biodiversità, sulle comunità che serviamo</w:t>
      </w:r>
      <w:r w:rsidR="00B378B5" w:rsidRPr="2D3B320C">
        <w:rPr>
          <w:rFonts w:ascii="Roboto" w:hAnsi="Roboto" w:cs="Arial-BoldMT"/>
          <w:i/>
          <w:iCs/>
          <w:lang w:eastAsia="it-IT"/>
        </w:rPr>
        <w:t xml:space="preserve">. Sensibili, Resilienti, Innovatori. Su questi tre pilastri si fonda la </w:t>
      </w:r>
      <w:r w:rsidRPr="2D3B320C">
        <w:rPr>
          <w:rFonts w:ascii="Roboto" w:hAnsi="Roboto" w:cs="Arial-BoldMT"/>
          <w:i/>
          <w:iCs/>
          <w:lang w:eastAsia="it-IT"/>
        </w:rPr>
        <w:t>nostra strategia industriale</w:t>
      </w:r>
      <w:r w:rsidR="6FFF53BE" w:rsidRPr="2D3B320C">
        <w:rPr>
          <w:rFonts w:ascii="Roboto" w:hAnsi="Roboto" w:cs="Arial-BoldMT"/>
          <w:i/>
          <w:iCs/>
          <w:lang w:eastAsia="it-IT"/>
        </w:rPr>
        <w:t xml:space="preserve"> che </w:t>
      </w:r>
      <w:r w:rsidR="31D19C47" w:rsidRPr="2D3B320C">
        <w:rPr>
          <w:rFonts w:ascii="Roboto" w:hAnsi="Roboto" w:cs="Arial-BoldMT"/>
          <w:i/>
          <w:iCs/>
          <w:lang w:eastAsia="it-IT"/>
        </w:rPr>
        <w:t>coincide</w:t>
      </w:r>
      <w:r w:rsidR="6FFF53BE" w:rsidRPr="2D3B320C">
        <w:rPr>
          <w:rFonts w:ascii="Roboto" w:hAnsi="Roboto" w:cs="Arial-BoldMT"/>
          <w:i/>
          <w:iCs/>
          <w:lang w:eastAsia="it-IT"/>
        </w:rPr>
        <w:t xml:space="preserve"> con quella di sostenibilità</w:t>
      </w:r>
      <w:r w:rsidRPr="2D3B320C">
        <w:rPr>
          <w:rFonts w:ascii="Roboto" w:hAnsi="Roboto" w:cs="Arial-BoldMT"/>
          <w:i/>
          <w:iCs/>
          <w:lang w:eastAsia="it-IT"/>
        </w:rPr>
        <w:t xml:space="preserve">, </w:t>
      </w:r>
      <w:r w:rsidR="00B378B5" w:rsidRPr="2D3B320C">
        <w:rPr>
          <w:rFonts w:ascii="Roboto" w:hAnsi="Roboto" w:cs="Arial-BoldMT"/>
          <w:i/>
          <w:iCs/>
          <w:lang w:eastAsia="it-IT"/>
        </w:rPr>
        <w:t>che negli anni ci ha consentito di trasformare i nostri impianti in autentiche piattaforme integrate per la produzione di bioenergia green</w:t>
      </w:r>
      <w:r w:rsidR="007C05D9" w:rsidRPr="2D3B320C">
        <w:rPr>
          <w:rFonts w:ascii="Roboto" w:hAnsi="Roboto" w:cs="Arial-BoldMT"/>
          <w:i/>
          <w:iCs/>
          <w:lang w:eastAsia="it-IT"/>
        </w:rPr>
        <w:t xml:space="preserve">. </w:t>
      </w:r>
      <w:r w:rsidR="009E2BDD">
        <w:rPr>
          <w:rFonts w:ascii="Roboto" w:hAnsi="Roboto" w:cs="Arial-BoldMT"/>
          <w:i/>
          <w:iCs/>
          <w:lang w:eastAsia="it-IT"/>
        </w:rPr>
        <w:t>Il</w:t>
      </w:r>
      <w:r w:rsidR="007C05D9" w:rsidRPr="2D3B320C">
        <w:rPr>
          <w:rFonts w:ascii="Roboto" w:hAnsi="Roboto" w:cs="Arial-BoldMT"/>
          <w:i/>
          <w:iCs/>
          <w:lang w:eastAsia="it-IT"/>
        </w:rPr>
        <w:t xml:space="preserve"> processo di sviluppo </w:t>
      </w:r>
      <w:r w:rsidR="009E2BDD">
        <w:rPr>
          <w:rFonts w:ascii="Roboto" w:hAnsi="Roboto" w:cs="Arial-BoldMT"/>
          <w:i/>
          <w:iCs/>
          <w:lang w:eastAsia="it-IT"/>
        </w:rPr>
        <w:t xml:space="preserve">è </w:t>
      </w:r>
      <w:r w:rsidR="007C05D9" w:rsidRPr="2D3B320C">
        <w:rPr>
          <w:rFonts w:ascii="Roboto" w:hAnsi="Roboto" w:cs="Arial-BoldMT"/>
          <w:i/>
          <w:iCs/>
          <w:lang w:eastAsia="it-IT"/>
        </w:rPr>
        <w:t>ambizioso</w:t>
      </w:r>
      <w:r w:rsidR="009E2BDD">
        <w:rPr>
          <w:rFonts w:ascii="Roboto" w:hAnsi="Roboto" w:cs="Arial-BoldMT"/>
          <w:i/>
          <w:iCs/>
          <w:lang w:eastAsia="it-IT"/>
        </w:rPr>
        <w:t>,</w:t>
      </w:r>
      <w:r w:rsidR="007C05D9" w:rsidRPr="2D3B320C">
        <w:rPr>
          <w:rFonts w:ascii="Roboto" w:hAnsi="Roboto" w:cs="Arial-BoldMT"/>
          <w:i/>
          <w:iCs/>
          <w:lang w:eastAsia="it-IT"/>
        </w:rPr>
        <w:t xml:space="preserve"> ma ci ha permesso di affrontare, e spesso anticipare, le complesse sfide della transizione digitale, energetica ed ecologica che caratterizza il contesto attuale</w:t>
      </w:r>
      <w:r w:rsidR="009E2BDD">
        <w:rPr>
          <w:rFonts w:ascii="Roboto" w:hAnsi="Roboto" w:cs="Arial-BoldMT"/>
          <w:i/>
          <w:iCs/>
          <w:lang w:eastAsia="it-IT"/>
        </w:rPr>
        <w:t xml:space="preserve">. Non dobbiamo però dimenticare </w:t>
      </w:r>
      <w:r w:rsidR="00DD43EF">
        <w:rPr>
          <w:rFonts w:ascii="Roboto" w:hAnsi="Roboto" w:cs="Arial-BoldMT"/>
          <w:i/>
          <w:iCs/>
          <w:lang w:eastAsia="it-IT"/>
        </w:rPr>
        <w:t>l’importanza e il valore di tutte le persone di Gruppo CAP, che grazie al loro impegno quotidiano, ci hanno permesso di crescere e innovare costantemente”.</w:t>
      </w:r>
    </w:p>
    <w:p w14:paraId="3EA39E77" w14:textId="77777777" w:rsidR="00777487" w:rsidRDefault="00777487" w:rsidP="00B84C9B">
      <w:pPr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Roboto" w:hAnsi="Roboto" w:cs="Arial-BoldMT"/>
          <w:bCs/>
          <w:lang w:eastAsia="it-IT"/>
        </w:rPr>
      </w:pPr>
    </w:p>
    <w:p w14:paraId="26032178" w14:textId="353E4E97" w:rsidR="00777487" w:rsidRPr="006C6B92" w:rsidRDefault="00777487" w:rsidP="00B84C9B">
      <w:pPr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Roboto" w:hAnsi="Roboto" w:cs="Arial-BoldMT"/>
          <w:lang w:eastAsia="it-IT"/>
        </w:rPr>
      </w:pPr>
      <w:r w:rsidRPr="2D3B320C">
        <w:rPr>
          <w:rFonts w:ascii="Roboto" w:hAnsi="Roboto" w:cs="Arial-BoldMT"/>
          <w:lang w:eastAsia="it-IT"/>
        </w:rPr>
        <w:t xml:space="preserve">Il </w:t>
      </w:r>
      <w:r w:rsidR="67CD13F2" w:rsidRPr="2D3B320C">
        <w:rPr>
          <w:rFonts w:ascii="Roboto" w:hAnsi="Roboto" w:cs="Arial-BoldMT"/>
          <w:lang w:eastAsia="it-IT"/>
        </w:rPr>
        <w:t xml:space="preserve">progetto di </w:t>
      </w:r>
      <w:r w:rsidRPr="2D3B320C">
        <w:rPr>
          <w:rFonts w:ascii="Roboto" w:hAnsi="Roboto" w:cs="Arial-BoldMT"/>
          <w:lang w:eastAsia="it-IT"/>
        </w:rPr>
        <w:t xml:space="preserve">bilancio consolidato è stato approvato il </w:t>
      </w:r>
      <w:r w:rsidR="002312BF" w:rsidRPr="2D3B320C">
        <w:rPr>
          <w:rFonts w:ascii="Roboto" w:hAnsi="Roboto" w:cs="Arial-BoldMT"/>
          <w:lang w:eastAsia="it-IT"/>
        </w:rPr>
        <w:t>2</w:t>
      </w:r>
      <w:r w:rsidR="00023D99" w:rsidRPr="2D3B320C">
        <w:rPr>
          <w:rFonts w:ascii="Roboto" w:hAnsi="Roboto" w:cs="Arial-BoldMT"/>
          <w:lang w:eastAsia="it-IT"/>
        </w:rPr>
        <w:t>4</w:t>
      </w:r>
      <w:r w:rsidRPr="2D3B320C">
        <w:rPr>
          <w:rFonts w:ascii="Roboto" w:hAnsi="Roboto" w:cs="Arial-BoldMT"/>
          <w:lang w:eastAsia="it-IT"/>
        </w:rPr>
        <w:t xml:space="preserve"> maggio dal </w:t>
      </w:r>
      <w:r w:rsidR="00706CEE" w:rsidRPr="2D3B320C">
        <w:rPr>
          <w:rFonts w:ascii="Roboto" w:hAnsi="Roboto" w:cs="Arial-BoldMT"/>
          <w:lang w:eastAsia="it-IT"/>
        </w:rPr>
        <w:t>Consiglio di amministrazione</w:t>
      </w:r>
      <w:r w:rsidRPr="2D3B320C">
        <w:rPr>
          <w:rFonts w:ascii="Roboto" w:hAnsi="Roboto" w:cs="Arial-BoldMT"/>
          <w:lang w:eastAsia="it-IT"/>
        </w:rPr>
        <w:t xml:space="preserve"> di CAP Holding S.p.A. insieme alla Dichiarazione Consolidata di carattere non finanziario ai sensi del D.lgs. 254/2016. In dettaglio, </w:t>
      </w:r>
      <w:r w:rsidRPr="2D3B320C">
        <w:rPr>
          <w:rFonts w:ascii="Roboto" w:hAnsi="Roboto" w:cs="Arial-BoldMT"/>
          <w:b/>
          <w:bCs/>
          <w:lang w:eastAsia="it-IT"/>
        </w:rPr>
        <w:t>il totale dei ricavi nel 202</w:t>
      </w:r>
      <w:r w:rsidR="002312BF" w:rsidRPr="2D3B320C">
        <w:rPr>
          <w:rFonts w:ascii="Roboto" w:hAnsi="Roboto" w:cs="Arial-BoldMT"/>
          <w:b/>
          <w:bCs/>
          <w:lang w:eastAsia="it-IT"/>
        </w:rPr>
        <w:t>3</w:t>
      </w:r>
      <w:r w:rsidRPr="2D3B320C">
        <w:rPr>
          <w:rFonts w:ascii="Roboto" w:hAnsi="Roboto" w:cs="Arial-BoldMT"/>
          <w:b/>
          <w:bCs/>
          <w:lang w:eastAsia="it-IT"/>
        </w:rPr>
        <w:t xml:space="preserve"> è pari a </w:t>
      </w:r>
      <w:r w:rsidR="002312BF" w:rsidRPr="2D3B320C">
        <w:rPr>
          <w:rFonts w:ascii="Roboto" w:hAnsi="Roboto" w:cs="Arial-BoldMT"/>
          <w:b/>
          <w:bCs/>
          <w:lang w:eastAsia="it-IT"/>
        </w:rPr>
        <w:t>4</w:t>
      </w:r>
      <w:r w:rsidR="00023D99" w:rsidRPr="2D3B320C">
        <w:rPr>
          <w:rFonts w:ascii="Roboto" w:hAnsi="Roboto" w:cs="Arial-BoldMT"/>
          <w:b/>
          <w:bCs/>
          <w:lang w:eastAsia="it-IT"/>
        </w:rPr>
        <w:t>13</w:t>
      </w:r>
      <w:r w:rsidR="002312BF" w:rsidRPr="2D3B320C">
        <w:rPr>
          <w:rFonts w:ascii="Roboto" w:hAnsi="Roboto" w:cs="Arial-BoldMT"/>
          <w:b/>
          <w:bCs/>
          <w:lang w:eastAsia="it-IT"/>
        </w:rPr>
        <w:t>.</w:t>
      </w:r>
      <w:r w:rsidR="00023D99" w:rsidRPr="2D3B320C">
        <w:rPr>
          <w:rFonts w:ascii="Roboto" w:hAnsi="Roboto" w:cs="Arial-BoldMT"/>
          <w:b/>
          <w:bCs/>
          <w:lang w:eastAsia="it-IT"/>
        </w:rPr>
        <w:t>524.007</w:t>
      </w:r>
      <w:r w:rsidRPr="2D3B320C">
        <w:rPr>
          <w:rFonts w:ascii="Roboto" w:hAnsi="Roboto" w:cs="Arial-BoldMT"/>
          <w:b/>
          <w:bCs/>
          <w:lang w:eastAsia="it-IT"/>
        </w:rPr>
        <w:t xml:space="preserve"> euro, </w:t>
      </w:r>
      <w:r w:rsidR="002340A4" w:rsidRPr="2D3B320C">
        <w:rPr>
          <w:rFonts w:ascii="Roboto" w:hAnsi="Roboto" w:cs="Arial-BoldMT"/>
          <w:b/>
          <w:bCs/>
          <w:lang w:eastAsia="it-IT"/>
        </w:rPr>
        <w:t xml:space="preserve">prevalentemente costituiti da ricavi per tariffe del </w:t>
      </w:r>
      <w:r w:rsidR="0019590A" w:rsidRPr="2D3B320C">
        <w:rPr>
          <w:rFonts w:ascii="Roboto" w:hAnsi="Roboto" w:cs="Arial-BoldMT"/>
          <w:b/>
          <w:bCs/>
          <w:lang w:eastAsia="it-IT"/>
        </w:rPr>
        <w:t>servizio idrico</w:t>
      </w:r>
      <w:r w:rsidRPr="2D3B320C">
        <w:rPr>
          <w:rFonts w:ascii="Roboto" w:hAnsi="Roboto" w:cs="Arial-BoldMT"/>
          <w:b/>
          <w:bCs/>
          <w:lang w:eastAsia="it-IT"/>
        </w:rPr>
        <w:t xml:space="preserve">, mentre l’utile netto è pari a </w:t>
      </w:r>
      <w:r w:rsidR="00023D99" w:rsidRPr="2D3B320C">
        <w:rPr>
          <w:rFonts w:ascii="Roboto" w:hAnsi="Roboto" w:cs="Arial-BoldMT"/>
          <w:b/>
          <w:bCs/>
          <w:lang w:eastAsia="it-IT"/>
        </w:rPr>
        <w:t>12.485.115</w:t>
      </w:r>
      <w:r w:rsidRPr="2D3B320C">
        <w:rPr>
          <w:rFonts w:ascii="Roboto" w:hAnsi="Roboto" w:cs="Arial-BoldMT"/>
          <w:b/>
          <w:bCs/>
          <w:lang w:eastAsia="it-IT"/>
        </w:rPr>
        <w:t xml:space="preserve"> euro, l’attivo patrimoniale è pari a </w:t>
      </w:r>
      <w:r w:rsidR="00291479" w:rsidRPr="2D3B320C">
        <w:rPr>
          <w:rFonts w:ascii="Roboto" w:hAnsi="Roboto" w:cs="Arial-BoldMT"/>
          <w:b/>
          <w:bCs/>
          <w:lang w:eastAsia="it-IT"/>
        </w:rPr>
        <w:t>1.401.628.193</w:t>
      </w:r>
      <w:r w:rsidR="002312BF" w:rsidRPr="2D3B320C">
        <w:rPr>
          <w:rFonts w:ascii="Roboto" w:hAnsi="Roboto" w:cs="Arial-BoldMT"/>
          <w:b/>
          <w:bCs/>
          <w:lang w:eastAsia="it-IT"/>
        </w:rPr>
        <w:t xml:space="preserve"> </w:t>
      </w:r>
      <w:r w:rsidRPr="2D3B320C">
        <w:rPr>
          <w:rFonts w:ascii="Roboto" w:hAnsi="Roboto" w:cs="Arial-BoldMT"/>
          <w:b/>
          <w:bCs/>
          <w:lang w:eastAsia="it-IT"/>
        </w:rPr>
        <w:t>euro</w:t>
      </w:r>
      <w:r w:rsidR="00706CEE" w:rsidRPr="2D3B320C">
        <w:rPr>
          <w:rFonts w:ascii="Roboto" w:hAnsi="Roboto" w:cs="Arial-BoldMT"/>
          <w:b/>
          <w:bCs/>
          <w:lang w:eastAsia="it-IT"/>
        </w:rPr>
        <w:t>.</w:t>
      </w:r>
    </w:p>
    <w:p w14:paraId="6127B1D6" w14:textId="77777777" w:rsidR="00777487" w:rsidRDefault="00777487" w:rsidP="00B84C9B">
      <w:pPr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Roboto" w:hAnsi="Roboto" w:cs="Arial"/>
        </w:rPr>
      </w:pPr>
    </w:p>
    <w:p w14:paraId="2193CECF" w14:textId="77777777" w:rsidR="00777487" w:rsidRDefault="00777487" w:rsidP="00B84C9B">
      <w:pPr>
        <w:spacing w:after="0" w:line="240" w:lineRule="auto"/>
        <w:ind w:left="284" w:right="423"/>
        <w:jc w:val="both"/>
        <w:rPr>
          <w:rFonts w:ascii="Roboto" w:hAnsi="Roboto"/>
        </w:rPr>
      </w:pPr>
    </w:p>
    <w:p w14:paraId="18454D39" w14:textId="401B3F94" w:rsidR="00F73A1A" w:rsidRPr="008B54F2" w:rsidRDefault="00F73A1A" w:rsidP="00B84C9B">
      <w:pPr>
        <w:spacing w:after="0" w:line="240" w:lineRule="auto"/>
        <w:ind w:left="284" w:right="423"/>
        <w:jc w:val="both"/>
        <w:rPr>
          <w:rFonts w:ascii="Roboto" w:hAnsi="Roboto" w:cs="Calibri"/>
          <w:bCs/>
          <w:color w:val="000000"/>
          <w:lang w:eastAsia="it-IT"/>
        </w:rPr>
      </w:pPr>
    </w:p>
    <w:p w14:paraId="7546C7F8" w14:textId="77777777" w:rsidR="006B7D18" w:rsidRPr="008B54F2" w:rsidRDefault="006B7D18" w:rsidP="00B84C9B">
      <w:pPr>
        <w:spacing w:after="0" w:line="240" w:lineRule="auto"/>
        <w:ind w:left="284" w:right="423"/>
        <w:jc w:val="both"/>
        <w:rPr>
          <w:rFonts w:ascii="Roboto" w:hAnsi="Roboto" w:cs="Calibri"/>
          <w:bCs/>
          <w:color w:val="000000"/>
          <w:lang w:eastAsia="it-IT"/>
        </w:rPr>
      </w:pPr>
    </w:p>
    <w:p w14:paraId="37727140" w14:textId="77777777" w:rsidR="006B7D18" w:rsidRPr="008B54F2" w:rsidRDefault="006B7D18" w:rsidP="00B84C9B">
      <w:pPr>
        <w:spacing w:after="0" w:line="240" w:lineRule="auto"/>
        <w:ind w:left="284" w:right="423"/>
        <w:rPr>
          <w:rFonts w:ascii="Roboto" w:hAnsi="Roboto" w:cs="Calibri"/>
          <w:b/>
          <w:color w:val="000000"/>
          <w:sz w:val="18"/>
          <w:szCs w:val="18"/>
          <w:lang w:eastAsia="it-IT"/>
        </w:rPr>
      </w:pPr>
      <w:r w:rsidRPr="008B54F2">
        <w:rPr>
          <w:rFonts w:ascii="Roboto" w:hAnsi="Roboto" w:cs="Calibri"/>
          <w:b/>
          <w:color w:val="000000"/>
          <w:sz w:val="18"/>
          <w:szCs w:val="18"/>
          <w:lang w:eastAsia="it-IT"/>
        </w:rPr>
        <w:t>Gruppo CAP</w:t>
      </w:r>
    </w:p>
    <w:p w14:paraId="3C6F7D57" w14:textId="77777777" w:rsidR="006B7D18" w:rsidRPr="008B54F2" w:rsidRDefault="006B7D18" w:rsidP="00B84C9B">
      <w:pPr>
        <w:pStyle w:val="paragraph"/>
        <w:spacing w:before="0" w:beforeAutospacing="0" w:after="0" w:afterAutospacing="0"/>
        <w:ind w:left="284" w:right="423"/>
        <w:jc w:val="both"/>
        <w:textAlignment w:val="baseline"/>
        <w:rPr>
          <w:rFonts w:ascii="Roboto" w:hAnsi="Roboto" w:cs="Segoe UI"/>
          <w:sz w:val="18"/>
          <w:szCs w:val="18"/>
        </w:rPr>
      </w:pPr>
      <w:r w:rsidRPr="008B54F2">
        <w:rPr>
          <w:rFonts w:ascii="Roboto" w:hAnsi="Roboto" w:cs="Angsana New"/>
          <w:color w:val="000000"/>
          <w:sz w:val="18"/>
          <w:szCs w:val="18"/>
        </w:rPr>
        <w:t xml:space="preserve">Gruppo CAP è la realtà industriale che gestisce il servizio idrico integrato sul territorio della Città metropolitana di Milano secondo il modello in house </w:t>
      </w:r>
      <w:proofErr w:type="spellStart"/>
      <w:r w:rsidRPr="008B54F2">
        <w:rPr>
          <w:rFonts w:ascii="Roboto" w:hAnsi="Roboto" w:cs="Angsana New"/>
          <w:color w:val="000000"/>
          <w:sz w:val="18"/>
          <w:szCs w:val="18"/>
        </w:rPr>
        <w:t>providing</w:t>
      </w:r>
      <w:proofErr w:type="spellEnd"/>
      <w:r w:rsidRPr="008B54F2">
        <w:rPr>
          <w:rFonts w:ascii="Roboto" w:hAnsi="Roboto" w:cs="Angsana New"/>
          <w:color w:val="000000"/>
          <w:sz w:val="18"/>
          <w:szCs w:val="18"/>
        </w:rPr>
        <w:t xml:space="preserve">, garantendo cioè il controllo pubblico degli enti soci nel rispetto dei principi di trasparenza, responsabilità e partecipazione. Attraverso un know-how ultradecennale e le competenze del proprio personale coniuga la natura pubblica della risorsa idrica e della sua gestione con un’organizzazione manageriale del servizio idrico in grado di realizzare investimenti sul territorio e di accrescere la conoscenza attraverso strumenti informatici. Per dimensione e patrimonio, Gruppo CAP si pone tra le più importanti </w:t>
      </w:r>
      <w:proofErr w:type="spellStart"/>
      <w:r w:rsidRPr="008B54F2">
        <w:rPr>
          <w:rFonts w:ascii="Roboto" w:hAnsi="Roboto" w:cs="Angsana New"/>
          <w:color w:val="000000"/>
          <w:sz w:val="18"/>
          <w:szCs w:val="18"/>
        </w:rPr>
        <w:t>monoutility</w:t>
      </w:r>
      <w:proofErr w:type="spellEnd"/>
      <w:r w:rsidRPr="008B54F2">
        <w:rPr>
          <w:rFonts w:ascii="Roboto" w:hAnsi="Roboto" w:cs="Angsana New"/>
          <w:color w:val="000000"/>
          <w:sz w:val="18"/>
          <w:szCs w:val="18"/>
        </w:rPr>
        <w:t xml:space="preserve"> nel panorama nazionale. Nel </w:t>
      </w:r>
      <w:r w:rsidRPr="008B54F2">
        <w:rPr>
          <w:rStyle w:val="normaltextrun"/>
          <w:rFonts w:ascii="Roboto" w:hAnsi="Roboto"/>
          <w:color w:val="000000"/>
          <w:sz w:val="18"/>
          <w:szCs w:val="18"/>
        </w:rPr>
        <w:t xml:space="preserve">2022 si è aggiudicato il premio Top Utility </w:t>
      </w:r>
      <w:proofErr w:type="spellStart"/>
      <w:r w:rsidRPr="008B54F2">
        <w:rPr>
          <w:rStyle w:val="normaltextrun"/>
          <w:rFonts w:ascii="Roboto" w:hAnsi="Roboto"/>
          <w:color w:val="000000"/>
          <w:sz w:val="18"/>
          <w:szCs w:val="18"/>
        </w:rPr>
        <w:t>Ten</w:t>
      </w:r>
      <w:proofErr w:type="spellEnd"/>
      <w:r w:rsidRPr="008B54F2">
        <w:rPr>
          <w:rStyle w:val="normaltextrun"/>
          <w:rFonts w:ascii="Roboto" w:hAnsi="Roboto"/>
          <w:color w:val="000000"/>
          <w:sz w:val="18"/>
          <w:szCs w:val="18"/>
        </w:rPr>
        <w:t xml:space="preserve"> Years come Utility italiana più premiata negli ultimi dieci anni.</w:t>
      </w:r>
      <w:r w:rsidRPr="008B54F2">
        <w:rPr>
          <w:rStyle w:val="eop"/>
          <w:rFonts w:ascii="Roboto" w:hAnsi="Roboto"/>
          <w:color w:val="000000"/>
          <w:sz w:val="18"/>
          <w:szCs w:val="18"/>
        </w:rPr>
        <w:t> </w:t>
      </w:r>
    </w:p>
    <w:p w14:paraId="1C284B53" w14:textId="77777777" w:rsidR="006B7D18" w:rsidRPr="008B54F2" w:rsidRDefault="006B7D18" w:rsidP="00B84C9B">
      <w:pPr>
        <w:pStyle w:val="Didefault"/>
        <w:ind w:left="284" w:right="423"/>
        <w:rPr>
          <w:rFonts w:ascii="Roboto" w:hAnsi="Roboto"/>
        </w:rPr>
      </w:pPr>
    </w:p>
    <w:p w14:paraId="50DE6506" w14:textId="77777777" w:rsidR="006B7D18" w:rsidRPr="008B54F2" w:rsidRDefault="006B7D18" w:rsidP="00B84C9B">
      <w:pPr>
        <w:pStyle w:val="Didefault"/>
        <w:ind w:left="284" w:right="423"/>
        <w:rPr>
          <w:rFonts w:ascii="Roboto" w:hAnsi="Roboto"/>
          <w:sz w:val="18"/>
          <w:szCs w:val="18"/>
        </w:rPr>
      </w:pPr>
    </w:p>
    <w:p w14:paraId="7ED68805" w14:textId="77777777" w:rsidR="006B7D18" w:rsidRPr="008B54F2" w:rsidRDefault="006B7D18" w:rsidP="00B84C9B">
      <w:pPr>
        <w:spacing w:after="0" w:line="240" w:lineRule="auto"/>
        <w:ind w:left="284" w:right="423"/>
        <w:rPr>
          <w:rFonts w:ascii="Roboto" w:hAnsi="Roboto" w:cs="Arial"/>
          <w:b/>
          <w:sz w:val="18"/>
          <w:szCs w:val="18"/>
        </w:rPr>
      </w:pPr>
    </w:p>
    <w:p w14:paraId="0BF93F7E" w14:textId="5E475E67" w:rsidR="00777A9B" w:rsidRPr="008175A3" w:rsidRDefault="006B7D18" w:rsidP="008175A3">
      <w:pPr>
        <w:spacing w:after="0" w:line="240" w:lineRule="auto"/>
        <w:ind w:left="284" w:right="423"/>
        <w:rPr>
          <w:rFonts w:ascii="Roboto" w:hAnsi="Roboto" w:cs="Arial"/>
          <w:b/>
          <w:sz w:val="18"/>
          <w:szCs w:val="18"/>
          <w:lang w:val="en-GB"/>
        </w:rPr>
      </w:pPr>
      <w:r w:rsidRPr="009E2BDD">
        <w:rPr>
          <w:rFonts w:ascii="Roboto" w:hAnsi="Roboto" w:cs="Arial"/>
          <w:b/>
          <w:sz w:val="18"/>
          <w:szCs w:val="18"/>
          <w:lang w:val="en-GB"/>
        </w:rPr>
        <w:t xml:space="preserve">Press Info </w:t>
      </w:r>
    </w:p>
    <w:p w14:paraId="5B56D118" w14:textId="4B15A28D" w:rsidR="00DD43EF" w:rsidRPr="008175A3" w:rsidRDefault="00DD43EF" w:rsidP="00DD43EF">
      <w:pPr>
        <w:spacing w:after="0" w:line="240" w:lineRule="auto"/>
        <w:ind w:left="284" w:right="423"/>
        <w:rPr>
          <w:rFonts w:ascii="Roboto" w:hAnsi="Roboto" w:cs="Arial"/>
          <w:sz w:val="18"/>
          <w:szCs w:val="18"/>
        </w:rPr>
      </w:pPr>
      <w:r w:rsidRPr="008175A3">
        <w:rPr>
          <w:rFonts w:ascii="Roboto" w:hAnsi="Roboto" w:cs="Arial"/>
          <w:sz w:val="18"/>
          <w:szCs w:val="18"/>
        </w:rPr>
        <w:t>francesca.marchesi@melismelis.it</w:t>
      </w:r>
      <w:r w:rsidRPr="008175A3">
        <w:rPr>
          <w:rFonts w:ascii="Roboto" w:hAnsi="Roboto" w:cs="Arial"/>
          <w:sz w:val="18"/>
          <w:szCs w:val="18"/>
        </w:rPr>
        <w:tab/>
      </w:r>
      <w:r w:rsidRPr="008175A3">
        <w:rPr>
          <w:rFonts w:ascii="Roboto" w:hAnsi="Roboto" w:cs="Arial"/>
          <w:sz w:val="18"/>
          <w:szCs w:val="18"/>
        </w:rPr>
        <w:tab/>
      </w:r>
      <w:r w:rsidRPr="008175A3">
        <w:rPr>
          <w:rFonts w:ascii="Roboto" w:hAnsi="Roboto" w:cs="Arial"/>
          <w:sz w:val="18"/>
          <w:szCs w:val="18"/>
        </w:rPr>
        <w:tab/>
      </w:r>
      <w:r w:rsidRPr="008175A3">
        <w:rPr>
          <w:rFonts w:ascii="Roboto" w:hAnsi="Roboto" w:cs="Arial"/>
          <w:sz w:val="18"/>
          <w:szCs w:val="18"/>
        </w:rPr>
        <w:tab/>
      </w:r>
      <w:r w:rsidRPr="008175A3">
        <w:rPr>
          <w:rFonts w:ascii="Roboto" w:hAnsi="Roboto" w:cs="Arial"/>
          <w:sz w:val="18"/>
          <w:szCs w:val="18"/>
        </w:rPr>
        <w:tab/>
        <w:t>Francesca Marchesi</w:t>
      </w:r>
    </w:p>
    <w:p w14:paraId="2CA07AD5" w14:textId="77777777" w:rsidR="00DD43EF" w:rsidRPr="00DD43EF" w:rsidRDefault="00DD43EF" w:rsidP="00DD43EF">
      <w:pPr>
        <w:spacing w:after="0" w:line="240" w:lineRule="auto"/>
        <w:ind w:left="284" w:right="423"/>
        <w:rPr>
          <w:rFonts w:ascii="Roboto" w:hAnsi="Roboto" w:cs="Arial"/>
          <w:sz w:val="18"/>
          <w:szCs w:val="18"/>
        </w:rPr>
      </w:pPr>
      <w:r w:rsidRPr="008175A3">
        <w:rPr>
          <w:rFonts w:ascii="Roboto" w:hAnsi="Roboto" w:cs="Arial"/>
          <w:sz w:val="18"/>
          <w:szCs w:val="18"/>
        </w:rPr>
        <w:tab/>
      </w:r>
      <w:r w:rsidRPr="008175A3">
        <w:rPr>
          <w:rFonts w:ascii="Roboto" w:hAnsi="Roboto" w:cs="Arial"/>
          <w:sz w:val="18"/>
          <w:szCs w:val="18"/>
        </w:rPr>
        <w:tab/>
      </w:r>
      <w:r w:rsidRPr="008175A3">
        <w:rPr>
          <w:rFonts w:ascii="Roboto" w:hAnsi="Roboto" w:cs="Arial"/>
          <w:sz w:val="18"/>
          <w:szCs w:val="18"/>
        </w:rPr>
        <w:tab/>
      </w:r>
      <w:r w:rsidRPr="008175A3">
        <w:rPr>
          <w:rFonts w:ascii="Roboto" w:hAnsi="Roboto" w:cs="Arial"/>
          <w:sz w:val="18"/>
          <w:szCs w:val="18"/>
        </w:rPr>
        <w:tab/>
      </w:r>
      <w:r w:rsidRPr="008175A3">
        <w:rPr>
          <w:rFonts w:ascii="Roboto" w:hAnsi="Roboto" w:cs="Arial"/>
          <w:sz w:val="18"/>
          <w:szCs w:val="18"/>
        </w:rPr>
        <w:tab/>
      </w:r>
      <w:r w:rsidRPr="008175A3">
        <w:rPr>
          <w:rFonts w:ascii="Roboto" w:hAnsi="Roboto" w:cs="Arial"/>
          <w:sz w:val="18"/>
          <w:szCs w:val="18"/>
        </w:rPr>
        <w:tab/>
      </w:r>
      <w:r w:rsidRPr="008175A3">
        <w:rPr>
          <w:rFonts w:ascii="Roboto" w:hAnsi="Roboto" w:cs="Arial"/>
          <w:sz w:val="18"/>
          <w:szCs w:val="18"/>
        </w:rPr>
        <w:tab/>
      </w:r>
      <w:r w:rsidRPr="008175A3">
        <w:rPr>
          <w:rFonts w:ascii="Roboto" w:hAnsi="Roboto" w:cs="Arial"/>
          <w:sz w:val="18"/>
          <w:szCs w:val="18"/>
        </w:rPr>
        <w:tab/>
      </w:r>
      <w:r w:rsidRPr="008175A3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 xml:space="preserve">378.3037250 </w:t>
      </w:r>
    </w:p>
    <w:p w14:paraId="2395138C" w14:textId="77777777" w:rsidR="00DD43EF" w:rsidRPr="00DD43EF" w:rsidRDefault="00DD43EF" w:rsidP="00DD43EF">
      <w:pPr>
        <w:spacing w:after="0" w:line="240" w:lineRule="auto"/>
        <w:ind w:left="284" w:right="423"/>
        <w:rPr>
          <w:rFonts w:ascii="Roboto" w:hAnsi="Roboto" w:cs="Arial"/>
          <w:sz w:val="18"/>
          <w:szCs w:val="18"/>
        </w:rPr>
      </w:pPr>
    </w:p>
    <w:p w14:paraId="291BB75B" w14:textId="77777777" w:rsidR="00DD43EF" w:rsidRPr="00DD43EF" w:rsidRDefault="00DD43EF" w:rsidP="00DD43EF">
      <w:pPr>
        <w:spacing w:after="0" w:line="240" w:lineRule="auto"/>
        <w:ind w:left="284" w:right="423"/>
        <w:rPr>
          <w:rFonts w:ascii="Roboto" w:hAnsi="Roboto" w:cs="Arial"/>
          <w:sz w:val="18"/>
          <w:szCs w:val="18"/>
        </w:rPr>
      </w:pPr>
      <w:r w:rsidRPr="00DD43EF">
        <w:rPr>
          <w:rFonts w:ascii="Roboto" w:hAnsi="Roboto" w:cs="Arial"/>
          <w:sz w:val="18"/>
          <w:szCs w:val="18"/>
        </w:rPr>
        <w:t>nicole.desideri@melismelis.it</w:t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  <w:t>Nicole Desideri</w:t>
      </w:r>
    </w:p>
    <w:p w14:paraId="2755DB34" w14:textId="77777777" w:rsidR="00DD43EF" w:rsidRPr="00DD43EF" w:rsidRDefault="00DD43EF" w:rsidP="00DD43EF">
      <w:pPr>
        <w:spacing w:after="0" w:line="240" w:lineRule="auto"/>
        <w:ind w:left="284" w:right="423"/>
        <w:rPr>
          <w:rFonts w:ascii="Roboto" w:hAnsi="Roboto" w:cs="Arial"/>
          <w:sz w:val="18"/>
          <w:szCs w:val="18"/>
        </w:rPr>
      </w:pP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  <w:t>333.7103706</w:t>
      </w:r>
    </w:p>
    <w:p w14:paraId="23C715C3" w14:textId="77777777" w:rsidR="00DD43EF" w:rsidRPr="00DD43EF" w:rsidRDefault="00DD43EF" w:rsidP="00DD43EF">
      <w:pPr>
        <w:spacing w:after="0" w:line="240" w:lineRule="auto"/>
        <w:ind w:left="284" w:right="423"/>
        <w:rPr>
          <w:rFonts w:ascii="Roboto" w:hAnsi="Roboto" w:cs="Arial"/>
          <w:sz w:val="18"/>
          <w:szCs w:val="18"/>
        </w:rPr>
      </w:pPr>
    </w:p>
    <w:p w14:paraId="279A9256" w14:textId="77777777" w:rsidR="00DD43EF" w:rsidRPr="00DD43EF" w:rsidRDefault="00DD43EF" w:rsidP="00DD43EF">
      <w:pPr>
        <w:spacing w:after="0" w:line="240" w:lineRule="auto"/>
        <w:ind w:left="284" w:right="423"/>
        <w:rPr>
          <w:rFonts w:ascii="Roboto" w:hAnsi="Roboto" w:cs="Arial"/>
          <w:sz w:val="18"/>
          <w:szCs w:val="18"/>
        </w:rPr>
      </w:pPr>
    </w:p>
    <w:p w14:paraId="6FECC56E" w14:textId="0F68FD86" w:rsidR="00DD43EF" w:rsidRPr="00DD43EF" w:rsidRDefault="00DD43EF" w:rsidP="00DD43EF">
      <w:pPr>
        <w:spacing w:after="0" w:line="240" w:lineRule="auto"/>
        <w:ind w:left="284" w:right="423"/>
        <w:rPr>
          <w:rFonts w:ascii="Roboto" w:hAnsi="Roboto" w:cs="Arial"/>
          <w:sz w:val="18"/>
          <w:szCs w:val="18"/>
        </w:rPr>
      </w:pPr>
      <w:r w:rsidRPr="00DD43EF">
        <w:rPr>
          <w:rFonts w:ascii="Roboto" w:hAnsi="Roboto" w:cs="Arial"/>
          <w:sz w:val="18"/>
          <w:szCs w:val="18"/>
        </w:rPr>
        <w:t>Ufficio Stampa Gruppo CAP                                                                                      Gloria Gerosa                                                                               ufficio.stampa@gruppocap.it                                                                                    345 5881358</w:t>
      </w:r>
    </w:p>
    <w:p w14:paraId="695F0525" w14:textId="77777777" w:rsidR="00DD43EF" w:rsidRPr="00DD43EF" w:rsidRDefault="00DD43EF" w:rsidP="00DD43EF">
      <w:pPr>
        <w:spacing w:after="0" w:line="240" w:lineRule="auto"/>
        <w:ind w:left="284" w:right="423"/>
        <w:rPr>
          <w:rFonts w:ascii="Roboto" w:hAnsi="Roboto" w:cs="Arial"/>
          <w:sz w:val="18"/>
          <w:szCs w:val="18"/>
          <w:lang w:val="en-GB"/>
        </w:rPr>
      </w:pP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  <w:lang w:val="en-GB"/>
        </w:rPr>
        <w:t>Stefano Lago</w:t>
      </w:r>
    </w:p>
    <w:p w14:paraId="4F9DEBC6" w14:textId="7D5543C4" w:rsidR="00CF2404" w:rsidRPr="008B54F2" w:rsidRDefault="00DD43EF" w:rsidP="00DD43EF">
      <w:pPr>
        <w:spacing w:after="0" w:line="240" w:lineRule="auto"/>
        <w:ind w:left="284" w:right="423"/>
        <w:rPr>
          <w:rFonts w:ascii="Roboto" w:hAnsi="Roboto"/>
        </w:rPr>
      </w:pPr>
      <w:r w:rsidRPr="00DD43EF">
        <w:rPr>
          <w:rFonts w:ascii="Roboto" w:hAnsi="Roboto" w:cs="Arial"/>
          <w:sz w:val="18"/>
          <w:szCs w:val="18"/>
          <w:lang w:val="en-GB"/>
        </w:rPr>
        <w:tab/>
      </w:r>
      <w:r w:rsidRPr="00DD43EF">
        <w:rPr>
          <w:rFonts w:ascii="Roboto" w:hAnsi="Roboto" w:cs="Arial"/>
          <w:sz w:val="18"/>
          <w:szCs w:val="18"/>
          <w:lang w:val="en-GB"/>
        </w:rPr>
        <w:tab/>
      </w:r>
      <w:r w:rsidRPr="00DD43EF">
        <w:rPr>
          <w:rFonts w:ascii="Roboto" w:hAnsi="Roboto" w:cs="Arial"/>
          <w:sz w:val="18"/>
          <w:szCs w:val="18"/>
          <w:lang w:val="en-GB"/>
        </w:rPr>
        <w:tab/>
      </w:r>
      <w:r w:rsidRPr="00DD43EF">
        <w:rPr>
          <w:rFonts w:ascii="Roboto" w:hAnsi="Roboto" w:cs="Arial"/>
          <w:sz w:val="18"/>
          <w:szCs w:val="18"/>
          <w:lang w:val="en-GB"/>
        </w:rPr>
        <w:tab/>
      </w:r>
      <w:r w:rsidRPr="00DD43EF">
        <w:rPr>
          <w:rFonts w:ascii="Roboto" w:hAnsi="Roboto" w:cs="Arial"/>
          <w:sz w:val="18"/>
          <w:szCs w:val="18"/>
          <w:lang w:val="en-GB"/>
        </w:rPr>
        <w:tab/>
      </w:r>
      <w:r w:rsidRPr="00DD43EF">
        <w:rPr>
          <w:rFonts w:ascii="Roboto" w:hAnsi="Roboto" w:cs="Arial"/>
          <w:sz w:val="18"/>
          <w:szCs w:val="18"/>
          <w:lang w:val="en-GB"/>
        </w:rPr>
        <w:tab/>
      </w:r>
      <w:r w:rsidRPr="00DD43EF">
        <w:rPr>
          <w:rFonts w:ascii="Roboto" w:hAnsi="Roboto" w:cs="Arial"/>
          <w:sz w:val="18"/>
          <w:szCs w:val="18"/>
          <w:lang w:val="en-GB"/>
        </w:rPr>
        <w:tab/>
      </w:r>
      <w:r w:rsidRPr="00DD43EF">
        <w:rPr>
          <w:rFonts w:ascii="Roboto" w:hAnsi="Roboto" w:cs="Arial"/>
          <w:sz w:val="18"/>
          <w:szCs w:val="18"/>
          <w:lang w:val="en-GB"/>
        </w:rPr>
        <w:tab/>
      </w:r>
      <w:r w:rsidRPr="00DD43EF">
        <w:rPr>
          <w:rFonts w:ascii="Roboto" w:hAnsi="Roboto" w:cs="Arial"/>
          <w:sz w:val="18"/>
          <w:szCs w:val="18"/>
          <w:lang w:val="en-GB"/>
        </w:rPr>
        <w:tab/>
        <w:t>342 6547654</w:t>
      </w:r>
    </w:p>
    <w:p w14:paraId="5C7D3EB5" w14:textId="77777777" w:rsidR="006E4992" w:rsidRPr="008B54F2" w:rsidRDefault="006E4992" w:rsidP="00B84C9B">
      <w:pPr>
        <w:spacing w:after="0" w:line="240" w:lineRule="auto"/>
        <w:ind w:left="284" w:right="423"/>
        <w:rPr>
          <w:rFonts w:ascii="Roboto" w:hAnsi="Roboto"/>
        </w:rPr>
      </w:pPr>
    </w:p>
    <w:p w14:paraId="41C2D8F9" w14:textId="77777777" w:rsidR="006E4992" w:rsidRPr="008B54F2" w:rsidRDefault="006E4992" w:rsidP="00B84C9B">
      <w:pPr>
        <w:spacing w:after="0" w:line="240" w:lineRule="auto"/>
        <w:ind w:left="284" w:right="423"/>
        <w:rPr>
          <w:rFonts w:ascii="Roboto" w:hAnsi="Roboto"/>
        </w:rPr>
      </w:pPr>
    </w:p>
    <w:p w14:paraId="11EA1052" w14:textId="77777777" w:rsidR="006E4992" w:rsidRPr="008B54F2" w:rsidRDefault="006E4992" w:rsidP="00B84C9B">
      <w:pPr>
        <w:spacing w:after="0" w:line="240" w:lineRule="auto"/>
        <w:ind w:left="284" w:right="423"/>
        <w:rPr>
          <w:rFonts w:ascii="Roboto" w:hAnsi="Roboto"/>
        </w:rPr>
      </w:pPr>
    </w:p>
    <w:p w14:paraId="76750533" w14:textId="77777777" w:rsidR="006E4992" w:rsidRPr="008B54F2" w:rsidRDefault="006E4992" w:rsidP="00B84C9B">
      <w:pPr>
        <w:spacing w:after="0" w:line="240" w:lineRule="auto"/>
        <w:ind w:left="284" w:right="423"/>
        <w:rPr>
          <w:rFonts w:ascii="Roboto" w:hAnsi="Roboto"/>
        </w:rPr>
      </w:pPr>
    </w:p>
    <w:p w14:paraId="24728E98" w14:textId="77777777" w:rsidR="006E4992" w:rsidRPr="008B54F2" w:rsidRDefault="006E4992" w:rsidP="00B84C9B">
      <w:pPr>
        <w:spacing w:after="0" w:line="240" w:lineRule="auto"/>
        <w:ind w:left="284" w:right="423"/>
        <w:rPr>
          <w:rFonts w:ascii="Roboto" w:hAnsi="Roboto"/>
        </w:rPr>
      </w:pPr>
    </w:p>
    <w:p w14:paraId="627A90F6" w14:textId="77777777" w:rsidR="006E4992" w:rsidRPr="008B54F2" w:rsidRDefault="006E4992" w:rsidP="00B84C9B">
      <w:pPr>
        <w:spacing w:after="0" w:line="240" w:lineRule="auto"/>
        <w:ind w:left="284" w:right="423"/>
        <w:rPr>
          <w:rFonts w:ascii="Roboto" w:hAnsi="Roboto"/>
        </w:rPr>
      </w:pPr>
    </w:p>
    <w:p w14:paraId="1D437DA2" w14:textId="77777777" w:rsidR="006E4992" w:rsidRPr="008B54F2" w:rsidRDefault="006E4992" w:rsidP="00B84C9B">
      <w:pPr>
        <w:spacing w:after="0" w:line="240" w:lineRule="auto"/>
        <w:ind w:left="284" w:right="423"/>
        <w:rPr>
          <w:rFonts w:ascii="Roboto" w:hAnsi="Roboto"/>
        </w:rPr>
      </w:pPr>
    </w:p>
    <w:p w14:paraId="07854130" w14:textId="77777777" w:rsidR="006E4992" w:rsidRPr="008B54F2" w:rsidRDefault="006E4992" w:rsidP="00B84C9B">
      <w:pPr>
        <w:spacing w:after="0" w:line="240" w:lineRule="auto"/>
        <w:ind w:left="284" w:right="423"/>
        <w:rPr>
          <w:rFonts w:ascii="Roboto" w:hAnsi="Roboto"/>
        </w:rPr>
      </w:pPr>
    </w:p>
    <w:p w14:paraId="5FF1030F" w14:textId="77777777" w:rsidR="006E4992" w:rsidRPr="008B54F2" w:rsidRDefault="006E4992" w:rsidP="00B84C9B">
      <w:pPr>
        <w:spacing w:after="0" w:line="240" w:lineRule="auto"/>
        <w:ind w:left="284" w:right="423"/>
        <w:rPr>
          <w:rFonts w:ascii="Roboto" w:hAnsi="Roboto"/>
        </w:rPr>
      </w:pPr>
    </w:p>
    <w:p w14:paraId="322325DC" w14:textId="77777777" w:rsidR="006E4992" w:rsidRPr="008B54F2" w:rsidRDefault="006E4992" w:rsidP="00B84C9B">
      <w:pPr>
        <w:spacing w:after="0" w:line="240" w:lineRule="auto"/>
        <w:ind w:left="284" w:right="423"/>
        <w:rPr>
          <w:rFonts w:ascii="Roboto" w:hAnsi="Roboto"/>
        </w:rPr>
      </w:pPr>
    </w:p>
    <w:p w14:paraId="320BCC88" w14:textId="77777777" w:rsidR="006E4992" w:rsidRPr="008B54F2" w:rsidRDefault="006E4992" w:rsidP="00B84C9B">
      <w:pPr>
        <w:spacing w:after="0" w:line="240" w:lineRule="auto"/>
        <w:ind w:left="284" w:right="423"/>
        <w:rPr>
          <w:rFonts w:ascii="Roboto" w:hAnsi="Roboto"/>
        </w:rPr>
      </w:pPr>
    </w:p>
    <w:p w14:paraId="17C474D7" w14:textId="77777777" w:rsidR="006E4992" w:rsidRPr="008B54F2" w:rsidRDefault="006E4992" w:rsidP="008B54F2">
      <w:pPr>
        <w:spacing w:after="0" w:line="240" w:lineRule="auto"/>
        <w:rPr>
          <w:rFonts w:ascii="Roboto" w:hAnsi="Roboto"/>
        </w:rPr>
      </w:pPr>
    </w:p>
    <w:p w14:paraId="6616C355" w14:textId="77777777" w:rsidR="006E4992" w:rsidRPr="008B54F2" w:rsidRDefault="006E4992" w:rsidP="008B54F2">
      <w:pPr>
        <w:spacing w:after="0" w:line="240" w:lineRule="auto"/>
        <w:rPr>
          <w:rFonts w:ascii="Roboto" w:hAnsi="Roboto"/>
        </w:rPr>
      </w:pPr>
    </w:p>
    <w:p w14:paraId="3373F32C" w14:textId="77777777" w:rsidR="006E4992" w:rsidRPr="008B54F2" w:rsidRDefault="006E4992" w:rsidP="008B54F2">
      <w:pPr>
        <w:spacing w:after="0" w:line="240" w:lineRule="auto"/>
        <w:rPr>
          <w:rFonts w:ascii="Roboto" w:hAnsi="Roboto"/>
        </w:rPr>
      </w:pPr>
    </w:p>
    <w:p w14:paraId="1DF8306B" w14:textId="77777777" w:rsidR="006E4992" w:rsidRPr="008B54F2" w:rsidRDefault="006E4992" w:rsidP="008B54F2">
      <w:pPr>
        <w:spacing w:after="0" w:line="240" w:lineRule="auto"/>
        <w:rPr>
          <w:rFonts w:ascii="Roboto" w:hAnsi="Roboto"/>
        </w:rPr>
      </w:pPr>
    </w:p>
    <w:sectPr w:rsidR="006E4992" w:rsidRPr="008B54F2" w:rsidSect="007C13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709" w:bottom="1134" w:left="709" w:header="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E66D0" w14:textId="77777777" w:rsidR="0007496E" w:rsidRDefault="0007496E" w:rsidP="00432F38">
      <w:pPr>
        <w:spacing w:after="0" w:line="240" w:lineRule="auto"/>
      </w:pPr>
      <w:r>
        <w:separator/>
      </w:r>
    </w:p>
  </w:endnote>
  <w:endnote w:type="continuationSeparator" w:id="0">
    <w:p w14:paraId="60576F88" w14:textId="77777777" w:rsidR="0007496E" w:rsidRDefault="0007496E" w:rsidP="00432F38">
      <w:pPr>
        <w:spacing w:after="0" w:line="240" w:lineRule="auto"/>
      </w:pPr>
      <w:r>
        <w:continuationSeparator/>
      </w:r>
    </w:p>
  </w:endnote>
  <w:endnote w:type="continuationNotice" w:id="1">
    <w:p w14:paraId="6BD69DC5" w14:textId="77777777" w:rsidR="0007496E" w:rsidRDefault="000749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20FF7" w14:textId="77777777" w:rsidR="00AA0B66" w:rsidRDefault="00AA0B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DEBCC" w14:textId="4837DBFD" w:rsidR="005854BB" w:rsidRPr="007E768B" w:rsidRDefault="00AA0B66" w:rsidP="00C372C2">
    <w:pPr>
      <w:spacing w:after="0" w:line="240" w:lineRule="auto"/>
      <w:jc w:val="both"/>
      <w:rPr>
        <w:rFonts w:eastAsia="Times New Roman" w:cs="Arial"/>
        <w:i/>
        <w:lang w:eastAsia="it-IT"/>
      </w:rPr>
    </w:pPr>
    <w:r>
      <w:rPr>
        <w:rFonts w:eastAsia="Times New Roman" w:cs="Arial"/>
        <w:i/>
        <w:noProof/>
        <w:lang w:eastAsia="it-IT"/>
      </w:rPr>
      <w:drawing>
        <wp:anchor distT="0" distB="0" distL="114300" distR="114300" simplePos="0" relativeHeight="251658241" behindDoc="1" locked="1" layoutInCell="1" allowOverlap="0" wp14:anchorId="21FF4377" wp14:editId="2CD176BE">
          <wp:simplePos x="0" y="0"/>
          <wp:positionH relativeFrom="page">
            <wp:posOffset>-4445</wp:posOffset>
          </wp:positionH>
          <wp:positionV relativeFrom="page">
            <wp:posOffset>9512935</wp:posOffset>
          </wp:positionV>
          <wp:extent cx="7553325" cy="1078865"/>
          <wp:effectExtent l="0" t="0" r="3175" b="635"/>
          <wp:wrapNone/>
          <wp:docPr id="1" name="Immagine 1" descr="Immagine che contiene testo, Carattere, schermata, bian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schermata, bianc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9DEBCD" w14:textId="003E5770" w:rsidR="005854BB" w:rsidRDefault="005854BB" w:rsidP="00C372C2">
    <w:pPr>
      <w:pStyle w:val="Pidipagina"/>
      <w:tabs>
        <w:tab w:val="clear" w:pos="4819"/>
        <w:tab w:val="clear" w:pos="9638"/>
        <w:tab w:val="left" w:pos="7260"/>
      </w:tabs>
      <w:ind w:left="-993" w:right="-568"/>
      <w:jc w:val="both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C25E6" w14:textId="77777777" w:rsidR="00AA0B66" w:rsidRDefault="00AA0B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49CD4" w14:textId="77777777" w:rsidR="0007496E" w:rsidRDefault="0007496E" w:rsidP="00432F38">
      <w:pPr>
        <w:spacing w:after="0" w:line="240" w:lineRule="auto"/>
      </w:pPr>
      <w:r>
        <w:separator/>
      </w:r>
    </w:p>
  </w:footnote>
  <w:footnote w:type="continuationSeparator" w:id="0">
    <w:p w14:paraId="419159B8" w14:textId="77777777" w:rsidR="0007496E" w:rsidRDefault="0007496E" w:rsidP="00432F38">
      <w:pPr>
        <w:spacing w:after="0" w:line="240" w:lineRule="auto"/>
      </w:pPr>
      <w:r>
        <w:continuationSeparator/>
      </w:r>
    </w:p>
  </w:footnote>
  <w:footnote w:type="continuationNotice" w:id="1">
    <w:p w14:paraId="2C27ABED" w14:textId="77777777" w:rsidR="0007496E" w:rsidRDefault="000749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B5309" w14:textId="77777777" w:rsidR="00AA0B66" w:rsidRDefault="00AA0B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DEBCB" w14:textId="3F4BDB72" w:rsidR="005854BB" w:rsidRDefault="007A4DF6" w:rsidP="00432F38">
    <w:pPr>
      <w:pStyle w:val="Intestazione"/>
      <w:tabs>
        <w:tab w:val="clear" w:pos="9638"/>
        <w:tab w:val="right" w:pos="10773"/>
      </w:tabs>
      <w:ind w:left="-1134"/>
    </w:pPr>
    <w:r>
      <w:rPr>
        <w:noProof/>
        <w:lang w:eastAsia="it-IT"/>
      </w:rPr>
      <w:drawing>
        <wp:anchor distT="0" distB="0" distL="114300" distR="114300" simplePos="0" relativeHeight="251658240" behindDoc="1" locked="1" layoutInCell="1" allowOverlap="1" wp14:anchorId="4077F722" wp14:editId="41FBE1CE">
          <wp:simplePos x="0" y="0"/>
          <wp:positionH relativeFrom="page">
            <wp:posOffset>13335</wp:posOffset>
          </wp:positionH>
          <wp:positionV relativeFrom="page">
            <wp:posOffset>0</wp:posOffset>
          </wp:positionV>
          <wp:extent cx="7531735" cy="1075055"/>
          <wp:effectExtent l="0" t="0" r="0" b="444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2952F" w14:textId="77777777" w:rsidR="00AA0B66" w:rsidRDefault="00AA0B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E588D"/>
    <w:multiLevelType w:val="hybridMultilevel"/>
    <w:tmpl w:val="C240CA4E"/>
    <w:lvl w:ilvl="0" w:tplc="75A01FE4">
      <w:start w:val="1"/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45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8E"/>
    <w:rsid w:val="000218A4"/>
    <w:rsid w:val="000226AF"/>
    <w:rsid w:val="00023D99"/>
    <w:rsid w:val="00061B63"/>
    <w:rsid w:val="0007329A"/>
    <w:rsid w:val="0007496E"/>
    <w:rsid w:val="000A6FC9"/>
    <w:rsid w:val="000B4316"/>
    <w:rsid w:val="000C2E54"/>
    <w:rsid w:val="000C551C"/>
    <w:rsid w:val="000D5BD0"/>
    <w:rsid w:val="000E56D9"/>
    <w:rsid w:val="000E7CBE"/>
    <w:rsid w:val="000E7F50"/>
    <w:rsid w:val="00100FDA"/>
    <w:rsid w:val="00105154"/>
    <w:rsid w:val="0011171A"/>
    <w:rsid w:val="00122D11"/>
    <w:rsid w:val="00141A5D"/>
    <w:rsid w:val="00142C57"/>
    <w:rsid w:val="00164B5F"/>
    <w:rsid w:val="001759A1"/>
    <w:rsid w:val="0019590A"/>
    <w:rsid w:val="00197A7E"/>
    <w:rsid w:val="001A5CBB"/>
    <w:rsid w:val="001B271A"/>
    <w:rsid w:val="001B6D29"/>
    <w:rsid w:val="001B7AC5"/>
    <w:rsid w:val="001C0A70"/>
    <w:rsid w:val="001C3BEC"/>
    <w:rsid w:val="001D0C2A"/>
    <w:rsid w:val="001E4E28"/>
    <w:rsid w:val="002312BF"/>
    <w:rsid w:val="002340A4"/>
    <w:rsid w:val="00241868"/>
    <w:rsid w:val="00271903"/>
    <w:rsid w:val="00276B68"/>
    <w:rsid w:val="00291479"/>
    <w:rsid w:val="002A534D"/>
    <w:rsid w:val="002C0A71"/>
    <w:rsid w:val="002C562B"/>
    <w:rsid w:val="002C5B88"/>
    <w:rsid w:val="002F2615"/>
    <w:rsid w:val="002F553E"/>
    <w:rsid w:val="003017C7"/>
    <w:rsid w:val="00350A88"/>
    <w:rsid w:val="003511D1"/>
    <w:rsid w:val="003560C3"/>
    <w:rsid w:val="00391A69"/>
    <w:rsid w:val="003A22A5"/>
    <w:rsid w:val="003A3985"/>
    <w:rsid w:val="003C0913"/>
    <w:rsid w:val="003C3514"/>
    <w:rsid w:val="003C7A57"/>
    <w:rsid w:val="003D0BA2"/>
    <w:rsid w:val="003E62C3"/>
    <w:rsid w:val="00402BF2"/>
    <w:rsid w:val="00432F38"/>
    <w:rsid w:val="00437404"/>
    <w:rsid w:val="00437697"/>
    <w:rsid w:val="00444D97"/>
    <w:rsid w:val="004524D8"/>
    <w:rsid w:val="0045639B"/>
    <w:rsid w:val="0046495B"/>
    <w:rsid w:val="00464B94"/>
    <w:rsid w:val="00470577"/>
    <w:rsid w:val="00497792"/>
    <w:rsid w:val="004C5123"/>
    <w:rsid w:val="004E04C7"/>
    <w:rsid w:val="004E456C"/>
    <w:rsid w:val="004F0A5B"/>
    <w:rsid w:val="005073B7"/>
    <w:rsid w:val="00521FFE"/>
    <w:rsid w:val="00542131"/>
    <w:rsid w:val="0055597B"/>
    <w:rsid w:val="00555BC2"/>
    <w:rsid w:val="00564E78"/>
    <w:rsid w:val="0057725A"/>
    <w:rsid w:val="005833C8"/>
    <w:rsid w:val="005854BB"/>
    <w:rsid w:val="00592331"/>
    <w:rsid w:val="00593162"/>
    <w:rsid w:val="00595F43"/>
    <w:rsid w:val="0059671B"/>
    <w:rsid w:val="005A2432"/>
    <w:rsid w:val="005C5E89"/>
    <w:rsid w:val="005E267F"/>
    <w:rsid w:val="00602D4C"/>
    <w:rsid w:val="00620011"/>
    <w:rsid w:val="006218F1"/>
    <w:rsid w:val="0064435C"/>
    <w:rsid w:val="0065488E"/>
    <w:rsid w:val="00667C24"/>
    <w:rsid w:val="00676010"/>
    <w:rsid w:val="00683EE5"/>
    <w:rsid w:val="006A7213"/>
    <w:rsid w:val="006B7D18"/>
    <w:rsid w:val="006E0E73"/>
    <w:rsid w:val="006E37D8"/>
    <w:rsid w:val="006E4992"/>
    <w:rsid w:val="006E7DA8"/>
    <w:rsid w:val="00706CEE"/>
    <w:rsid w:val="00727438"/>
    <w:rsid w:val="00735678"/>
    <w:rsid w:val="00772598"/>
    <w:rsid w:val="00777487"/>
    <w:rsid w:val="00777A9B"/>
    <w:rsid w:val="00785AB2"/>
    <w:rsid w:val="007940E1"/>
    <w:rsid w:val="007A4DF6"/>
    <w:rsid w:val="007A7E04"/>
    <w:rsid w:val="007C05D9"/>
    <w:rsid w:val="007C133D"/>
    <w:rsid w:val="008120F9"/>
    <w:rsid w:val="00815EED"/>
    <w:rsid w:val="00816963"/>
    <w:rsid w:val="008175A3"/>
    <w:rsid w:val="00846D28"/>
    <w:rsid w:val="00883F26"/>
    <w:rsid w:val="0088470F"/>
    <w:rsid w:val="0088711B"/>
    <w:rsid w:val="00892B9E"/>
    <w:rsid w:val="00897A45"/>
    <w:rsid w:val="008A7E56"/>
    <w:rsid w:val="008B54F2"/>
    <w:rsid w:val="008D7306"/>
    <w:rsid w:val="00951E5D"/>
    <w:rsid w:val="0096716A"/>
    <w:rsid w:val="009A31C7"/>
    <w:rsid w:val="009D2315"/>
    <w:rsid w:val="009E2BDD"/>
    <w:rsid w:val="009E3198"/>
    <w:rsid w:val="009F1403"/>
    <w:rsid w:val="00A00E93"/>
    <w:rsid w:val="00A02EA5"/>
    <w:rsid w:val="00A0735C"/>
    <w:rsid w:val="00A452E4"/>
    <w:rsid w:val="00A6237D"/>
    <w:rsid w:val="00A74285"/>
    <w:rsid w:val="00A81B00"/>
    <w:rsid w:val="00AA0B66"/>
    <w:rsid w:val="00AA3CED"/>
    <w:rsid w:val="00AA782B"/>
    <w:rsid w:val="00AB23DB"/>
    <w:rsid w:val="00AF7676"/>
    <w:rsid w:val="00B020B2"/>
    <w:rsid w:val="00B2620F"/>
    <w:rsid w:val="00B3742F"/>
    <w:rsid w:val="00B378B5"/>
    <w:rsid w:val="00B56F52"/>
    <w:rsid w:val="00B65675"/>
    <w:rsid w:val="00B67497"/>
    <w:rsid w:val="00B7694A"/>
    <w:rsid w:val="00B83075"/>
    <w:rsid w:val="00B84C9B"/>
    <w:rsid w:val="00BA7563"/>
    <w:rsid w:val="00BB30DA"/>
    <w:rsid w:val="00BB767A"/>
    <w:rsid w:val="00BE495A"/>
    <w:rsid w:val="00BF112C"/>
    <w:rsid w:val="00C07F5B"/>
    <w:rsid w:val="00C30670"/>
    <w:rsid w:val="00C345CD"/>
    <w:rsid w:val="00C372C2"/>
    <w:rsid w:val="00C41B4C"/>
    <w:rsid w:val="00C53316"/>
    <w:rsid w:val="00C552F7"/>
    <w:rsid w:val="00C61243"/>
    <w:rsid w:val="00C710AE"/>
    <w:rsid w:val="00C84777"/>
    <w:rsid w:val="00CA5595"/>
    <w:rsid w:val="00CB33D0"/>
    <w:rsid w:val="00CF2404"/>
    <w:rsid w:val="00D03A93"/>
    <w:rsid w:val="00D14678"/>
    <w:rsid w:val="00D2551A"/>
    <w:rsid w:val="00D27746"/>
    <w:rsid w:val="00D31155"/>
    <w:rsid w:val="00D77E19"/>
    <w:rsid w:val="00DA4403"/>
    <w:rsid w:val="00DA4A1B"/>
    <w:rsid w:val="00DB7EA8"/>
    <w:rsid w:val="00DC58CF"/>
    <w:rsid w:val="00DC69CC"/>
    <w:rsid w:val="00DD43EF"/>
    <w:rsid w:val="00E10736"/>
    <w:rsid w:val="00E12BF0"/>
    <w:rsid w:val="00E307D1"/>
    <w:rsid w:val="00E50D5F"/>
    <w:rsid w:val="00E75414"/>
    <w:rsid w:val="00E92384"/>
    <w:rsid w:val="00E94C30"/>
    <w:rsid w:val="00E97A4A"/>
    <w:rsid w:val="00EA5A41"/>
    <w:rsid w:val="00EC3BB9"/>
    <w:rsid w:val="00ED5925"/>
    <w:rsid w:val="00F26232"/>
    <w:rsid w:val="00F455CE"/>
    <w:rsid w:val="00F573BA"/>
    <w:rsid w:val="00F64653"/>
    <w:rsid w:val="00F73A1A"/>
    <w:rsid w:val="00FD25D1"/>
    <w:rsid w:val="00FD4088"/>
    <w:rsid w:val="00FF0C3E"/>
    <w:rsid w:val="046D52CF"/>
    <w:rsid w:val="0777D149"/>
    <w:rsid w:val="1C4C7A7F"/>
    <w:rsid w:val="1DF6ECE0"/>
    <w:rsid w:val="22190EEE"/>
    <w:rsid w:val="26D356D9"/>
    <w:rsid w:val="293948AD"/>
    <w:rsid w:val="2CE126CB"/>
    <w:rsid w:val="2D3B320C"/>
    <w:rsid w:val="31D19C47"/>
    <w:rsid w:val="3EB89A42"/>
    <w:rsid w:val="3EFFAA84"/>
    <w:rsid w:val="3FCB6232"/>
    <w:rsid w:val="408331DD"/>
    <w:rsid w:val="42722DA7"/>
    <w:rsid w:val="42848AFD"/>
    <w:rsid w:val="47050D4E"/>
    <w:rsid w:val="481CF89E"/>
    <w:rsid w:val="4DB9DEF8"/>
    <w:rsid w:val="50C10507"/>
    <w:rsid w:val="57F628F7"/>
    <w:rsid w:val="593BE81B"/>
    <w:rsid w:val="660E5C2A"/>
    <w:rsid w:val="67CD13F2"/>
    <w:rsid w:val="69B3578C"/>
    <w:rsid w:val="6BE3C68E"/>
    <w:rsid w:val="6FFF53BE"/>
    <w:rsid w:val="71527128"/>
    <w:rsid w:val="7233217A"/>
    <w:rsid w:val="723A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9DEBA9"/>
  <w15:docId w15:val="{964E5179-CBEA-400B-8312-5035189A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31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2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2F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2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2F3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0C3E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560C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560C3"/>
    <w:rPr>
      <w:rFonts w:eastAsiaTheme="minorHAnsi" w:cstheme="minorBid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560C3"/>
    <w:rPr>
      <w:color w:val="0000FF" w:themeColor="hyperlink"/>
      <w:u w:val="single"/>
    </w:rPr>
  </w:style>
  <w:style w:type="paragraph" w:customStyle="1" w:styleId="Didefault">
    <w:name w:val="Di default"/>
    <w:uiPriority w:val="99"/>
    <w:rsid w:val="006B7D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customStyle="1" w:styleId="paragraph">
    <w:name w:val="paragraph"/>
    <w:basedOn w:val="Normale"/>
    <w:rsid w:val="006B7D18"/>
    <w:pPr>
      <w:spacing w:before="100" w:beforeAutospacing="1" w:after="100" w:afterAutospacing="1" w:line="240" w:lineRule="auto"/>
    </w:pPr>
    <w:rPr>
      <w:rFonts w:eastAsiaTheme="minorHAnsi" w:cs="Calibri"/>
      <w:lang w:eastAsia="it-IT"/>
    </w:rPr>
  </w:style>
  <w:style w:type="character" w:customStyle="1" w:styleId="normaltextrun">
    <w:name w:val="normaltextrun"/>
    <w:basedOn w:val="Carpredefinitoparagrafo"/>
    <w:rsid w:val="006B7D18"/>
  </w:style>
  <w:style w:type="character" w:customStyle="1" w:styleId="eop">
    <w:name w:val="eop"/>
    <w:basedOn w:val="Carpredefinitoparagrafo"/>
    <w:rsid w:val="006B7D18"/>
  </w:style>
  <w:style w:type="paragraph" w:styleId="Paragrafoelenco">
    <w:name w:val="List Paragraph"/>
    <w:basedOn w:val="Normale"/>
    <w:uiPriority w:val="34"/>
    <w:qFormat/>
    <w:rsid w:val="000218A4"/>
    <w:pPr>
      <w:spacing w:after="0" w:line="240" w:lineRule="auto"/>
      <w:ind w:left="720"/>
    </w:pPr>
    <w:rPr>
      <w:rFonts w:eastAsiaTheme="minorHAnsi" w:cs="Calibri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7A7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B54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F08231A280A443B23105DC9676CBFC" ma:contentTypeVersion="4" ma:contentTypeDescription="Creare un nuovo documento." ma:contentTypeScope="" ma:versionID="7a8cf97e1b03c22bcf699bd9b70343c9">
  <xsd:schema xmlns:xsd="http://www.w3.org/2001/XMLSchema" xmlns:xs="http://www.w3.org/2001/XMLSchema" xmlns:p="http://schemas.microsoft.com/office/2006/metadata/properties" xmlns:ns2="80dcbf9e-c8c7-4873-a68f-e0705af07198" targetNamespace="http://schemas.microsoft.com/office/2006/metadata/properties" ma:root="true" ma:fieldsID="d1f6ebb578dbd623be2a78bbadd81211" ns2:_="">
    <xsd:import namespace="80dcbf9e-c8c7-4873-a68f-e0705af071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cbf9e-c8c7-4873-a68f-e0705af071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Parole chiave aziendali" ma:fieldId="{23f27201-bee3-471e-b2e7-b64fd8b7ca38}" ma:taxonomyMulti="true" ma:sspId="e985f9e4-5aed-4b84-abf1-73823b42c20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Colonna per tutti i valori di tassonomia" ma:hidden="true" ma:list="{5ab14e2e-03f1-4a0e-a22e-3e93698e6d1c}" ma:internalName="TaxCatchAll" ma:showField="CatchAllData" ma:web="80dcbf9e-c8c7-4873-a68f-e0705af07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dcbf9e-c8c7-4873-a68f-e0705af07198"/>
    <TaxKeywordTaxHTField xmlns="80dcbf9e-c8c7-4873-a68f-e0705af07198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BE9F-90B0-4602-A1C3-725F55B83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86102-557F-4E39-B748-BE2346468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cbf9e-c8c7-4873-a68f-e0705af07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CDC12A-CDBE-42CE-8CFF-2F1C6E8F00EB}">
  <ds:schemaRefs>
    <ds:schemaRef ds:uri="http://schemas.microsoft.com/office/2006/metadata/properties"/>
    <ds:schemaRef ds:uri="http://schemas.microsoft.com/office/infopath/2007/PartnerControls"/>
    <ds:schemaRef ds:uri="80dcbf9e-c8c7-4873-a68f-e0705af07198"/>
  </ds:schemaRefs>
</ds:datastoreItem>
</file>

<file path=customXml/itemProps4.xml><?xml version="1.0" encoding="utf-8"?>
<ds:datastoreItem xmlns:ds="http://schemas.openxmlformats.org/officeDocument/2006/customXml" ds:itemID="{EBF9638E-442A-1B45-8B69-C9E811CC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718</Words>
  <Characters>4271</Characters>
  <Application>Microsoft Office Word</Application>
  <DocSecurity>0</DocSecurity>
  <Lines>93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BB. Bensi</dc:creator>
  <cp:keywords/>
  <cp:lastModifiedBy>Francesca Marchesi | MELISMELIS</cp:lastModifiedBy>
  <cp:revision>7</cp:revision>
  <cp:lastPrinted>2024-05-28T13:37:00Z</cp:lastPrinted>
  <dcterms:created xsi:type="dcterms:W3CDTF">2024-06-06T13:09:00Z</dcterms:created>
  <dcterms:modified xsi:type="dcterms:W3CDTF">2024-06-27T08:25:00Z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0x010100BDF08231A280A443B23105DC9676CBFC</vt:lpwstr>
  </property>
  <property fmtid="{D5CDD505-2E9C-101B-9397-08002B2CF9AE}" pid="3" name="GrammarlyDocumentId">
    <vt:lpwstr>943bb050890367ccc58e7fb492b21f8bf5aeef95685e55ae18f4cbd534707cb6</vt:lpwstr>
  </property>
</Properties>
</file>