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84" w:rsidRDefault="0027752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Pomezia, </w:t>
      </w:r>
      <w:r w:rsidR="00886A84" w:rsidRPr="00886A84">
        <w:rPr>
          <w:rFonts w:ascii="Book Antiqua" w:hAnsi="Book Antiqua"/>
          <w:b/>
          <w:sz w:val="24"/>
          <w:szCs w:val="24"/>
        </w:rPr>
        <w:t>Bertucci: “</w:t>
      </w:r>
      <w:r>
        <w:rPr>
          <w:rFonts w:ascii="Book Antiqua" w:hAnsi="Book Antiqua"/>
          <w:b/>
          <w:sz w:val="24"/>
          <w:szCs w:val="24"/>
        </w:rPr>
        <w:t>Cavalcavia sulla Pontina, fruibile l’opera attesa dalla cittadinanza”</w:t>
      </w:r>
    </w:p>
    <w:p w:rsidR="00277525" w:rsidRDefault="00277525">
      <w:pPr>
        <w:rPr>
          <w:rFonts w:ascii="Book Antiqua" w:hAnsi="Book Antiqua"/>
          <w:b/>
          <w:sz w:val="24"/>
          <w:szCs w:val="24"/>
        </w:rPr>
      </w:pPr>
    </w:p>
    <w:p w:rsidR="00277525" w:rsidRPr="00277525" w:rsidRDefault="00277525">
      <w:pPr>
        <w:rPr>
          <w:rFonts w:ascii="Book Antiqua" w:hAnsi="Book Antiqua"/>
          <w:sz w:val="24"/>
          <w:szCs w:val="24"/>
        </w:rPr>
      </w:pPr>
      <w:r w:rsidRPr="00277525">
        <w:rPr>
          <w:rFonts w:ascii="Book Antiqua" w:hAnsi="Book Antiqua"/>
          <w:sz w:val="24"/>
          <w:szCs w:val="24"/>
        </w:rPr>
        <w:t>“Ho avuto modo di visitare oggi il cavalcavia</w:t>
      </w:r>
      <w:bookmarkStart w:id="0" w:name="_GoBack"/>
      <w:bookmarkEnd w:id="0"/>
      <w:r w:rsidRPr="00277525">
        <w:rPr>
          <w:rFonts w:ascii="Book Antiqua" w:hAnsi="Book Antiqua"/>
          <w:sz w:val="24"/>
          <w:szCs w:val="24"/>
        </w:rPr>
        <w:t xml:space="preserve"> realizzato e finanziato da ANAS sulla Via Pontina a Pomezia, all’altezza del centro commerciale Area 51: un sopralluogo informale per un’opera già fruibile per la maggior parte, in attesa di inaugurazione ufficiale. Un lavoro importante, arrivato su impulso dell’amministrazione del sindaco Veronica Felici e dell’assessore all’urbanistica Roberto Mambelli, che hanno dato voce alle forti istanze della cittadinanza, che chiedeva da tempo la messa in sicurezza dell’attra</w:t>
      </w:r>
      <w:r w:rsidR="00B73598">
        <w:rPr>
          <w:rFonts w:ascii="Book Antiqua" w:hAnsi="Book Antiqua"/>
          <w:sz w:val="24"/>
          <w:szCs w:val="24"/>
        </w:rPr>
        <w:t xml:space="preserve">versamento </w:t>
      </w:r>
      <w:r w:rsidRPr="00277525">
        <w:rPr>
          <w:rFonts w:ascii="Book Antiqua" w:hAnsi="Book Antiqua"/>
          <w:sz w:val="24"/>
          <w:szCs w:val="24"/>
        </w:rPr>
        <w:t>pedonale che collega la zona commerciale a quella residenziale. Istanze recepite da ANAS, che ringrazio per aver dato risposte e supporto a questa richiesta dell’amministrazione comunale, come ho avuto modo di verificare nel sopralluogo di oggi dove ho incontrato il direttore dei lavori, ingegner Stefano Boccabella, e il geometra Flavio Ferrara, direttore operativo e capo nucleo Pontina SS 148</w:t>
      </w:r>
      <w:r>
        <w:rPr>
          <w:rFonts w:ascii="Book Antiqua" w:hAnsi="Book Antiqua"/>
          <w:sz w:val="24"/>
          <w:szCs w:val="24"/>
        </w:rPr>
        <w:t>”, così in una nota Marco Bertucci, presidente della Commissione Bilancio del Consiglio Regionale del Lazio.</w:t>
      </w:r>
      <w:r w:rsidRPr="00277525">
        <w:rPr>
          <w:rFonts w:ascii="Book Antiqua" w:hAnsi="Book Antiqua"/>
          <w:sz w:val="24"/>
          <w:szCs w:val="24"/>
        </w:rPr>
        <w:t xml:space="preserve"> </w:t>
      </w:r>
    </w:p>
    <w:p w:rsidR="00886A84" w:rsidRDefault="00886A84">
      <w:pPr>
        <w:rPr>
          <w:rFonts w:ascii="Book Antiqua" w:hAnsi="Book Antiqua"/>
          <w:sz w:val="24"/>
          <w:szCs w:val="24"/>
        </w:rPr>
      </w:pPr>
    </w:p>
    <w:p w:rsidR="00FF6799" w:rsidRPr="00886A84" w:rsidRDefault="00FF6799">
      <w:pPr>
        <w:rPr>
          <w:rFonts w:ascii="Book Antiqua" w:hAnsi="Book Antiqua"/>
          <w:sz w:val="24"/>
          <w:szCs w:val="24"/>
        </w:rPr>
      </w:pPr>
    </w:p>
    <w:sectPr w:rsidR="00FF6799" w:rsidRPr="00886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84"/>
    <w:rsid w:val="00072F4A"/>
    <w:rsid w:val="00277525"/>
    <w:rsid w:val="00303CBA"/>
    <w:rsid w:val="0078755B"/>
    <w:rsid w:val="00886A84"/>
    <w:rsid w:val="00B66D54"/>
    <w:rsid w:val="00B73598"/>
    <w:rsid w:val="00BF2E54"/>
    <w:rsid w:val="00DF5CC7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AA01-B8BD-45E0-8EF3-94B76080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5</cp:revision>
  <dcterms:created xsi:type="dcterms:W3CDTF">2024-06-11T07:41:00Z</dcterms:created>
  <dcterms:modified xsi:type="dcterms:W3CDTF">2024-06-13T13:09:00Z</dcterms:modified>
</cp:coreProperties>
</file>