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kern w:val="0"/>
        </w:rPr>
      </w:pPr>
      <w:r>
        <w:rPr>
          <w:rFonts w:ascii="Arial" w:hAnsi="Arial"/>
          <w:b w:val="1"/>
          <w:bCs w:val="1"/>
          <w:kern w:val="0"/>
          <w:rtl w:val="0"/>
          <w:lang w:val="it-IT"/>
        </w:rPr>
        <w:t>25 GIUGNO OPENING NIGHT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outline w:val="0"/>
          <w:color w:val="fb0007"/>
          <w:kern w:val="0"/>
          <w:sz w:val="28"/>
          <w:szCs w:val="28"/>
          <w:u w:color="fb0007"/>
          <w:rtl w:val="0"/>
          <w:lang w:val="it-IT"/>
          <w14:textFill>
            <w14:solidFill>
              <w14:srgbClr w14:val="FB0007"/>
            </w14:solidFill>
          </w14:textFill>
        </w:rPr>
        <w:t xml:space="preserve">PARTE AL TEATRO INDIA DOMINIO PUBBLICO </w:t>
      </w:r>
      <w:r>
        <w:rPr>
          <w:rFonts w:ascii="Arial" w:cs="Arial" w:hAnsi="Arial" w:eastAsia="Arial"/>
          <w:b w:val="1"/>
          <w:bCs w:val="1"/>
          <w:outline w:val="0"/>
          <w:color w:val="fb0007"/>
          <w:kern w:val="0"/>
          <w:sz w:val="28"/>
          <w:szCs w:val="28"/>
          <w:u w:color="fb0007"/>
          <w14:textFill>
            <w14:solidFill>
              <w14:srgbClr w14:val="FB0007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fb0007"/>
          <w:kern w:val="0"/>
          <w:sz w:val="28"/>
          <w:szCs w:val="28"/>
          <w:u w:color="fb0007"/>
          <w:rtl w:val="0"/>
          <w:lang w:val="it-IT"/>
          <w14:textFill>
            <w14:solidFill>
              <w14:srgbClr w14:val="FB0007"/>
            </w14:solidFill>
          </w14:textFill>
        </w:rPr>
        <w:t>YOUTH FEST 2024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Dopo 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Opening Party con la presentazione del programma, alla presenza di autorit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e istituzioni, dal 25 al 30 giugno sei giorni di spettacoli fra teatro, danza, circo, musica, cinema e arti visive e digitali.  Si parte con il Premio Pulitzer Lynn Nottage e il suo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PUF!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center"/>
        <w:rPr>
          <w:rFonts w:ascii="Arial" w:cs="Arial" w:hAnsi="Arial" w:eastAsia="Arial"/>
          <w:kern w:val="0"/>
          <w:sz w:val="18"/>
          <w:szCs w:val="18"/>
        </w:rPr>
      </w:pPr>
      <w:r>
        <w:rPr>
          <w:rFonts w:ascii="Arial" w:hAnsi="Arial"/>
          <w:b w:val="1"/>
          <w:bCs w:val="1"/>
          <w:kern w:val="0"/>
          <w:sz w:val="18"/>
          <w:szCs w:val="18"/>
          <w:rtl w:val="0"/>
          <w:lang w:val="it-IT"/>
        </w:rPr>
        <w:t xml:space="preserve">Teatro India - </w:t>
      </w:r>
      <w:r>
        <w:rPr>
          <w:rFonts w:ascii="Arial" w:hAnsi="Arial"/>
          <w:kern w:val="0"/>
          <w:sz w:val="18"/>
          <w:szCs w:val="18"/>
          <w:rtl w:val="0"/>
          <w:lang w:val="it-IT"/>
        </w:rPr>
        <w:t>Lungotevere Vittorio Gassman, 1Ore 18 - Ingresso gratuito</w:t>
      </w: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kern w:val="0"/>
          <w:sz w:val="20"/>
          <w:szCs w:val="20"/>
          <w:rtl w:val="0"/>
          <w:lang w:val="it-IT"/>
        </w:rPr>
        <w:t xml:space="preserve">Presskit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"https://drive.google.com/drive/u/1/folders/1fF0KuTZZryb69RA_cifxE_JZXBlk9xtO"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CS - Youth Festival 2024, Dominio Pubblico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25 giugno, al Teatro India, si apre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undicesima stagione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Dominio Pubblico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Youth Fest 2024,</w:t>
      </w:r>
      <w:r>
        <w:rPr>
          <w:rFonts w:ascii="Arial" w:hAnsi="Arial"/>
          <w:sz w:val="22"/>
          <w:szCs w:val="22"/>
          <w:rtl w:val="0"/>
          <w:lang w:val="it-IT"/>
        </w:rPr>
        <w:t xml:space="preserve"> quest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anno declinato sul tema del Metamorfo nel senso di universo in continua evoluzione: fino al 30 giugno oltre 130 giovani artisti presenteranno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30 eventi, una sei giorni fra teatro, danza, circo, musica, cinema, e arti visive e digitali. Il tutto selezionato e coordinato dalla DAP - Direzione Artistica Partecipata, formata da giovani under 25.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spacing w:before="0" w:after="0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rtl w:val="0"/>
          <w:lang w:val="it-IT"/>
        </w:rPr>
        <w:t>Ad aprire le danze la drammaturga afroamericana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premiata della storia, unica donna ad aver vinto per due volte il Premio Pulitzer, nominata ai Tony Awards per la miglior opera teatrale: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Lynn Nottage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il suo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PUF!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atto unico che sovverte la narrazione vittimizzante della violenza domestica conferendo potere discorsivo e di azione alle donne. Tradotto e rappresentato in molte lingue e luoghi del mondo, il testo approda sulle scene italiane nella traduzione di Valentina Rapetti. La restituzione scenica diretta da Paola Rota coinvolge tre interpreti afrodiscendenti e nasce dal laboratorio tenuto a febbraio 2024 da Rota, Rapetti ed Esther Elisha nell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ambito di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African American Drama on the Italian Stage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progetto di formazione dedicato alla drammaturgia afroamericana promosso dal Teatro di Roma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Teatro Nazionale, in collaborazione con l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Universit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degli Studi della Tuscia e con il sostegno dell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Ambasciata degli Stati Uniti d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America in Italia.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Arial" w:cs="Arial" w:hAnsi="Arial" w:eastAsia="Arial"/>
          <w:kern w:val="0"/>
        </w:rPr>
      </w:pPr>
      <w:r>
        <w:rPr>
          <w:rFonts w:ascii="Arial" w:hAnsi="Arial"/>
          <w:rtl w:val="0"/>
          <w:lang w:val="it-IT"/>
        </w:rPr>
        <w:t>Lynn Nottage assister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alla messa in scena del suo spettacolo alle ore 20.30, al termine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Opening Party delle ore 18, durante il quale verr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presentato il programma e al quale parteciper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un nutrito parterre di artisti e autorit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: tra loro il </w:t>
      </w:r>
      <w:r>
        <w:rPr>
          <w:rStyle w:val="Nessuno"/>
          <w:rFonts w:ascii="Arial" w:hAnsi="Arial"/>
          <w:kern w:val="0"/>
          <w:rtl w:val="0"/>
          <w:lang w:val="it-IT"/>
        </w:rPr>
        <w:t>Presidente Fondazione Teatro di Roma, Francesco Siciliano; Raissa Brighi dell</w:t>
      </w:r>
      <w:r>
        <w:rPr>
          <w:rStyle w:val="Nessuno"/>
          <w:rFonts w:ascii="Arial" w:hAnsi="Arial" w:hint="default"/>
          <w:kern w:val="0"/>
          <w:rtl w:val="0"/>
          <w:lang w:val="it-IT"/>
        </w:rPr>
        <w:t>’</w:t>
      </w:r>
      <w:r>
        <w:rPr>
          <w:rStyle w:val="Nessuno"/>
          <w:rFonts w:ascii="Arial" w:hAnsi="Arial"/>
          <w:kern w:val="0"/>
          <w:rtl w:val="0"/>
          <w:lang w:val="it-IT"/>
        </w:rPr>
        <w:t>Ambasciata USA, Gianluca Lanzi Presidente del Municipio XI, Alberto Belloni assessore Municipio XI; Maria Teresa Di Sarcina, Presidente Commissione Politiche Culturali e Sportive Municipio XI; Amedeo Ciaccheri, presidente del Municipio VIII; Maya Vetri, assessora Municipio VIII.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Arial" w:cs="Arial" w:hAnsi="Arial" w:eastAsia="Arial"/>
          <w:kern w:val="0"/>
        </w:rPr>
      </w:pPr>
      <w:r>
        <w:rPr>
          <w:rFonts w:ascii="Arial" w:hAnsi="Arial"/>
          <w:rtl w:val="0"/>
          <w:lang w:val="it-IT"/>
        </w:rPr>
        <w:t>Tra gli eventi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importanti fra quelli selezionati dalla DAP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Direzione Artistica Partecipata, il </w:t>
      </w:r>
      <w:r>
        <w:rPr>
          <w:rStyle w:val="Nessuno"/>
          <w:rFonts w:ascii="Arial" w:hAnsi="Arial"/>
          <w:kern w:val="0"/>
          <w:rtl w:val="0"/>
          <w:lang w:val="it-IT"/>
        </w:rPr>
        <w:t>museo interamente virtuale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 xml:space="preserve"> MINDSCAPES: Visioni d</w:t>
      </w:r>
      <w:r>
        <w:rPr>
          <w:rStyle w:val="Nessuno"/>
          <w:rFonts w:ascii="Arial" w:hAnsi="Arial" w:hint="default"/>
          <w:b w:val="1"/>
          <w:bCs w:val="1"/>
          <w:kern w:val="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artista - VR Experience</w:t>
      </w:r>
      <w:r>
        <w:rPr>
          <w:rStyle w:val="Nessuno"/>
          <w:rFonts w:ascii="Arial" w:hAnsi="Arial"/>
          <w:kern w:val="0"/>
          <w:rtl w:val="0"/>
          <w:lang w:val="it-IT"/>
        </w:rPr>
        <w:t>, a cura di Riccardo Galdenzi, dove le opere di 5 artisti</w:t>
      </w:r>
      <w:r>
        <w:rPr>
          <w:rStyle w:val="Nessuno"/>
          <w:rFonts w:ascii="Arial" w:hAnsi="Arial" w:hint="default"/>
          <w:kern w:val="0"/>
          <w:rtl w:val="0"/>
          <w:lang w:val="it-IT"/>
        </w:rPr>
        <w:t xml:space="preserve">  </w:t>
      </w:r>
      <w:r>
        <w:rPr>
          <w:rStyle w:val="Nessuno"/>
          <w:rFonts w:ascii="Arial" w:hAnsi="Arial"/>
          <w:kern w:val="0"/>
          <w:rtl w:val="0"/>
          <w:lang w:val="it-IT"/>
        </w:rPr>
        <w:t>interagiranno con la realt</w:t>
      </w:r>
      <w:r>
        <w:rPr>
          <w:rStyle w:val="Nessuno"/>
          <w:rFonts w:ascii="Arial" w:hAnsi="Arial" w:hint="default"/>
          <w:kern w:val="0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virtuale in diverse declinazioni; la rassegna cinematografica U25 Corti Estesi;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le passeggiate Urbane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 MA</w:t>
      </w:r>
      <w:r>
        <w:rPr>
          <w:rStyle w:val="Nessuno"/>
          <w:rFonts w:ascii="Arial" w:hAnsi="Arial" w:hint="default"/>
          <w:kern w:val="0"/>
          <w:rtl w:val="0"/>
          <w:lang w:val="it-IT"/>
        </w:rPr>
        <w:t>®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T - ANIMA URBIS, alla scoperta dei quartieri romani e delle loro opere di street art; il podcast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Birrette e palchi</w:t>
      </w:r>
      <w:r>
        <w:rPr>
          <w:rStyle w:val="Nessuno"/>
          <w:rFonts w:ascii="Arial" w:hAnsi="Arial"/>
          <w:kern w:val="0"/>
          <w:rtl w:val="0"/>
          <w:lang w:val="it-IT"/>
        </w:rPr>
        <w:t>, gestito dalla Redazione U25 di Dominio Pubblico in collaborazione con la piattaforma di travel podcast Loquis e molto altro.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kern w:val="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kern w:val="0"/>
          <w:rtl w:val="0"/>
          <w:lang w:val="it-IT"/>
        </w:rPr>
        <w:t xml:space="preserve">Il progetto, promosso da Roma Capitale - Assessorato alla Cultura,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kern w:val="0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i w:val="1"/>
          <w:iCs w:val="1"/>
          <w:kern w:val="0"/>
          <w:rtl w:val="0"/>
          <w:lang w:val="it-IT"/>
        </w:rPr>
        <w:t>vincitore dell'Avviso Pubblico biennale "Estate Romana 2023-2024" curato dal Dipartimento Attivit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kern w:val="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i w:val="1"/>
          <w:iCs w:val="1"/>
          <w:kern w:val="0"/>
          <w:rtl w:val="0"/>
          <w:lang w:val="it-IT"/>
        </w:rPr>
        <w:t xml:space="preserve">Culturali ed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kern w:val="0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i w:val="1"/>
          <w:iCs w:val="1"/>
          <w:kern w:val="0"/>
          <w:rtl w:val="0"/>
          <w:lang w:val="it-IT"/>
        </w:rPr>
        <w:t>realizzato in collaborazione con SIAE.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kern w:val="0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Arial" w:cs="Arial" w:hAnsi="Arial" w:eastAsia="Arial"/>
          <w:kern w:val="0"/>
        </w:rPr>
      </w:pPr>
      <w:r>
        <w:rPr>
          <w:rFonts w:ascii="Arial" w:hAnsi="Arial"/>
          <w:rtl w:val="0"/>
          <w:lang w:val="it-IT"/>
        </w:rPr>
        <w:t xml:space="preserve">Cuore del progetto Dominio Pubblico, che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prettamente rivolto ai giovani U25 con 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l'obiettivo di formare spettatori attivi e farli avvicinare alla scena contemporanea attraverso la produzione, promozione e organizzazione di un festival multidisciplinare, </w:t>
      </w:r>
      <w:r>
        <w:rPr>
          <w:rStyle w:val="Nessuno"/>
          <w:rFonts w:ascii="Arial" w:hAnsi="Arial" w:hint="default"/>
          <w:kern w:val="0"/>
          <w:rtl w:val="0"/>
          <w:lang w:val="it-IT"/>
        </w:rPr>
        <w:t xml:space="preserve">è 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proprio la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Direzione Artistica Partecipata (DAP) del festival Dominio Pubblico - Youth Fest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: sono loro che curano tutti gli aspetti organizzativi, amministrativi, comunicativi e promozionali del festival. Dal 2015, il progetto </w:t>
      </w:r>
      <w:r>
        <w:rPr>
          <w:rStyle w:val="Nessuno"/>
          <w:rFonts w:ascii="Arial" w:hAnsi="Arial" w:hint="default"/>
          <w:kern w:val="0"/>
          <w:rtl w:val="0"/>
          <w:lang w:val="it-IT"/>
        </w:rPr>
        <w:t xml:space="preserve">è 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riconosciuto dal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MiC - Ministero della Cultura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 come meritevole di finanziamento e ha come main partner la Fondazione Teatro di Roma, con il Teatro India come sede principale. Dal 2017, Dominio Pubblico ha avviato il progetto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MA</w:t>
      </w:r>
      <w:r>
        <w:rPr>
          <w:rStyle w:val="Nessuno"/>
          <w:rFonts w:ascii="Arial" w:hAnsi="Arial" w:hint="default"/>
          <w:b w:val="1"/>
          <w:bCs w:val="1"/>
          <w:kern w:val="0"/>
          <w:rtl w:val="0"/>
          <w:lang w:val="it-IT"/>
        </w:rPr>
        <w:t>®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 xml:space="preserve">T </w:t>
      </w:r>
      <w:r>
        <w:rPr>
          <w:rStyle w:val="Nessuno"/>
          <w:rFonts w:ascii="Arial" w:hAnsi="Arial" w:hint="default"/>
          <w:b w:val="1"/>
          <w:bCs w:val="1"/>
          <w:kern w:val="0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Millennials A</w:t>
      </w:r>
      <w:r>
        <w:rPr>
          <w:rStyle w:val="Nessuno"/>
          <w:rFonts w:ascii="Arial" w:hAnsi="Arial" w:hint="default"/>
          <w:b w:val="1"/>
          <w:bCs w:val="1"/>
          <w:kern w:val="0"/>
          <w:rtl w:val="0"/>
          <w:lang w:val="it-IT"/>
        </w:rPr>
        <w:t>®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t Work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, focalizzato sulla riqualificazione urbana tramite la street art. Nel 2021, ha ricevuto il </w:t>
      </w:r>
      <w:r>
        <w:rPr>
          <w:rStyle w:val="Nessuno"/>
          <w:rFonts w:ascii="Arial" w:hAnsi="Arial"/>
          <w:b w:val="1"/>
          <w:bCs w:val="1"/>
          <w:i w:val="1"/>
          <w:iCs w:val="1"/>
          <w:kern w:val="0"/>
          <w:rtl w:val="0"/>
          <w:lang w:val="it-IT"/>
        </w:rPr>
        <w:t>Premio Anima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 e nel 2022 il premio </w:t>
      </w:r>
      <w:r>
        <w:rPr>
          <w:rStyle w:val="Nessuno"/>
          <w:rFonts w:ascii="Arial" w:hAnsi="Arial"/>
          <w:b w:val="1"/>
          <w:bCs w:val="1"/>
          <w:i w:val="1"/>
          <w:iCs w:val="1"/>
          <w:kern w:val="0"/>
          <w:rtl w:val="0"/>
          <w:lang w:val="it-IT"/>
        </w:rPr>
        <w:t>Roma Best Practices Award</w:t>
      </w:r>
      <w:r>
        <w:rPr>
          <w:rStyle w:val="Nessuno"/>
          <w:rFonts w:ascii="Arial" w:hAnsi="Arial"/>
          <w:kern w:val="0"/>
          <w:rtl w:val="0"/>
          <w:lang w:val="it-IT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kern w:val="0"/>
          <w:rtl w:val="0"/>
          <w:lang w:val="it-IT"/>
        </w:rPr>
        <w:t xml:space="preserve">In 10 anni, Dominio Pubblico ha formato diverse generazioni di spettatori </w:t>
      </w:r>
      <w:r>
        <w:rPr>
          <w:rStyle w:val="Nessuno"/>
          <w:rFonts w:ascii="Arial" w:hAnsi="Arial"/>
          <w:i w:val="1"/>
          <w:iCs w:val="1"/>
          <w:kern w:val="0"/>
          <w:rtl w:val="0"/>
          <w:lang w:val="it-IT"/>
        </w:rPr>
        <w:t>under 25</w:t>
      </w:r>
      <w:r>
        <w:rPr>
          <w:rStyle w:val="Nessuno"/>
          <w:rFonts w:ascii="Arial" w:hAnsi="Arial"/>
          <w:kern w:val="0"/>
          <w:rtl w:val="0"/>
          <w:lang w:val="it-IT"/>
        </w:rPr>
        <w:t>, creando una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 xml:space="preserve"> comunit</w:t>
      </w:r>
      <w:r>
        <w:rPr>
          <w:rStyle w:val="Nessuno"/>
          <w:rFonts w:ascii="Arial" w:hAnsi="Arial" w:hint="default"/>
          <w:b w:val="1"/>
          <w:bCs w:val="1"/>
          <w:kern w:val="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di oltre 1.000 giovani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. Circa il </w:t>
      </w:r>
      <w:r>
        <w:rPr>
          <w:rStyle w:val="Nessuno"/>
          <w:rFonts w:ascii="Arial" w:hAnsi="Arial"/>
          <w:b w:val="1"/>
          <w:bCs w:val="1"/>
          <w:kern w:val="0"/>
          <w:rtl w:val="0"/>
          <w:lang w:val="it-IT"/>
        </w:rPr>
        <w:t>10% di loro ha intrapreso una carriera come operatori culturali</w:t>
      </w:r>
      <w:r>
        <w:rPr>
          <w:rStyle w:val="Nessuno"/>
          <w:rFonts w:ascii="Arial" w:hAnsi="Arial"/>
          <w:kern w:val="0"/>
          <w:rtl w:val="0"/>
          <w:lang w:val="it-IT"/>
        </w:rPr>
        <w:t xml:space="preserve"> o avviando proprie iniziative nel settore culturale.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before="0" w:after="8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Per info</w: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1"/>
          <w:rFonts w:ascii="Arial" w:cs="Arial" w:hAnsi="Arial" w:eastAsia="Arial"/>
          <w:sz w:val="22"/>
          <w:szCs w:val="22"/>
        </w:rPr>
        <w:instrText xml:space="preserve"> HYPERLINK "http://www.dominiopubblicoteatro.it"</w:instrText>
      </w:r>
      <w:r>
        <w:rPr>
          <w:rStyle w:val="Hyperlink.1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1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Link"/>
          <w:rFonts w:ascii="Arial" w:hAnsi="Arial"/>
          <w:sz w:val="22"/>
          <w:szCs w:val="22"/>
          <w:rtl w:val="0"/>
          <w:lang w:val="it-IT"/>
        </w:rPr>
        <w:t>www.dominiopubblicoteatro.it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rtl w:val="0"/>
          <w:lang w:val="it-IT"/>
        </w:rPr>
        <w:t xml:space="preserve">/ </w:t>
      </w:r>
      <w:r>
        <w:rPr>
          <w:rStyle w:val="Nessuno"/>
          <w:rFonts w:ascii="Arial" w:hAnsi="Arial"/>
          <w:outline w:val="0"/>
          <w:color w:val="103cc0"/>
          <w:sz w:val="22"/>
          <w:szCs w:val="22"/>
          <w:u w:color="103cc0"/>
          <w:rtl w:val="0"/>
          <w:lang w:val="it-IT"/>
          <w14:textFill>
            <w14:solidFill>
              <w14:srgbClr w14:val="103CC0"/>
            </w14:solidFill>
          </w14:textFill>
        </w:rPr>
        <w:t>prenotazioni@dominiopubblicoteatro.it</w:t>
      </w:r>
      <w:r>
        <w:rPr>
          <w:rStyle w:val="Nessuno"/>
          <w:rFonts w:ascii="Arial" w:cs="Arial" w:hAnsi="Arial" w:eastAsia="Arial"/>
          <w:outline w:val="0"/>
          <w:color w:val="103cc0"/>
          <w:sz w:val="22"/>
          <w:szCs w:val="22"/>
          <w:u w:color="103cc0"/>
          <w14:textFill>
            <w14:solidFill>
              <w14:srgbClr w14:val="103CC0"/>
            </w14:solidFill>
          </w14:textFill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Ingresso 5 euro / gratuito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DOMINIO PUBBLICO - YOUTH FEST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Direzione artistica del progetto: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Tiziano Panici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Amministrazione: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Alin Cristofori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Organizzazione e Produzione: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Clara Lolletti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Comunicazione e Social media manager: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Arianna Frignani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Redazione e Promozione: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Flavia De Muro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Direzione tecnica: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SAV Teknology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Documentazione video e foto: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Michele Mieli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 (Web)"/>
        <w:spacing w:before="0" w:after="80"/>
        <w:jc w:val="center"/>
        <w:rPr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La DAP - Direzione Artistica Partecipata U25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</w:p>
    <w:p>
      <w:pPr>
        <w:pStyle w:val="Normal (Web)"/>
        <w:spacing w:before="0" w:after="8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Sara Arioli - Chiara Alessandro - Marouane Bounaim - Nicoletta Calabrese - Matteo Chiappini - Sara D'Alessandro - Massimo Fabbri - Marta Ferrua - Laura Lucchi - Daniele Maurizi - Angelica Pesci - Ludovica Petrilli - Sarah Ruggieri - Rebecca Scotellaro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 (Web)"/>
        <w:spacing w:before="0" w:after="80"/>
        <w:jc w:val="center"/>
        <w:rPr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La Redazione U25</w:t>
      </w:r>
    </w:p>
    <w:p>
      <w:pPr>
        <w:pStyle w:val="Normal (Web)"/>
        <w:spacing w:before="0" w:after="8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Nicoletta Calabrese - Massimo Fabbri - Vittoria Federiconi - Vittoria Ferraro Petrillo - Sara Hannana - Chiara Picco</w:t>
      </w:r>
    </w:p>
    <w:p>
      <w:pPr>
        <w:pStyle w:val="Normal (Web)"/>
        <w:spacing w:before="0" w:after="8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immagine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©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KENJ</w:t>
      </w:r>
    </w:p>
    <w:p>
      <w:pPr>
        <w:pStyle w:val="Normal (Web)"/>
        <w:shd w:val="clear" w:color="auto" w:fill="ffffff"/>
        <w:spacing w:before="0" w:after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effff"/>
          <w:rtl w:val="0"/>
          <w:lang w:val="it-IT"/>
        </w:rPr>
        <w:t>Ufficio stampa HF4</w: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2"/>
          <w:rFonts w:ascii="Arial" w:cs="Arial" w:hAnsi="Arial" w:eastAsia="Arial"/>
          <w:sz w:val="22"/>
          <w:szCs w:val="22"/>
        </w:rPr>
        <w:instrText xml:space="preserve"> HYPERLINK "http://www.hf4.it/"</w:instrTex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2"/>
          <w:rFonts w:ascii="Arial" w:hAnsi="Arial"/>
          <w:sz w:val="22"/>
          <w:szCs w:val="22"/>
          <w:rtl w:val="0"/>
          <w:lang w:val="it-IT"/>
        </w:rPr>
        <w:t xml:space="preserve"> www.hf4.it</w:t>
      </w:r>
      <w:r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  <w:br w:type="textWrapping"/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Francesca Di Belardino </w:t>
      </w:r>
      <w:r>
        <w:rPr>
          <w:rStyle w:val="Hyperlink.3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3"/>
          <w:rFonts w:ascii="Arial" w:cs="Arial" w:hAnsi="Arial" w:eastAsia="Arial"/>
          <w:sz w:val="22"/>
          <w:szCs w:val="22"/>
        </w:rPr>
        <w:instrText xml:space="preserve"> HYPERLINK "mailto:francesca.dibelardino@hf4.it"</w:instrText>
      </w:r>
      <w:r>
        <w:rPr>
          <w:rStyle w:val="Hyperlink.3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3"/>
          <w:rFonts w:ascii="Arial" w:hAnsi="Arial"/>
          <w:sz w:val="22"/>
          <w:szCs w:val="22"/>
          <w:rtl w:val="0"/>
          <w:lang w:val="it-IT"/>
        </w:rPr>
        <w:t>francesca.dibelardino@hf4.it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Normal (Web)"/>
        <w:shd w:val="clear" w:color="auto" w:fill="ffffff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Valentina Pettinelli </w:t>
      </w:r>
      <w:r>
        <w:rPr>
          <w:rStyle w:val="Nessuno"/>
          <w:rFonts w:ascii="Arial" w:hAnsi="Arial"/>
          <w:b w:val="1"/>
          <w:bCs w:val="1"/>
          <w:outline w:val="0"/>
          <w:color w:val="0b0aa2"/>
          <w:sz w:val="22"/>
          <w:szCs w:val="22"/>
          <w:u w:color="0b0aa2"/>
          <w:shd w:val="clear" w:color="auto" w:fill="feffff"/>
          <w:rtl w:val="0"/>
          <w:lang w:val="it-IT"/>
          <w14:textFill>
            <w14:solidFill>
              <w14:srgbClr w14:val="0B0AA2"/>
            </w14:solidFill>
          </w14:textFill>
        </w:rPr>
        <w:t>valentina.pettinelli@hf4.it</w:t>
      </w: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 xml:space="preserve"> 347.449.91.74</w:t>
      </w:r>
    </w:p>
    <w:p>
      <w:pPr>
        <w:pStyle w:val="Normal (Web)"/>
        <w:spacing w:before="0" w:after="80"/>
        <w:jc w:val="center"/>
      </w:pPr>
      <w:r>
        <w:rPr>
          <w:rStyle w:val="Nessuno"/>
          <w:rFonts w:ascii="Arial" w:cs="Arial" w:hAnsi="Arial" w:eastAsia="Arial"/>
          <w:outline w:val="0"/>
          <w:color w:val="1155cc"/>
          <w:sz w:val="18"/>
          <w:szCs w:val="18"/>
          <w:u w:val="single" w:color="1155cc"/>
          <w14:textFill>
            <w14:solidFill>
              <w14:srgbClr w14:val="1155CC"/>
            </w14:solidFill>
          </w14:textFill>
        </w:rPr>
        <w:br w:type="textWrapping"/>
      </w:r>
      <w:r>
        <w:rPr>
          <w:rStyle w:val="Nessuno"/>
          <w:rFonts w:ascii="Arial" w:cs="Arial" w:hAnsi="Arial" w:eastAsia="Arial"/>
          <w:b w:val="1"/>
          <w:bCs w:val="1"/>
          <w:sz w:val="18"/>
          <w:szCs w:val="1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ge">
              <wp:posOffset>6991350</wp:posOffset>
            </wp:positionV>
            <wp:extent cx="5143500" cy="1676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ee"/>
      <w:kern w:val="0"/>
      <w:sz w:val="24"/>
      <w:szCs w:val="24"/>
      <w:u w:val="single" w:color="0000ee"/>
      <w14:textFill>
        <w14:solidFill>
          <w14:srgbClr w14:val="0000EE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b w:val="1"/>
      <w:bCs w:val="1"/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3">
    <w:name w:val="Hyperlink.3"/>
    <w:basedOn w:val="Link"/>
    <w:next w:val="Hyperlink.3"/>
    <w:rPr>
      <w:b w:val="1"/>
      <w:bCs w:val="1"/>
      <w:outline w:val="0"/>
      <w:color w:val="1155cc"/>
      <w:u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