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47" w:rsidRDefault="00D04047" w:rsidP="00D04047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Ance Sicilia</w:t>
      </w:r>
    </w:p>
    <w:p w:rsidR="00D04047" w:rsidRDefault="00D04047" w:rsidP="00D040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Collegio Regionale Costruttori Edili Siciliani</w:t>
      </w:r>
    </w:p>
    <w:p w:rsidR="00D04047" w:rsidRDefault="00D04047" w:rsidP="00D040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4047" w:rsidRDefault="00D04047" w:rsidP="00D040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D04047" w:rsidRDefault="00D04047" w:rsidP="00D040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4047" w:rsidRDefault="00D04047" w:rsidP="00D04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Isole Eolie: da quest’anno sei target per il 100% green entro il 2030.</w:t>
      </w:r>
    </w:p>
    <w:p w:rsidR="004600CA" w:rsidRDefault="004600CA" w:rsidP="00D04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61 milioni del “</w:t>
      </w:r>
      <w:proofErr w:type="spellStart"/>
      <w:r>
        <w:rPr>
          <w:rFonts w:ascii="Arial" w:hAnsi="Arial" w:cs="Arial"/>
          <w:b/>
          <w:sz w:val="24"/>
          <w:szCs w:val="24"/>
        </w:rPr>
        <w:t>Pnrr</w:t>
      </w:r>
      <w:proofErr w:type="spellEnd"/>
      <w:r>
        <w:rPr>
          <w:rFonts w:ascii="Arial" w:hAnsi="Arial" w:cs="Arial"/>
          <w:b/>
          <w:sz w:val="24"/>
          <w:szCs w:val="24"/>
        </w:rPr>
        <w:t>”: 2,6 MW di fotovoltaico, dissalatori e nuovi mezzi elettrici.</w:t>
      </w:r>
    </w:p>
    <w:p w:rsidR="00D04047" w:rsidRDefault="00D04047" w:rsidP="00D04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Progetti e investimenti ai “Green Salina Energy </w:t>
      </w:r>
      <w:proofErr w:type="spellStart"/>
      <w:r>
        <w:rPr>
          <w:rFonts w:ascii="Arial" w:hAnsi="Arial" w:cs="Arial"/>
          <w:b/>
          <w:sz w:val="24"/>
          <w:szCs w:val="24"/>
        </w:rPr>
        <w:t>Days</w:t>
      </w:r>
      <w:proofErr w:type="spellEnd"/>
      <w:r>
        <w:rPr>
          <w:rFonts w:ascii="Arial" w:hAnsi="Arial" w:cs="Arial"/>
          <w:b/>
          <w:sz w:val="24"/>
          <w:szCs w:val="24"/>
        </w:rPr>
        <w:t>” dal 5 al 7 giugno.</w:t>
      </w:r>
    </w:p>
    <w:p w:rsidR="00D04047" w:rsidRPr="003D3880" w:rsidRDefault="00D04047" w:rsidP="00D04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Obiettivo finale abbattere 72mila tonnellate di CO</w:t>
      </w:r>
      <w:r w:rsidRPr="00184ED7">
        <w:rPr>
          <w:rFonts w:ascii="Arial" w:hAnsi="Arial" w:cs="Arial"/>
          <w:b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l’anno, stop navi cisterna.</w:t>
      </w:r>
    </w:p>
    <w:p w:rsidR="00D04047" w:rsidRDefault="00D04047" w:rsidP="00D040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4047" w:rsidRDefault="00D04047" w:rsidP="00D040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30 maggio 2024 – Isole Eolie 100% green entro il 2030: un obiettivo possibile grazie al rapido avanzamento dell’</w:t>
      </w:r>
      <w:r w:rsidR="00F60855">
        <w:rPr>
          <w:rFonts w:ascii="Arial" w:hAnsi="Arial" w:cs="Arial"/>
          <w:sz w:val="28"/>
          <w:szCs w:val="28"/>
        </w:rPr>
        <w:t>“</w:t>
      </w:r>
      <w:r w:rsidRPr="00596788">
        <w:rPr>
          <w:rFonts w:ascii="Arial" w:hAnsi="Arial" w:cs="Arial"/>
          <w:b/>
          <w:sz w:val="28"/>
          <w:szCs w:val="28"/>
          <w:u w:val="single"/>
        </w:rPr>
        <w:t>Agenda per la transizione energetica delle isole minori europee</w:t>
      </w:r>
      <w:r w:rsidR="00F60855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, promossa dal Segretariato </w:t>
      </w:r>
      <w:r w:rsidR="00F6085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uropeo “</w:t>
      </w:r>
      <w:proofErr w:type="spellStart"/>
      <w:r>
        <w:rPr>
          <w:rFonts w:ascii="Arial" w:hAnsi="Arial" w:cs="Arial"/>
          <w:sz w:val="28"/>
          <w:szCs w:val="28"/>
        </w:rPr>
        <w:t>Clean</w:t>
      </w:r>
      <w:proofErr w:type="spellEnd"/>
      <w:r>
        <w:rPr>
          <w:rFonts w:ascii="Arial" w:hAnsi="Arial" w:cs="Arial"/>
          <w:sz w:val="28"/>
          <w:szCs w:val="28"/>
        </w:rPr>
        <w:t xml:space="preserve"> Energy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EU </w:t>
      </w:r>
      <w:proofErr w:type="spellStart"/>
      <w:r>
        <w:rPr>
          <w:rFonts w:ascii="Arial" w:hAnsi="Arial" w:cs="Arial"/>
          <w:sz w:val="28"/>
          <w:szCs w:val="28"/>
        </w:rPr>
        <w:t>Islands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="0087281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istituito nel 2018 da Commissione e Parlamento europei.</w:t>
      </w:r>
      <w:r w:rsidR="008728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Già dal 2019</w:t>
      </w:r>
      <w:r w:rsidR="00F608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Salina è una delle sei isole europee designate “EU </w:t>
      </w:r>
      <w:proofErr w:type="spellStart"/>
      <w:r>
        <w:rPr>
          <w:rFonts w:ascii="Arial" w:hAnsi="Arial" w:cs="Arial"/>
          <w:sz w:val="28"/>
          <w:szCs w:val="28"/>
        </w:rPr>
        <w:t>Pilot</w:t>
      </w:r>
      <w:proofErr w:type="spellEnd"/>
      <w:r>
        <w:rPr>
          <w:rFonts w:ascii="Arial" w:hAnsi="Arial" w:cs="Arial"/>
          <w:sz w:val="28"/>
          <w:szCs w:val="28"/>
        </w:rPr>
        <w:t xml:space="preserve"> Island”, e</w:t>
      </w:r>
      <w:r w:rsidR="00116408">
        <w:rPr>
          <w:rFonts w:ascii="Arial" w:hAnsi="Arial" w:cs="Arial"/>
          <w:sz w:val="28"/>
          <w:szCs w:val="28"/>
        </w:rPr>
        <w:t>, dal 2023</w:t>
      </w:r>
      <w:r>
        <w:rPr>
          <w:rFonts w:ascii="Arial" w:hAnsi="Arial" w:cs="Arial"/>
          <w:sz w:val="28"/>
          <w:szCs w:val="28"/>
        </w:rPr>
        <w:t xml:space="preserve">, assieme alle </w:t>
      </w:r>
      <w:r w:rsidR="00F60855">
        <w:rPr>
          <w:rFonts w:ascii="Arial" w:hAnsi="Arial" w:cs="Arial"/>
          <w:sz w:val="28"/>
          <w:szCs w:val="28"/>
        </w:rPr>
        <w:t xml:space="preserve">sei </w:t>
      </w:r>
      <w:r>
        <w:rPr>
          <w:rFonts w:ascii="Arial" w:hAnsi="Arial" w:cs="Arial"/>
          <w:sz w:val="28"/>
          <w:szCs w:val="28"/>
        </w:rPr>
        <w:t>isole del Comune di Lipari, tutte le Eolie sono entrate a far</w:t>
      </w:r>
      <w:r w:rsidR="00F6085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parte delle “100% </w:t>
      </w:r>
      <w:proofErr w:type="spellStart"/>
      <w:r>
        <w:rPr>
          <w:rFonts w:ascii="Arial" w:hAnsi="Arial" w:cs="Arial"/>
          <w:sz w:val="28"/>
          <w:szCs w:val="28"/>
        </w:rPr>
        <w:t>Renewable</w:t>
      </w:r>
      <w:proofErr w:type="spellEnd"/>
      <w:r>
        <w:rPr>
          <w:rFonts w:ascii="Arial" w:hAnsi="Arial" w:cs="Arial"/>
          <w:sz w:val="28"/>
          <w:szCs w:val="28"/>
        </w:rPr>
        <w:t xml:space="preserve"> Energy </w:t>
      </w:r>
      <w:proofErr w:type="spellStart"/>
      <w:r>
        <w:rPr>
          <w:rFonts w:ascii="Arial" w:hAnsi="Arial" w:cs="Arial"/>
          <w:sz w:val="28"/>
          <w:szCs w:val="28"/>
        </w:rPr>
        <w:t>Islands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2030”</w:t>
      </w:r>
      <w:r w:rsidR="00F60855">
        <w:rPr>
          <w:rFonts w:ascii="Arial" w:hAnsi="Arial" w:cs="Arial"/>
          <w:sz w:val="28"/>
          <w:szCs w:val="28"/>
        </w:rPr>
        <w:t xml:space="preserve">: si tratta di </w:t>
      </w:r>
      <w:r>
        <w:rPr>
          <w:rFonts w:ascii="Arial" w:hAnsi="Arial" w:cs="Arial"/>
          <w:sz w:val="28"/>
          <w:szCs w:val="28"/>
        </w:rPr>
        <w:t xml:space="preserve">30 isole ed arcipelaghi </w:t>
      </w:r>
      <w:r w:rsidR="004600CA">
        <w:rPr>
          <w:rFonts w:ascii="Arial" w:hAnsi="Arial" w:cs="Arial"/>
          <w:sz w:val="28"/>
          <w:szCs w:val="28"/>
        </w:rPr>
        <w:t xml:space="preserve">europei </w:t>
      </w:r>
      <w:r>
        <w:rPr>
          <w:rFonts w:ascii="Arial" w:hAnsi="Arial" w:cs="Arial"/>
          <w:sz w:val="28"/>
          <w:szCs w:val="28"/>
        </w:rPr>
        <w:t xml:space="preserve">selezionati dal Segretariato </w:t>
      </w:r>
      <w:r w:rsidR="00F60855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impegnati</w:t>
      </w:r>
      <w:r w:rsidR="0087281D">
        <w:rPr>
          <w:rFonts w:ascii="Arial" w:hAnsi="Arial" w:cs="Arial"/>
          <w:sz w:val="28"/>
          <w:szCs w:val="28"/>
        </w:rPr>
        <w:t>, con l’assistenza tecnica del Politecnico di Torino,</w:t>
      </w:r>
      <w:r>
        <w:rPr>
          <w:rFonts w:ascii="Arial" w:hAnsi="Arial" w:cs="Arial"/>
          <w:sz w:val="28"/>
          <w:szCs w:val="28"/>
        </w:rPr>
        <w:t xml:space="preserve"> a redigere l’</w:t>
      </w:r>
      <w:r w:rsidR="00F60855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Agenda per la transizione energetica</w:t>
      </w:r>
      <w:r w:rsidR="00F60855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, con l’ambizioso obiettivo di raggiungere il 100% di energia rinnovabile entro il 2030.</w:t>
      </w:r>
    </w:p>
    <w:p w:rsidR="00D04047" w:rsidRDefault="00D04047" w:rsidP="00D040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6788">
        <w:rPr>
          <w:rFonts w:ascii="Arial" w:hAnsi="Arial" w:cs="Arial"/>
          <w:sz w:val="28"/>
          <w:szCs w:val="28"/>
          <w:u w:val="single"/>
        </w:rPr>
        <w:t>L’</w:t>
      </w:r>
      <w:r w:rsidRPr="00596788">
        <w:rPr>
          <w:rFonts w:ascii="Arial" w:hAnsi="Arial" w:cs="Arial"/>
          <w:b/>
          <w:sz w:val="28"/>
          <w:szCs w:val="28"/>
          <w:u w:val="single"/>
        </w:rPr>
        <w:t>Agenda</w:t>
      </w:r>
      <w:r w:rsidR="004600CA" w:rsidRPr="00596788">
        <w:rPr>
          <w:rFonts w:ascii="Arial" w:hAnsi="Arial" w:cs="Arial"/>
          <w:b/>
          <w:sz w:val="28"/>
          <w:szCs w:val="28"/>
          <w:u w:val="single"/>
        </w:rPr>
        <w:t xml:space="preserve"> per le Eolie</w:t>
      </w:r>
      <w:r>
        <w:rPr>
          <w:rFonts w:ascii="Arial" w:hAnsi="Arial" w:cs="Arial"/>
          <w:sz w:val="28"/>
          <w:szCs w:val="28"/>
        </w:rPr>
        <w:t xml:space="preserve"> ha fissato sei</w:t>
      </w:r>
      <w:r w:rsidR="00F608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nuovi target da raggiungere per il 2030: </w:t>
      </w:r>
      <w:r w:rsidR="00F60855">
        <w:rPr>
          <w:rFonts w:ascii="Arial" w:hAnsi="Arial" w:cs="Arial"/>
          <w:sz w:val="28"/>
          <w:szCs w:val="28"/>
        </w:rPr>
        <w:t xml:space="preserve">ulteriori </w:t>
      </w:r>
      <w:r>
        <w:rPr>
          <w:rFonts w:ascii="Arial" w:hAnsi="Arial" w:cs="Arial"/>
          <w:sz w:val="28"/>
          <w:szCs w:val="28"/>
        </w:rPr>
        <w:t>impianti fotovoltaici per 2,6 MW di potenza</w:t>
      </w:r>
      <w:r w:rsidR="00F608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totale installata; il progetto di un impianto geotermico a</w:t>
      </w:r>
      <w:r w:rsidR="00F60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Panarea</w:t>
      </w:r>
      <w:proofErr w:type="spellEnd"/>
      <w:r>
        <w:rPr>
          <w:rFonts w:ascii="Arial" w:hAnsi="Arial" w:cs="Arial"/>
          <w:sz w:val="28"/>
          <w:szCs w:val="28"/>
        </w:rPr>
        <w:t xml:space="preserve"> per coprire il 35% del fabbisogno dell’isola, compresa l’alimentazione di un minidissalatore; il progetto di </w:t>
      </w:r>
      <w:proofErr w:type="spellStart"/>
      <w:r>
        <w:rPr>
          <w:rFonts w:ascii="Arial" w:hAnsi="Arial" w:cs="Arial"/>
          <w:sz w:val="28"/>
          <w:szCs w:val="28"/>
        </w:rPr>
        <w:t>efficientamento</w:t>
      </w:r>
      <w:proofErr w:type="spellEnd"/>
      <w:r>
        <w:rPr>
          <w:rFonts w:ascii="Arial" w:hAnsi="Arial" w:cs="Arial"/>
          <w:sz w:val="28"/>
          <w:szCs w:val="28"/>
        </w:rPr>
        <w:t xml:space="preserve"> delle reti idriche</w:t>
      </w:r>
      <w:r w:rsidR="00F608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 Salina; l’incentivazione della mobilità elettrica mediante sostituzione praticamente gratuita degli scooter a benzina di proprietà degli isolani</w:t>
      </w:r>
      <w:r w:rsidR="00F60855">
        <w:rPr>
          <w:rFonts w:ascii="Arial" w:hAnsi="Arial" w:cs="Arial"/>
          <w:sz w:val="28"/>
          <w:szCs w:val="28"/>
        </w:rPr>
        <w:t xml:space="preserve"> con mezzi elettrici</w:t>
      </w:r>
      <w:r>
        <w:rPr>
          <w:rFonts w:ascii="Arial" w:hAnsi="Arial" w:cs="Arial"/>
          <w:sz w:val="28"/>
          <w:szCs w:val="28"/>
        </w:rPr>
        <w:t>;</w:t>
      </w:r>
      <w:r w:rsidR="00F608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l’acquisto di </w:t>
      </w:r>
      <w:proofErr w:type="spellStart"/>
      <w:r>
        <w:rPr>
          <w:rFonts w:ascii="Arial" w:hAnsi="Arial" w:cs="Arial"/>
          <w:sz w:val="28"/>
          <w:szCs w:val="28"/>
        </w:rPr>
        <w:t>autocompattatori</w:t>
      </w:r>
      <w:proofErr w:type="spellEnd"/>
      <w:r>
        <w:rPr>
          <w:rFonts w:ascii="Arial" w:hAnsi="Arial" w:cs="Arial"/>
          <w:sz w:val="28"/>
          <w:szCs w:val="28"/>
        </w:rPr>
        <w:t xml:space="preserve"> elettrici e altri mezzi ecologici per la raccolta di rifiuti e l’igiene urbana; la costituzione di Comunità </w:t>
      </w:r>
      <w:r w:rsidR="00F6085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nergetiche rinnovabili e solidali nelle isole maggiori.</w:t>
      </w:r>
    </w:p>
    <w:p w:rsidR="004600CA" w:rsidRDefault="004600CA" w:rsidP="004600C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</w:t>
      </w:r>
      <w:r w:rsidRPr="00596788">
        <w:rPr>
          <w:rFonts w:ascii="Arial" w:hAnsi="Arial" w:cs="Arial"/>
          <w:b/>
          <w:sz w:val="28"/>
          <w:szCs w:val="28"/>
          <w:u w:val="single"/>
        </w:rPr>
        <w:t>team locale</w:t>
      </w:r>
      <w:r>
        <w:rPr>
          <w:rFonts w:ascii="Arial" w:hAnsi="Arial" w:cs="Arial"/>
          <w:sz w:val="28"/>
          <w:szCs w:val="28"/>
        </w:rPr>
        <w:t xml:space="preserve"> dell’“Agenda per la transizione” è costituito dai quattro Comuni di Lipari, Malfa, Santa Marina Salina e Leni, dal Dipartimento regionale dell’Energia, da </w:t>
      </w:r>
      <w:proofErr w:type="spellStart"/>
      <w:r>
        <w:rPr>
          <w:rFonts w:ascii="Arial" w:hAnsi="Arial" w:cs="Arial"/>
          <w:sz w:val="28"/>
          <w:szCs w:val="28"/>
        </w:rPr>
        <w:t>Sel-Società</w:t>
      </w:r>
      <w:proofErr w:type="spellEnd"/>
      <w:r>
        <w:rPr>
          <w:rFonts w:ascii="Arial" w:hAnsi="Arial" w:cs="Arial"/>
          <w:sz w:val="28"/>
          <w:szCs w:val="28"/>
        </w:rPr>
        <w:t xml:space="preserve"> elettrica </w:t>
      </w:r>
      <w:proofErr w:type="spellStart"/>
      <w:r>
        <w:rPr>
          <w:rFonts w:ascii="Arial" w:hAnsi="Arial" w:cs="Arial"/>
          <w:sz w:val="28"/>
          <w:szCs w:val="28"/>
        </w:rPr>
        <w:t>liparese</w:t>
      </w:r>
      <w:proofErr w:type="spellEnd"/>
      <w:r>
        <w:rPr>
          <w:rFonts w:ascii="Arial" w:hAnsi="Arial" w:cs="Arial"/>
          <w:sz w:val="28"/>
          <w:szCs w:val="28"/>
        </w:rPr>
        <w:t xml:space="preserve">, da </w:t>
      </w:r>
      <w:proofErr w:type="spellStart"/>
      <w:r>
        <w:rPr>
          <w:rFonts w:ascii="Arial" w:hAnsi="Arial" w:cs="Arial"/>
          <w:sz w:val="28"/>
          <w:szCs w:val="28"/>
        </w:rPr>
        <w:t>Athanor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Geotech</w:t>
      </w:r>
      <w:proofErr w:type="spellEnd"/>
      <w:r>
        <w:rPr>
          <w:rFonts w:ascii="Arial" w:hAnsi="Arial" w:cs="Arial"/>
          <w:sz w:val="28"/>
          <w:szCs w:val="28"/>
        </w:rPr>
        <w:t xml:space="preserve">, dall’associazione “Salina isola verde”, dall’associazione “Isole sostenibili”, dall’associazione “Tecnici </w:t>
      </w:r>
      <w:proofErr w:type="spellStart"/>
      <w:r>
        <w:rPr>
          <w:rFonts w:ascii="Arial" w:hAnsi="Arial" w:cs="Arial"/>
          <w:sz w:val="28"/>
          <w:szCs w:val="28"/>
        </w:rPr>
        <w:t>eoliani</w:t>
      </w:r>
      <w:proofErr w:type="spellEnd"/>
      <w:r>
        <w:rPr>
          <w:rFonts w:ascii="Arial" w:hAnsi="Arial" w:cs="Arial"/>
          <w:sz w:val="28"/>
          <w:szCs w:val="28"/>
        </w:rPr>
        <w:t xml:space="preserve">” e da </w:t>
      </w:r>
      <w:proofErr w:type="spellStart"/>
      <w:r>
        <w:rPr>
          <w:rFonts w:ascii="Arial" w:hAnsi="Arial" w:cs="Arial"/>
          <w:sz w:val="28"/>
          <w:szCs w:val="28"/>
        </w:rPr>
        <w:t>Federalberghi</w:t>
      </w:r>
      <w:proofErr w:type="spellEnd"/>
      <w:r>
        <w:rPr>
          <w:rFonts w:ascii="Arial" w:hAnsi="Arial" w:cs="Arial"/>
          <w:sz w:val="28"/>
          <w:szCs w:val="28"/>
        </w:rPr>
        <w:t xml:space="preserve"> Isole Eolie. Le iniziative sono sostenute da numerosi partner istituzionali e scientifici, pubblici e privati, e, da quest’anno, anche da </w:t>
      </w:r>
      <w:r w:rsidRPr="004600CA">
        <w:rPr>
          <w:rFonts w:ascii="Arial" w:hAnsi="Arial" w:cs="Arial"/>
          <w:b/>
          <w:sz w:val="28"/>
          <w:szCs w:val="28"/>
        </w:rPr>
        <w:t>Ance Sicilia</w:t>
      </w:r>
      <w:r>
        <w:rPr>
          <w:rFonts w:ascii="Arial" w:hAnsi="Arial" w:cs="Arial"/>
          <w:sz w:val="28"/>
          <w:szCs w:val="28"/>
        </w:rPr>
        <w:t>.</w:t>
      </w:r>
    </w:p>
    <w:p w:rsidR="00D04047" w:rsidRDefault="00D04047" w:rsidP="00D040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sei obiettivi, con relativi progetti e investimenti,</w:t>
      </w:r>
      <w:r w:rsidR="00F608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saranno messi a fuoco da istituzioni, esperti e imprese nella settima edizione dei </w:t>
      </w:r>
      <w:r w:rsidRPr="004600CA">
        <w:rPr>
          <w:rFonts w:ascii="Arial" w:hAnsi="Arial" w:cs="Arial"/>
          <w:b/>
          <w:sz w:val="28"/>
          <w:szCs w:val="28"/>
        </w:rPr>
        <w:t>“</w:t>
      </w:r>
      <w:r w:rsidRPr="00596788">
        <w:rPr>
          <w:rFonts w:ascii="Arial" w:hAnsi="Arial" w:cs="Arial"/>
          <w:b/>
          <w:sz w:val="28"/>
          <w:szCs w:val="28"/>
          <w:u w:val="single"/>
        </w:rPr>
        <w:t xml:space="preserve">Green Salina Energy </w:t>
      </w:r>
      <w:proofErr w:type="spellStart"/>
      <w:r w:rsidRPr="00596788">
        <w:rPr>
          <w:rFonts w:ascii="Arial" w:hAnsi="Arial" w:cs="Arial"/>
          <w:b/>
          <w:sz w:val="28"/>
          <w:szCs w:val="28"/>
          <w:u w:val="single"/>
        </w:rPr>
        <w:t>Days</w:t>
      </w:r>
      <w:proofErr w:type="spellEnd"/>
      <w:r w:rsidRPr="004600CA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, organizzati anche quest’anno dall’associazione “Isole sostenibili” il 5 e 6 giugno prossimi, </w:t>
      </w:r>
      <w:r w:rsidR="00F60855">
        <w:rPr>
          <w:rFonts w:ascii="Arial" w:hAnsi="Arial" w:cs="Arial"/>
          <w:sz w:val="28"/>
          <w:szCs w:val="28"/>
        </w:rPr>
        <w:t>seguiti</w:t>
      </w:r>
      <w:r>
        <w:rPr>
          <w:rFonts w:ascii="Arial" w:hAnsi="Arial" w:cs="Arial"/>
          <w:sz w:val="28"/>
          <w:szCs w:val="28"/>
        </w:rPr>
        <w:t xml:space="preserve"> dalla seconda edizione del “</w:t>
      </w:r>
      <w:proofErr w:type="spellStart"/>
      <w:r>
        <w:rPr>
          <w:rFonts w:ascii="Arial" w:hAnsi="Arial" w:cs="Arial"/>
          <w:sz w:val="28"/>
          <w:szCs w:val="28"/>
        </w:rPr>
        <w:t>Blue</w:t>
      </w:r>
      <w:proofErr w:type="spellEnd"/>
      <w:r>
        <w:rPr>
          <w:rFonts w:ascii="Arial" w:hAnsi="Arial" w:cs="Arial"/>
          <w:sz w:val="28"/>
          <w:szCs w:val="28"/>
        </w:rPr>
        <w:t xml:space="preserve"> Island </w:t>
      </w:r>
      <w:proofErr w:type="spellStart"/>
      <w:r>
        <w:rPr>
          <w:rFonts w:ascii="Arial" w:hAnsi="Arial" w:cs="Arial"/>
          <w:sz w:val="28"/>
          <w:szCs w:val="28"/>
        </w:rPr>
        <w:t>Day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="00550EB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il 7 giugno, entrambi presso l’Auditorium del Comune di Malfa, a Salina.</w:t>
      </w:r>
    </w:p>
    <w:p w:rsidR="004600CA" w:rsidRPr="004600CA" w:rsidRDefault="004600CA" w:rsidP="00D0404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Cosa è successo nell’ultimo anno</w:t>
      </w:r>
    </w:p>
    <w:p w:rsidR="00D04047" w:rsidRDefault="00D04047" w:rsidP="00D040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00CA">
        <w:rPr>
          <w:rFonts w:ascii="Arial" w:hAnsi="Arial" w:cs="Arial"/>
          <w:b/>
          <w:sz w:val="28"/>
          <w:szCs w:val="28"/>
        </w:rPr>
        <w:lastRenderedPageBreak/>
        <w:t>Dopo la sesta edizione del 2023</w:t>
      </w:r>
      <w:r>
        <w:rPr>
          <w:rFonts w:ascii="Arial" w:hAnsi="Arial" w:cs="Arial"/>
          <w:sz w:val="28"/>
          <w:szCs w:val="28"/>
        </w:rPr>
        <w:t xml:space="preserve"> dei “Green Salina Energy </w:t>
      </w:r>
      <w:proofErr w:type="spellStart"/>
      <w:r>
        <w:rPr>
          <w:rFonts w:ascii="Arial" w:hAnsi="Arial" w:cs="Arial"/>
          <w:sz w:val="28"/>
          <w:szCs w:val="28"/>
        </w:rPr>
        <w:t>Days</w:t>
      </w:r>
      <w:proofErr w:type="spellEnd"/>
      <w:r>
        <w:rPr>
          <w:rFonts w:ascii="Arial" w:hAnsi="Arial" w:cs="Arial"/>
          <w:sz w:val="28"/>
          <w:szCs w:val="28"/>
        </w:rPr>
        <w:t>”, nel corso di quest’anno le Eolie hanno registrato una accelerazione verso la transizione “green”, anche per spendere in tempo i circa 61 milioni stanziati dal “</w:t>
      </w:r>
      <w:proofErr w:type="spellStart"/>
      <w:r>
        <w:rPr>
          <w:rFonts w:ascii="Arial" w:hAnsi="Arial" w:cs="Arial"/>
          <w:sz w:val="28"/>
          <w:szCs w:val="28"/>
        </w:rPr>
        <w:t>P</w:t>
      </w:r>
      <w:r w:rsidR="00F60855">
        <w:rPr>
          <w:rFonts w:ascii="Arial" w:hAnsi="Arial" w:cs="Arial"/>
          <w:sz w:val="28"/>
          <w:szCs w:val="28"/>
        </w:rPr>
        <w:t>nrr</w:t>
      </w:r>
      <w:proofErr w:type="spellEnd"/>
      <w:r>
        <w:rPr>
          <w:rFonts w:ascii="Arial" w:hAnsi="Arial" w:cs="Arial"/>
          <w:sz w:val="28"/>
          <w:szCs w:val="28"/>
        </w:rPr>
        <w:t xml:space="preserve">” con la misura “Isole verdi”: Salina è passata da poco più di zero a oltre 300 </w:t>
      </w:r>
      <w:proofErr w:type="spellStart"/>
      <w:r>
        <w:rPr>
          <w:rFonts w:ascii="Arial" w:hAnsi="Arial" w:cs="Arial"/>
          <w:sz w:val="28"/>
          <w:szCs w:val="28"/>
        </w:rPr>
        <w:t>kWp</w:t>
      </w:r>
      <w:proofErr w:type="spellEnd"/>
      <w:r>
        <w:rPr>
          <w:rFonts w:ascii="Arial" w:hAnsi="Arial" w:cs="Arial"/>
          <w:sz w:val="28"/>
          <w:szCs w:val="28"/>
        </w:rPr>
        <w:t xml:space="preserve"> di potenza fotovoltaica installata, Lipari da 120 a 500 </w:t>
      </w:r>
      <w:proofErr w:type="spellStart"/>
      <w:r>
        <w:rPr>
          <w:rFonts w:ascii="Arial" w:hAnsi="Arial" w:cs="Arial"/>
          <w:sz w:val="28"/>
          <w:szCs w:val="28"/>
        </w:rPr>
        <w:t>kWp</w:t>
      </w:r>
      <w:proofErr w:type="spellEnd"/>
      <w:r>
        <w:rPr>
          <w:rFonts w:ascii="Arial" w:hAnsi="Arial" w:cs="Arial"/>
          <w:sz w:val="28"/>
          <w:szCs w:val="28"/>
        </w:rPr>
        <w:t xml:space="preserve">; si è chiuso il primo bando per la sostituzione dei ciclomotori; si stanno progettando l’impianto di geotermia a </w:t>
      </w:r>
      <w:proofErr w:type="spellStart"/>
      <w:r>
        <w:rPr>
          <w:rFonts w:ascii="Arial" w:hAnsi="Arial" w:cs="Arial"/>
          <w:sz w:val="28"/>
          <w:szCs w:val="28"/>
        </w:rPr>
        <w:t>Panarea</w:t>
      </w:r>
      <w:proofErr w:type="spellEnd"/>
      <w:r>
        <w:rPr>
          <w:rFonts w:ascii="Arial" w:hAnsi="Arial" w:cs="Arial"/>
          <w:sz w:val="28"/>
          <w:szCs w:val="28"/>
        </w:rPr>
        <w:t xml:space="preserve"> da 100 kW (1,5 milioni di euro); con il programma “</w:t>
      </w:r>
      <w:proofErr w:type="spellStart"/>
      <w:r>
        <w:rPr>
          <w:rFonts w:ascii="Arial" w:hAnsi="Arial" w:cs="Arial"/>
          <w:sz w:val="28"/>
          <w:szCs w:val="28"/>
        </w:rPr>
        <w:t>Nesoi</w:t>
      </w:r>
      <w:proofErr w:type="spellEnd"/>
      <w:r>
        <w:rPr>
          <w:rFonts w:ascii="Arial" w:hAnsi="Arial" w:cs="Arial"/>
          <w:sz w:val="28"/>
          <w:szCs w:val="28"/>
        </w:rPr>
        <w:t>” l’</w:t>
      </w:r>
      <w:proofErr w:type="spellStart"/>
      <w:r>
        <w:rPr>
          <w:rFonts w:ascii="Arial" w:hAnsi="Arial" w:cs="Arial"/>
          <w:sz w:val="28"/>
          <w:szCs w:val="28"/>
        </w:rPr>
        <w:t>Ati</w:t>
      </w:r>
      <w:proofErr w:type="spellEnd"/>
      <w:r>
        <w:rPr>
          <w:rFonts w:ascii="Arial" w:hAnsi="Arial" w:cs="Arial"/>
          <w:sz w:val="28"/>
          <w:szCs w:val="28"/>
        </w:rPr>
        <w:t xml:space="preserve"> di Messina ha completato lo studio di fattibilità per la rete idrica e il dissalatore a Salina (7,9 milioni il costo totale);</w:t>
      </w:r>
      <w:r w:rsidR="00F608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 stanno progettando impianti fotovoltaici a Lipari per 700 </w:t>
      </w:r>
      <w:proofErr w:type="spellStart"/>
      <w:r>
        <w:rPr>
          <w:rFonts w:ascii="Arial" w:hAnsi="Arial" w:cs="Arial"/>
          <w:sz w:val="28"/>
          <w:szCs w:val="28"/>
        </w:rPr>
        <w:t>kWp</w:t>
      </w:r>
      <w:proofErr w:type="spellEnd"/>
      <w:r>
        <w:rPr>
          <w:rFonts w:ascii="Arial" w:hAnsi="Arial" w:cs="Arial"/>
          <w:sz w:val="28"/>
          <w:szCs w:val="28"/>
        </w:rPr>
        <w:t xml:space="preserve"> su Monte Sant’Angelo e per 400 </w:t>
      </w:r>
      <w:proofErr w:type="spellStart"/>
      <w:r>
        <w:rPr>
          <w:rFonts w:ascii="Arial" w:hAnsi="Arial" w:cs="Arial"/>
          <w:sz w:val="28"/>
          <w:szCs w:val="28"/>
        </w:rPr>
        <w:t>kWp</w:t>
      </w:r>
      <w:proofErr w:type="spellEnd"/>
      <w:r>
        <w:rPr>
          <w:rFonts w:ascii="Arial" w:hAnsi="Arial" w:cs="Arial"/>
          <w:sz w:val="28"/>
          <w:szCs w:val="28"/>
        </w:rPr>
        <w:t xml:space="preserve"> su edifici comunali, e a Salina per oltre 600 </w:t>
      </w:r>
      <w:proofErr w:type="spellStart"/>
      <w:r>
        <w:rPr>
          <w:rFonts w:ascii="Arial" w:hAnsi="Arial" w:cs="Arial"/>
          <w:sz w:val="28"/>
          <w:szCs w:val="28"/>
        </w:rPr>
        <w:t>kWp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600CA" w:rsidRDefault="004600CA" w:rsidP="00D040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00CA" w:rsidRPr="004600CA" w:rsidRDefault="004600CA" w:rsidP="00D0404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00CA">
        <w:rPr>
          <w:rFonts w:ascii="Arial" w:hAnsi="Arial" w:cs="Arial"/>
          <w:b/>
          <w:sz w:val="28"/>
          <w:szCs w:val="28"/>
          <w:u w:val="single"/>
        </w:rPr>
        <w:t>Dati e obiettivi</w:t>
      </w:r>
    </w:p>
    <w:p w:rsidR="00D04047" w:rsidRDefault="00D04047" w:rsidP="00D040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Secondo i dati del Parlamento europeo e di Eurostat, sono circa 2.400 le isole europee abitate e non connesse alla terraferma, su cui vivono 20,6 milioni di persone, pari al 4,6% della popolazione europea, che subiscono, fra l’altro, i maggiori costi e l’inquinamento legati alla produzione di energia e all’importazione di combustibili fossili e di acqua potabile. Finora sono </w:t>
      </w:r>
      <w:r w:rsidRPr="00D37F5A">
        <w:rPr>
          <w:rFonts w:ascii="Arial" w:hAnsi="Arial" w:cs="Arial"/>
          <w:b/>
          <w:sz w:val="28"/>
          <w:szCs w:val="28"/>
        </w:rPr>
        <w:t xml:space="preserve">109 le isole europee </w:t>
      </w:r>
      <w:r>
        <w:rPr>
          <w:rFonts w:ascii="Arial" w:hAnsi="Arial" w:cs="Arial"/>
          <w:sz w:val="28"/>
          <w:szCs w:val="28"/>
        </w:rPr>
        <w:t xml:space="preserve">che hanno assunto gli impegni previsti dall’Agenda del “Segretariato </w:t>
      </w:r>
      <w:r w:rsidR="00F6085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uropeo” per raggiungere un equilibrio tra sviluppo e sostenibilità: fra queste, le </w:t>
      </w:r>
      <w:r w:rsidRPr="00D37F5A">
        <w:rPr>
          <w:rFonts w:ascii="Arial" w:hAnsi="Arial" w:cs="Arial"/>
          <w:b/>
          <w:sz w:val="28"/>
          <w:szCs w:val="28"/>
          <w:u w:val="single"/>
        </w:rPr>
        <w:t xml:space="preserve">italiane Pantelleria, le sette Isole Eolie, Giglio e </w:t>
      </w:r>
      <w:proofErr w:type="spellStart"/>
      <w:r w:rsidRPr="00D37F5A">
        <w:rPr>
          <w:rFonts w:ascii="Arial" w:hAnsi="Arial" w:cs="Arial"/>
          <w:b/>
          <w:sz w:val="28"/>
          <w:szCs w:val="28"/>
          <w:u w:val="single"/>
        </w:rPr>
        <w:t>Giannutri</w:t>
      </w:r>
      <w:proofErr w:type="spellEnd"/>
      <w:r w:rsidRPr="00D37F5A">
        <w:rPr>
          <w:rFonts w:ascii="Arial" w:hAnsi="Arial" w:cs="Arial"/>
          <w:b/>
          <w:sz w:val="28"/>
          <w:szCs w:val="28"/>
          <w:u w:val="single"/>
        </w:rPr>
        <w:t xml:space="preserve">, San Pietro, Lampedusa e Linosa, </w:t>
      </w:r>
      <w:proofErr w:type="spellStart"/>
      <w:r w:rsidRPr="00D37F5A">
        <w:rPr>
          <w:rFonts w:ascii="Arial" w:hAnsi="Arial" w:cs="Arial"/>
          <w:b/>
          <w:sz w:val="28"/>
          <w:szCs w:val="28"/>
          <w:u w:val="single"/>
        </w:rPr>
        <w:t>Favignana</w:t>
      </w:r>
      <w:proofErr w:type="spellEnd"/>
      <w:r w:rsidRPr="00D37F5A">
        <w:rPr>
          <w:rFonts w:ascii="Arial" w:hAnsi="Arial" w:cs="Arial"/>
          <w:b/>
          <w:sz w:val="28"/>
          <w:szCs w:val="28"/>
          <w:u w:val="single"/>
        </w:rPr>
        <w:t xml:space="preserve"> e La Maddalena</w:t>
      </w:r>
      <w:r>
        <w:rPr>
          <w:rFonts w:ascii="Arial" w:hAnsi="Arial" w:cs="Arial"/>
          <w:sz w:val="28"/>
          <w:szCs w:val="28"/>
        </w:rPr>
        <w:t>.</w:t>
      </w:r>
    </w:p>
    <w:p w:rsidR="00D04047" w:rsidRPr="00596788" w:rsidRDefault="00D04047" w:rsidP="00D0404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Secondo i “Piani comunali d’azione per l’energia e il clima” di Salina e di Lipari</w:t>
      </w:r>
      <w:r w:rsidR="0059100E">
        <w:rPr>
          <w:rFonts w:ascii="Arial" w:hAnsi="Arial" w:cs="Arial"/>
          <w:sz w:val="28"/>
          <w:szCs w:val="28"/>
        </w:rPr>
        <w:t xml:space="preserve"> finanziati dal Dipartimento regionale Energia</w:t>
      </w:r>
      <w:r>
        <w:rPr>
          <w:rFonts w:ascii="Arial" w:hAnsi="Arial" w:cs="Arial"/>
          <w:sz w:val="28"/>
          <w:szCs w:val="28"/>
        </w:rPr>
        <w:t xml:space="preserve">, i residenti nelle Eolie sono, complessivamente, circa 16.000, con un fabbisogno annuo di energia di 76 </w:t>
      </w:r>
      <w:proofErr w:type="spellStart"/>
      <w:r>
        <w:rPr>
          <w:rFonts w:ascii="Arial" w:hAnsi="Arial" w:cs="Arial"/>
          <w:sz w:val="28"/>
          <w:szCs w:val="28"/>
        </w:rPr>
        <w:t>GWh</w:t>
      </w:r>
      <w:proofErr w:type="spellEnd"/>
      <w:r>
        <w:rPr>
          <w:rFonts w:ascii="Arial" w:hAnsi="Arial" w:cs="Arial"/>
          <w:sz w:val="28"/>
          <w:szCs w:val="28"/>
        </w:rPr>
        <w:t xml:space="preserve"> l’anno, un consumo di 463 tonnellate di gas propano liquefatto, di quasi 3 milioni di litri di benzina, di quasi 2,1 milioni di litri di gasolio, che comportano l’emissione di </w:t>
      </w:r>
      <w:r w:rsidRPr="00596788">
        <w:rPr>
          <w:rFonts w:ascii="Arial" w:hAnsi="Arial" w:cs="Arial"/>
          <w:b/>
          <w:sz w:val="28"/>
          <w:szCs w:val="28"/>
          <w:u w:val="single"/>
        </w:rPr>
        <w:t>72.500 tonnellate di CO</w:t>
      </w:r>
      <w:r w:rsidRPr="00596788">
        <w:rPr>
          <w:rFonts w:ascii="Arial" w:hAnsi="Arial" w:cs="Arial"/>
          <w:b/>
          <w:sz w:val="28"/>
          <w:szCs w:val="28"/>
          <w:u w:val="single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l’anno. La principale fonte di inquinamento è rappresentata dai collegamenti marittimi, che incidono per il 60%, seguiti dagli edifici (14%), mobilità interna (13%), attività terziarie (11%), industria e agricoltura (3%). Ecco perché con il progetto “</w:t>
      </w:r>
      <w:proofErr w:type="spellStart"/>
      <w:r>
        <w:rPr>
          <w:rFonts w:ascii="Arial" w:hAnsi="Arial" w:cs="Arial"/>
          <w:sz w:val="28"/>
          <w:szCs w:val="28"/>
        </w:rPr>
        <w:t>Nesoi</w:t>
      </w:r>
      <w:proofErr w:type="spellEnd"/>
      <w:r>
        <w:rPr>
          <w:rFonts w:ascii="Arial" w:hAnsi="Arial" w:cs="Arial"/>
          <w:sz w:val="28"/>
          <w:szCs w:val="28"/>
        </w:rPr>
        <w:t>” l’Autorità portuale dello Stretto ha progettato interventi per l’elettrificazione delle banchine e l’abbattimento delle emissioni dei collegamenti marittimi con l’arcipelago, e sempre con “</w:t>
      </w:r>
      <w:proofErr w:type="spellStart"/>
      <w:r>
        <w:rPr>
          <w:rFonts w:ascii="Arial" w:hAnsi="Arial" w:cs="Arial"/>
          <w:sz w:val="28"/>
          <w:szCs w:val="28"/>
        </w:rPr>
        <w:t>Nesoi</w:t>
      </w:r>
      <w:proofErr w:type="spellEnd"/>
      <w:r>
        <w:rPr>
          <w:rFonts w:ascii="Arial" w:hAnsi="Arial" w:cs="Arial"/>
          <w:sz w:val="28"/>
          <w:szCs w:val="28"/>
        </w:rPr>
        <w:t xml:space="preserve">” lo studio di fattibilità dei dissalatori per Salina, redatto da </w:t>
      </w:r>
      <w:proofErr w:type="spellStart"/>
      <w:r>
        <w:rPr>
          <w:rFonts w:ascii="Arial" w:hAnsi="Arial" w:cs="Arial"/>
          <w:sz w:val="28"/>
          <w:szCs w:val="28"/>
        </w:rPr>
        <w:t>Ati</w:t>
      </w:r>
      <w:proofErr w:type="spellEnd"/>
      <w:r>
        <w:rPr>
          <w:rFonts w:ascii="Arial" w:hAnsi="Arial" w:cs="Arial"/>
          <w:sz w:val="28"/>
          <w:szCs w:val="28"/>
        </w:rPr>
        <w:t xml:space="preserve"> di Messina,</w:t>
      </w:r>
      <w:r w:rsidR="00F608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prevede di rifornire Salina di acqua potabile</w:t>
      </w:r>
      <w:r w:rsidR="00F60855">
        <w:rPr>
          <w:rFonts w:ascii="Arial" w:hAnsi="Arial" w:cs="Arial"/>
          <w:sz w:val="28"/>
          <w:szCs w:val="28"/>
        </w:rPr>
        <w:t xml:space="preserve"> per</w:t>
      </w:r>
      <w:r>
        <w:rPr>
          <w:rFonts w:ascii="Arial" w:hAnsi="Arial" w:cs="Arial"/>
          <w:sz w:val="28"/>
          <w:szCs w:val="28"/>
        </w:rPr>
        <w:t xml:space="preserve"> oltre 550.000 </w:t>
      </w:r>
      <w:proofErr w:type="spellStart"/>
      <w:r>
        <w:rPr>
          <w:rFonts w:ascii="Arial" w:hAnsi="Arial" w:cs="Arial"/>
          <w:sz w:val="28"/>
          <w:szCs w:val="28"/>
        </w:rPr>
        <w:t>mc</w:t>
      </w:r>
      <w:proofErr w:type="spellEnd"/>
      <w:r>
        <w:rPr>
          <w:rFonts w:ascii="Arial" w:hAnsi="Arial" w:cs="Arial"/>
          <w:sz w:val="28"/>
          <w:szCs w:val="28"/>
        </w:rPr>
        <w:t xml:space="preserve"> all’anno, rendendo superfluo il servizio con le navi cisterna che costa oggi allo Stato oltre </w:t>
      </w:r>
      <w:r w:rsidRPr="00596788">
        <w:rPr>
          <w:rFonts w:ascii="Arial" w:hAnsi="Arial" w:cs="Arial"/>
          <w:b/>
          <w:sz w:val="28"/>
          <w:szCs w:val="28"/>
          <w:u w:val="single"/>
        </w:rPr>
        <w:t>13 euro al</w:t>
      </w:r>
      <w:bookmarkStart w:id="0" w:name="_GoBack"/>
      <w:bookmarkEnd w:id="0"/>
      <w:r w:rsidRPr="00596788">
        <w:rPr>
          <w:rFonts w:ascii="Arial" w:hAnsi="Arial" w:cs="Arial"/>
          <w:b/>
          <w:sz w:val="28"/>
          <w:szCs w:val="28"/>
          <w:u w:val="single"/>
        </w:rPr>
        <w:t xml:space="preserve"> metro cubo.</w:t>
      </w:r>
    </w:p>
    <w:p w:rsidR="00D04047" w:rsidRDefault="00D04047" w:rsidP="00D040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04047" w:rsidRDefault="00D04047" w:rsidP="00D040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 Ance Sicilia: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C743D9" w:rsidRPr="00D04047" w:rsidRDefault="00FA2047" w:rsidP="004600CA">
      <w:pPr>
        <w:spacing w:after="0" w:line="240" w:lineRule="auto"/>
        <w:jc w:val="both"/>
        <w:rPr>
          <w:szCs w:val="28"/>
        </w:rPr>
      </w:pPr>
      <w:hyperlink r:id="rId5" w:history="1">
        <w:r w:rsidR="00D04047" w:rsidRPr="00856CE3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</w:p>
    <w:sectPr w:rsidR="00C743D9" w:rsidRPr="00D04047" w:rsidSect="004D3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212D4"/>
    <w:rsid w:val="000212D4"/>
    <w:rsid w:val="00050C0D"/>
    <w:rsid w:val="00116408"/>
    <w:rsid w:val="002C5718"/>
    <w:rsid w:val="003D3880"/>
    <w:rsid w:val="004600CA"/>
    <w:rsid w:val="004D3740"/>
    <w:rsid w:val="00550EB2"/>
    <w:rsid w:val="0059100E"/>
    <w:rsid w:val="00596788"/>
    <w:rsid w:val="00621778"/>
    <w:rsid w:val="006C0109"/>
    <w:rsid w:val="006E742B"/>
    <w:rsid w:val="006F4CB4"/>
    <w:rsid w:val="00774DF2"/>
    <w:rsid w:val="0087281D"/>
    <w:rsid w:val="00972608"/>
    <w:rsid w:val="00985114"/>
    <w:rsid w:val="00A013E4"/>
    <w:rsid w:val="00A778F5"/>
    <w:rsid w:val="00AF074F"/>
    <w:rsid w:val="00BA3807"/>
    <w:rsid w:val="00C37282"/>
    <w:rsid w:val="00C743D9"/>
    <w:rsid w:val="00D04047"/>
    <w:rsid w:val="00D37F5A"/>
    <w:rsid w:val="00D60485"/>
    <w:rsid w:val="00F2322A"/>
    <w:rsid w:val="00F356B6"/>
    <w:rsid w:val="00F60855"/>
    <w:rsid w:val="00FA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2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cheleguccione@neome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E2A8-897B-42A2-9D19-71061FB5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2024-05-28T06:12:00Z</dcterms:created>
  <dcterms:modified xsi:type="dcterms:W3CDTF">2024-05-30T07:38:00Z</dcterms:modified>
</cp:coreProperties>
</file>