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5F9B" w14:textId="77777777" w:rsidR="00AD3347" w:rsidRDefault="00AD3347" w:rsidP="00AD3347">
      <w:pPr>
        <w:jc w:val="center"/>
      </w:pPr>
      <w:r>
        <w:rPr>
          <w:noProof/>
        </w:rPr>
        <w:drawing>
          <wp:inline distT="0" distB="0" distL="0" distR="0" wp14:anchorId="5ACCD5AE" wp14:editId="7F2E6845">
            <wp:extent cx="1254493" cy="683307"/>
            <wp:effectExtent l="0" t="0" r="0" b="0"/>
            <wp:docPr id="1140069001" name="Immagine 1" descr="Immagine che contiene Carattere, Elementi grafici, grafica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069001" name="Immagine 1" descr="Immagine che contiene Carattere, Elementi grafici, grafica, tip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94" cy="71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9C3E" w14:textId="77777777" w:rsidR="00AD3347" w:rsidRDefault="00AD3347" w:rsidP="00AD3347">
      <w:pPr>
        <w:jc w:val="center"/>
        <w:rPr>
          <w:rFonts w:cstheme="minorHAnsi"/>
          <w:u w:val="single"/>
        </w:rPr>
      </w:pPr>
      <w:r w:rsidRPr="00EB11D4">
        <w:rPr>
          <w:rFonts w:cstheme="minorHAnsi"/>
          <w:u w:val="single"/>
        </w:rPr>
        <w:t>Comunicato stampa</w:t>
      </w:r>
    </w:p>
    <w:p w14:paraId="236A7E3B" w14:textId="77777777" w:rsidR="0048242A" w:rsidRDefault="0048242A" w:rsidP="00FD4BDD">
      <w:pPr>
        <w:jc w:val="both"/>
        <w:rPr>
          <w:rFonts w:ascii="Garamond" w:hAnsi="Garamond"/>
        </w:rPr>
      </w:pPr>
    </w:p>
    <w:p w14:paraId="65E5CD72" w14:textId="77777777" w:rsidR="00AD3347" w:rsidRDefault="00AD3347" w:rsidP="00FD4BDD">
      <w:pPr>
        <w:jc w:val="both"/>
        <w:rPr>
          <w:rFonts w:ascii="Garamond" w:hAnsi="Garamond"/>
          <w:b/>
          <w:bCs/>
        </w:rPr>
      </w:pPr>
    </w:p>
    <w:p w14:paraId="6AFCB1C7" w14:textId="34093E7B" w:rsidR="0048242A" w:rsidRPr="00AD3347" w:rsidRDefault="0048242A" w:rsidP="00AD3347">
      <w:pPr>
        <w:jc w:val="center"/>
        <w:rPr>
          <w:rFonts w:ascii="Garamond" w:hAnsi="Garamond"/>
          <w:b/>
          <w:bCs/>
          <w:sz w:val="32"/>
          <w:szCs w:val="32"/>
        </w:rPr>
      </w:pPr>
      <w:r w:rsidRPr="00AD3347">
        <w:rPr>
          <w:rFonts w:ascii="Garamond" w:hAnsi="Garamond"/>
          <w:b/>
          <w:bCs/>
          <w:sz w:val="32"/>
          <w:szCs w:val="32"/>
        </w:rPr>
        <w:t>Il 30</w:t>
      </w:r>
      <w:r w:rsidR="00AF220A" w:rsidRPr="00AD3347">
        <w:rPr>
          <w:rFonts w:ascii="Garamond" w:hAnsi="Garamond"/>
          <w:b/>
          <w:bCs/>
          <w:sz w:val="32"/>
          <w:szCs w:val="32"/>
        </w:rPr>
        <w:t xml:space="preserve"> </w:t>
      </w:r>
      <w:r w:rsidRPr="00AD3347">
        <w:rPr>
          <w:rFonts w:ascii="Garamond" w:hAnsi="Garamond"/>
          <w:b/>
          <w:bCs/>
          <w:sz w:val="32"/>
          <w:szCs w:val="32"/>
        </w:rPr>
        <w:t>maggio</w:t>
      </w:r>
      <w:r w:rsidR="00AF220A" w:rsidRPr="00AD3347">
        <w:rPr>
          <w:rFonts w:ascii="Garamond" w:hAnsi="Garamond"/>
          <w:b/>
          <w:bCs/>
          <w:sz w:val="32"/>
          <w:szCs w:val="32"/>
        </w:rPr>
        <w:t xml:space="preserve"> </w:t>
      </w:r>
      <w:r w:rsidR="006E5D01">
        <w:rPr>
          <w:rFonts w:ascii="Garamond" w:hAnsi="Garamond"/>
          <w:b/>
          <w:bCs/>
          <w:sz w:val="32"/>
          <w:szCs w:val="32"/>
        </w:rPr>
        <w:t>arriva</w:t>
      </w:r>
      <w:r w:rsidRPr="00AD3347">
        <w:rPr>
          <w:rFonts w:ascii="Garamond" w:hAnsi="Garamond"/>
          <w:b/>
          <w:bCs/>
          <w:sz w:val="32"/>
          <w:szCs w:val="32"/>
        </w:rPr>
        <w:t xml:space="preserve"> </w:t>
      </w:r>
      <w:r w:rsidR="00AF220A" w:rsidRPr="00AD3347">
        <w:rPr>
          <w:rFonts w:ascii="Garamond" w:hAnsi="Garamond"/>
          <w:b/>
          <w:bCs/>
          <w:sz w:val="32"/>
          <w:szCs w:val="32"/>
        </w:rPr>
        <w:t>la Guida agli ITS Academy 2024/2025</w:t>
      </w:r>
    </w:p>
    <w:p w14:paraId="1A547792" w14:textId="77777777" w:rsidR="0048242A" w:rsidRDefault="0048242A" w:rsidP="00FD4BDD">
      <w:pPr>
        <w:jc w:val="both"/>
        <w:rPr>
          <w:rFonts w:ascii="Garamond" w:hAnsi="Garamond"/>
          <w:b/>
          <w:bCs/>
        </w:rPr>
      </w:pPr>
    </w:p>
    <w:p w14:paraId="18A3D002" w14:textId="2584F3A6" w:rsidR="00AD3347" w:rsidRDefault="00AD3347" w:rsidP="00AD334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 132 pagine, </w:t>
      </w:r>
      <w:r w:rsidRPr="00CD235E">
        <w:rPr>
          <w:rFonts w:ascii="Garamond" w:hAnsi="Garamond"/>
          <w:b/>
          <w:bCs/>
          <w:color w:val="156082" w:themeColor="accent1"/>
        </w:rPr>
        <w:t>tutti i 146 Istituti tecnologici superiori post-diploma italiani</w:t>
      </w:r>
      <w:r w:rsidR="003068AE"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  <w:b/>
          <w:bCs/>
        </w:rPr>
        <w:t xml:space="preserve">con </w:t>
      </w:r>
      <w:r w:rsidR="004D4681">
        <w:rPr>
          <w:rFonts w:ascii="Garamond" w:hAnsi="Garamond"/>
          <w:b/>
          <w:bCs/>
        </w:rPr>
        <w:t>indirizzi, i</w:t>
      </w:r>
      <w:r>
        <w:rPr>
          <w:rFonts w:ascii="Garamond" w:hAnsi="Garamond"/>
          <w:b/>
          <w:bCs/>
        </w:rPr>
        <w:t xml:space="preserve"> corsi</w:t>
      </w:r>
      <w:r w:rsidR="004D4681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e le figure professionali che formano </w:t>
      </w:r>
      <w:r w:rsidR="004D4681">
        <w:rPr>
          <w:rFonts w:ascii="Garamond" w:hAnsi="Garamond"/>
          <w:b/>
          <w:bCs/>
        </w:rPr>
        <w:t>nei</w:t>
      </w:r>
      <w:r>
        <w:rPr>
          <w:rFonts w:ascii="Garamond" w:hAnsi="Garamond"/>
          <w:b/>
          <w:bCs/>
        </w:rPr>
        <w:t xml:space="preserve"> 10 </w:t>
      </w:r>
      <w:proofErr w:type="gramStart"/>
      <w:r>
        <w:rPr>
          <w:rFonts w:ascii="Garamond" w:hAnsi="Garamond"/>
          <w:b/>
          <w:bCs/>
        </w:rPr>
        <w:t>macro-settori</w:t>
      </w:r>
      <w:proofErr w:type="gramEnd"/>
      <w:r>
        <w:rPr>
          <w:rFonts w:ascii="Garamond" w:hAnsi="Garamond"/>
          <w:b/>
          <w:bCs/>
        </w:rPr>
        <w:t xml:space="preserve"> </w:t>
      </w:r>
      <w:r w:rsidR="006B14BA">
        <w:rPr>
          <w:rFonts w:ascii="Garamond" w:hAnsi="Garamond"/>
          <w:b/>
          <w:bCs/>
        </w:rPr>
        <w:t xml:space="preserve">più importanti del Made in </w:t>
      </w:r>
      <w:proofErr w:type="spellStart"/>
      <w:r w:rsidR="006B14BA">
        <w:rPr>
          <w:rFonts w:ascii="Garamond" w:hAnsi="Garamond"/>
          <w:b/>
          <w:bCs/>
        </w:rPr>
        <w:t>Italy</w:t>
      </w:r>
      <w:proofErr w:type="spellEnd"/>
      <w:r>
        <w:rPr>
          <w:rFonts w:ascii="Garamond" w:hAnsi="Garamond"/>
          <w:b/>
          <w:bCs/>
        </w:rPr>
        <w:t>.</w:t>
      </w:r>
    </w:p>
    <w:p w14:paraId="72C092B1" w14:textId="77777777" w:rsidR="00AD3347" w:rsidRDefault="00AD3347" w:rsidP="00AD3347">
      <w:pPr>
        <w:jc w:val="center"/>
        <w:rPr>
          <w:rFonts w:ascii="Garamond" w:hAnsi="Garamond"/>
          <w:b/>
          <w:bCs/>
        </w:rPr>
      </w:pPr>
    </w:p>
    <w:p w14:paraId="2AEAA38D" w14:textId="77777777" w:rsidR="001E7D00" w:rsidRDefault="006E5D01" w:rsidP="0021589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</w:t>
      </w:r>
      <w:r w:rsidR="004D4681">
        <w:rPr>
          <w:rFonts w:ascii="Garamond" w:hAnsi="Garamond"/>
          <w:b/>
          <w:bCs/>
        </w:rPr>
        <w:t xml:space="preserve">caricabile </w:t>
      </w:r>
      <w:r w:rsidR="00CD235E">
        <w:rPr>
          <w:rFonts w:ascii="Garamond" w:hAnsi="Garamond"/>
          <w:b/>
          <w:bCs/>
        </w:rPr>
        <w:t>free</w:t>
      </w:r>
      <w:r w:rsidR="004D4681">
        <w:rPr>
          <w:rFonts w:ascii="Garamond" w:hAnsi="Garamond"/>
          <w:b/>
          <w:bCs/>
        </w:rPr>
        <w:t xml:space="preserve"> dal sito </w:t>
      </w:r>
      <w:hyperlink r:id="rId5" w:history="1">
        <w:r w:rsidR="004D4681" w:rsidRPr="00CD235E">
          <w:rPr>
            <w:rStyle w:val="Collegamentoipertestuale"/>
            <w:rFonts w:ascii="Garamond" w:hAnsi="Garamond"/>
            <w:b/>
            <w:bCs/>
            <w:color w:val="156082" w:themeColor="accent1"/>
            <w:u w:val="none"/>
          </w:rPr>
          <w:t>www.salonedellostudente.it</w:t>
        </w:r>
      </w:hyperlink>
      <w:r w:rsidR="004D4681">
        <w:rPr>
          <w:rFonts w:ascii="Garamond" w:hAnsi="Garamond"/>
          <w:b/>
          <w:bCs/>
        </w:rPr>
        <w:t>, viene i</w:t>
      </w:r>
      <w:r w:rsidR="008306C2">
        <w:rPr>
          <w:rFonts w:ascii="Garamond" w:hAnsi="Garamond"/>
          <w:b/>
          <w:bCs/>
        </w:rPr>
        <w:t xml:space="preserve">nviata </w:t>
      </w:r>
      <w:r w:rsidR="00CD235E">
        <w:rPr>
          <w:rFonts w:ascii="Garamond" w:hAnsi="Garamond"/>
          <w:b/>
          <w:bCs/>
        </w:rPr>
        <w:t xml:space="preserve">gratis </w:t>
      </w:r>
      <w:r w:rsidR="00AD3347">
        <w:rPr>
          <w:rFonts w:ascii="Garamond" w:hAnsi="Garamond"/>
          <w:b/>
          <w:bCs/>
        </w:rPr>
        <w:t>in pdf</w:t>
      </w:r>
      <w:r w:rsidR="008306C2">
        <w:rPr>
          <w:rFonts w:ascii="Garamond" w:hAnsi="Garamond"/>
          <w:b/>
          <w:bCs/>
        </w:rPr>
        <w:t xml:space="preserve"> </w:t>
      </w:r>
    </w:p>
    <w:p w14:paraId="4FCE1A31" w14:textId="0763DFB3" w:rsidR="001E7D00" w:rsidRDefault="00CD235E" w:rsidP="0021589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 </w:t>
      </w:r>
      <w:r w:rsidR="008306C2">
        <w:rPr>
          <w:rFonts w:ascii="Garamond" w:hAnsi="Garamond"/>
          <w:b/>
          <w:bCs/>
        </w:rPr>
        <w:t xml:space="preserve">tutte le </w:t>
      </w:r>
      <w:r>
        <w:rPr>
          <w:rFonts w:ascii="Garamond" w:hAnsi="Garamond"/>
          <w:b/>
          <w:bCs/>
        </w:rPr>
        <w:t>9.</w:t>
      </w:r>
      <w:r w:rsidR="003F005F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0</w:t>
      </w:r>
      <w:r w:rsidR="006B14BA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 xml:space="preserve"> </w:t>
      </w:r>
      <w:r w:rsidR="008306C2">
        <w:rPr>
          <w:rFonts w:ascii="Garamond" w:hAnsi="Garamond"/>
          <w:b/>
          <w:bCs/>
        </w:rPr>
        <w:t>scuole secondarie di secondo grado</w:t>
      </w:r>
      <w:r w:rsidR="004D4681">
        <w:rPr>
          <w:rFonts w:ascii="Garamond" w:hAnsi="Garamond"/>
          <w:b/>
          <w:bCs/>
        </w:rPr>
        <w:t>.</w:t>
      </w:r>
      <w:r w:rsidR="008306C2">
        <w:rPr>
          <w:rFonts w:ascii="Garamond" w:hAnsi="Garamond"/>
          <w:b/>
          <w:bCs/>
        </w:rPr>
        <w:t xml:space="preserve"> </w:t>
      </w:r>
    </w:p>
    <w:p w14:paraId="608BC794" w14:textId="06A06AB0" w:rsidR="0048242A" w:rsidRDefault="00AD3347" w:rsidP="0021589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 formato cartaceo </w:t>
      </w:r>
      <w:r w:rsidR="007C6A0E">
        <w:rPr>
          <w:rFonts w:ascii="Garamond" w:hAnsi="Garamond"/>
          <w:b/>
          <w:bCs/>
        </w:rPr>
        <w:t>sarà</w:t>
      </w:r>
      <w:r>
        <w:rPr>
          <w:rFonts w:ascii="Garamond" w:hAnsi="Garamond"/>
          <w:b/>
          <w:bCs/>
        </w:rPr>
        <w:t xml:space="preserve"> </w:t>
      </w:r>
      <w:r w:rsidR="001E7D00" w:rsidRPr="001E7D00">
        <w:rPr>
          <w:rFonts w:ascii="Garamond" w:hAnsi="Garamond"/>
          <w:b/>
          <w:bCs/>
          <w:color w:val="156082" w:themeColor="accent1"/>
        </w:rPr>
        <w:t>in edicola</w:t>
      </w:r>
      <w:r w:rsidRPr="001E7D00">
        <w:rPr>
          <w:rFonts w:ascii="Garamond" w:hAnsi="Garamond"/>
          <w:b/>
          <w:bCs/>
          <w:color w:val="156082" w:themeColor="accent1"/>
        </w:rPr>
        <w:t xml:space="preserve"> </w:t>
      </w:r>
      <w:r w:rsidRPr="00CD235E">
        <w:rPr>
          <w:rFonts w:ascii="Garamond" w:hAnsi="Garamond"/>
          <w:b/>
          <w:bCs/>
          <w:color w:val="156082" w:themeColor="accent1"/>
        </w:rPr>
        <w:t>da</w:t>
      </w:r>
      <w:r w:rsidR="007C6A0E" w:rsidRPr="00CD235E">
        <w:rPr>
          <w:rFonts w:ascii="Garamond" w:hAnsi="Garamond"/>
          <w:b/>
          <w:bCs/>
          <w:color w:val="156082" w:themeColor="accent1"/>
        </w:rPr>
        <w:t>l 4</w:t>
      </w:r>
      <w:r w:rsidRPr="00CD235E">
        <w:rPr>
          <w:rFonts w:ascii="Garamond" w:hAnsi="Garamond"/>
          <w:b/>
          <w:bCs/>
          <w:color w:val="156082" w:themeColor="accent1"/>
        </w:rPr>
        <w:t xml:space="preserve"> giugno </w:t>
      </w:r>
      <w:r>
        <w:rPr>
          <w:rFonts w:ascii="Garamond" w:hAnsi="Garamond"/>
          <w:b/>
          <w:bCs/>
        </w:rPr>
        <w:t>con Mf e Italia Oggi e</w:t>
      </w:r>
      <w:r w:rsidR="00215895">
        <w:rPr>
          <w:rFonts w:ascii="Garamond" w:hAnsi="Garamond"/>
          <w:b/>
          <w:bCs/>
        </w:rPr>
        <w:t xml:space="preserve"> a</w:t>
      </w:r>
      <w:r>
        <w:rPr>
          <w:rFonts w:ascii="Garamond" w:hAnsi="Garamond"/>
          <w:b/>
          <w:bCs/>
        </w:rPr>
        <w:t xml:space="preserve"> tutti i 15 Saloni dello Studente 2024/2025  </w:t>
      </w:r>
    </w:p>
    <w:p w14:paraId="233AB54D" w14:textId="77777777" w:rsidR="00E80D90" w:rsidRDefault="00E80D90" w:rsidP="00AD3347">
      <w:pPr>
        <w:jc w:val="center"/>
        <w:rPr>
          <w:rFonts w:ascii="Garamond" w:hAnsi="Garamond"/>
          <w:b/>
          <w:bCs/>
        </w:rPr>
      </w:pPr>
    </w:p>
    <w:p w14:paraId="726C9F24" w14:textId="4614A642" w:rsidR="006E5D01" w:rsidRDefault="00F11EA0" w:rsidP="00492961">
      <w:pPr>
        <w:jc w:val="center"/>
        <w:rPr>
          <w:rFonts w:ascii="Garamond" w:hAnsi="Garamond"/>
          <w:b/>
          <w:bCs/>
        </w:rPr>
      </w:pPr>
      <w:r w:rsidRPr="00F11EA0">
        <w:rPr>
          <w:rFonts w:ascii="Garamond" w:hAnsi="Garamond"/>
          <w:b/>
          <w:bCs/>
          <w:color w:val="156082" w:themeColor="accent1"/>
        </w:rPr>
        <w:t>P</w:t>
      </w:r>
      <w:r w:rsidR="00164DC5" w:rsidRPr="001E7D00">
        <w:rPr>
          <w:rFonts w:ascii="Garamond" w:hAnsi="Garamond"/>
          <w:b/>
          <w:bCs/>
          <w:color w:val="156082" w:themeColor="accent1"/>
        </w:rPr>
        <w:t>resenta</w:t>
      </w:r>
      <w:r w:rsidR="00215895" w:rsidRPr="001E7D00">
        <w:rPr>
          <w:rFonts w:ascii="Garamond" w:hAnsi="Garamond"/>
          <w:b/>
          <w:bCs/>
          <w:color w:val="156082" w:themeColor="accent1"/>
        </w:rPr>
        <w:t>zione</w:t>
      </w:r>
      <w:r w:rsidR="00E80D90" w:rsidRPr="001E7D00">
        <w:rPr>
          <w:rFonts w:ascii="Garamond" w:hAnsi="Garamond"/>
          <w:b/>
          <w:bCs/>
          <w:color w:val="156082" w:themeColor="accent1"/>
        </w:rPr>
        <w:t xml:space="preserve"> </w:t>
      </w:r>
      <w:r w:rsidR="00CD235E" w:rsidRPr="001E7D00">
        <w:rPr>
          <w:rFonts w:ascii="Garamond" w:hAnsi="Garamond"/>
          <w:b/>
          <w:bCs/>
          <w:color w:val="156082" w:themeColor="accent1"/>
        </w:rPr>
        <w:t>giovedì</w:t>
      </w:r>
      <w:r w:rsidR="00E80D90" w:rsidRPr="001E7D00">
        <w:rPr>
          <w:rFonts w:ascii="Garamond" w:hAnsi="Garamond"/>
          <w:b/>
          <w:bCs/>
          <w:color w:val="156082" w:themeColor="accent1"/>
        </w:rPr>
        <w:t xml:space="preserve"> 30 maggio alle ore 14</w:t>
      </w:r>
      <w:r w:rsidR="00164DC5" w:rsidRPr="001E7D00">
        <w:rPr>
          <w:rFonts w:ascii="Garamond" w:hAnsi="Garamond"/>
          <w:b/>
          <w:bCs/>
          <w:color w:val="156082" w:themeColor="accent1"/>
        </w:rPr>
        <w:t>,30</w:t>
      </w:r>
      <w:r w:rsidR="00E80D90" w:rsidRPr="001E7D00">
        <w:rPr>
          <w:rFonts w:ascii="Garamond" w:hAnsi="Garamond"/>
          <w:b/>
          <w:bCs/>
          <w:color w:val="156082" w:themeColor="accent1"/>
        </w:rPr>
        <w:t xml:space="preserve"> a UnionCamere di Roma</w:t>
      </w:r>
      <w:r w:rsidR="006E5D01">
        <w:rPr>
          <w:rFonts w:ascii="Garamond" w:hAnsi="Garamond"/>
          <w:b/>
          <w:bCs/>
        </w:rPr>
        <w:t xml:space="preserve">, </w:t>
      </w:r>
    </w:p>
    <w:p w14:paraId="3D41E0CF" w14:textId="439AB15C" w:rsidR="00AD3347" w:rsidRDefault="006E5D01" w:rsidP="00A07B5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 diretta</w:t>
      </w:r>
      <w:r w:rsidR="00164DC5">
        <w:rPr>
          <w:rFonts w:ascii="Garamond" w:hAnsi="Garamond"/>
          <w:b/>
          <w:bCs/>
        </w:rPr>
        <w:t xml:space="preserve"> streaming ai links</w:t>
      </w:r>
      <w:r w:rsidR="00CD235E">
        <w:rPr>
          <w:rFonts w:ascii="Garamond" w:hAnsi="Garamond"/>
          <w:b/>
          <w:bCs/>
        </w:rPr>
        <w:t xml:space="preserve"> di</w:t>
      </w:r>
      <w:r w:rsidR="00492961">
        <w:rPr>
          <w:rFonts w:ascii="Garamond" w:hAnsi="Garamond"/>
          <w:b/>
          <w:bCs/>
        </w:rPr>
        <w:t xml:space="preserve"> Rete ITS Italia, </w:t>
      </w:r>
      <w:r w:rsidR="00CD235E">
        <w:rPr>
          <w:rFonts w:ascii="Garamond" w:hAnsi="Garamond"/>
          <w:b/>
          <w:bCs/>
        </w:rPr>
        <w:t>Salone dello Studente</w:t>
      </w:r>
      <w:r w:rsidR="00164DC5">
        <w:rPr>
          <w:rFonts w:ascii="Garamond" w:hAnsi="Garamond"/>
          <w:b/>
          <w:bCs/>
        </w:rPr>
        <w:t xml:space="preserve"> </w:t>
      </w:r>
      <w:r w:rsidR="006B14BA">
        <w:rPr>
          <w:rFonts w:ascii="Garamond" w:hAnsi="Garamond"/>
          <w:b/>
          <w:bCs/>
        </w:rPr>
        <w:t>e</w:t>
      </w:r>
      <w:r w:rsidR="00164DC5">
        <w:rPr>
          <w:rFonts w:ascii="Garamond" w:hAnsi="Garamond"/>
          <w:b/>
          <w:bCs/>
        </w:rPr>
        <w:t xml:space="preserve"> Milano Finanza</w:t>
      </w:r>
    </w:p>
    <w:p w14:paraId="40AD8549" w14:textId="77777777" w:rsidR="00A07B5E" w:rsidRPr="00A07B5E" w:rsidRDefault="00A07B5E" w:rsidP="00A07B5E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03D8500C" w14:textId="10434D4F" w:rsidR="00AD3347" w:rsidRPr="00A07B5E" w:rsidRDefault="00AB617A" w:rsidP="00AB617A">
      <w:pPr>
        <w:jc w:val="right"/>
        <w:rPr>
          <w:rFonts w:ascii="Garamond" w:hAnsi="Garamond"/>
          <w:i/>
          <w:iCs/>
          <w:sz w:val="20"/>
          <w:szCs w:val="20"/>
        </w:rPr>
      </w:pPr>
      <w:r w:rsidRPr="00A07B5E">
        <w:rPr>
          <w:rFonts w:ascii="Garamond" w:hAnsi="Garamond"/>
          <w:i/>
          <w:iCs/>
          <w:sz w:val="20"/>
          <w:szCs w:val="20"/>
        </w:rPr>
        <w:t>Milano, 29 maggio 2024</w:t>
      </w:r>
    </w:p>
    <w:p w14:paraId="026767B7" w14:textId="77777777" w:rsidR="00670855" w:rsidRDefault="00670855" w:rsidP="00670855">
      <w:pPr>
        <w:jc w:val="both"/>
        <w:rPr>
          <w:rFonts w:ascii="Garamond" w:hAnsi="Garamond"/>
        </w:rPr>
      </w:pPr>
    </w:p>
    <w:p w14:paraId="7E7C79B3" w14:textId="77777777" w:rsidR="004D4681" w:rsidRDefault="004D4681" w:rsidP="00FD4BDD">
      <w:pPr>
        <w:jc w:val="both"/>
        <w:rPr>
          <w:rFonts w:ascii="Garamond" w:hAnsi="Garamond"/>
        </w:rPr>
      </w:pPr>
    </w:p>
    <w:p w14:paraId="420358A9" w14:textId="5F85B0A4" w:rsidR="000A0558" w:rsidRPr="00A07B5E" w:rsidRDefault="0049706E" w:rsidP="00FD4BDD">
      <w:pPr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sz w:val="22"/>
          <w:szCs w:val="22"/>
        </w:rPr>
        <w:t xml:space="preserve">Viene </w:t>
      </w:r>
      <w:r w:rsidR="006E5D01" w:rsidRPr="00A07B5E">
        <w:rPr>
          <w:rFonts w:ascii="Garamond" w:hAnsi="Garamond"/>
          <w:sz w:val="22"/>
          <w:szCs w:val="22"/>
        </w:rPr>
        <w:t>presentata</w:t>
      </w:r>
      <w:r w:rsidRPr="00A07B5E">
        <w:rPr>
          <w:rFonts w:ascii="Garamond" w:hAnsi="Garamond"/>
          <w:sz w:val="22"/>
          <w:szCs w:val="22"/>
        </w:rPr>
        <w:t xml:space="preserve"> </w:t>
      </w:r>
      <w:r w:rsidR="006B14BA" w:rsidRPr="00A07B5E">
        <w:rPr>
          <w:rFonts w:ascii="Garamond" w:hAnsi="Garamond"/>
          <w:sz w:val="22"/>
          <w:szCs w:val="22"/>
        </w:rPr>
        <w:t xml:space="preserve">domani, </w:t>
      </w:r>
      <w:r w:rsidR="006B14BA" w:rsidRPr="00A07B5E">
        <w:rPr>
          <w:rFonts w:ascii="Garamond" w:hAnsi="Garamond"/>
          <w:b/>
          <w:bCs/>
          <w:sz w:val="22"/>
          <w:szCs w:val="22"/>
        </w:rPr>
        <w:t>giovedì</w:t>
      </w:r>
      <w:r w:rsidRPr="00A07B5E">
        <w:rPr>
          <w:rFonts w:ascii="Garamond" w:hAnsi="Garamond"/>
          <w:b/>
          <w:bCs/>
          <w:sz w:val="22"/>
          <w:szCs w:val="22"/>
        </w:rPr>
        <w:t xml:space="preserve"> 30 maggio</w:t>
      </w:r>
      <w:r w:rsidR="006B14BA" w:rsidRPr="00A07B5E">
        <w:rPr>
          <w:rFonts w:ascii="Garamond" w:hAnsi="Garamond"/>
          <w:sz w:val="22"/>
          <w:szCs w:val="22"/>
        </w:rPr>
        <w:t>,</w:t>
      </w:r>
      <w:r w:rsidR="00670855" w:rsidRPr="00A07B5E">
        <w:rPr>
          <w:rFonts w:ascii="Garamond" w:hAnsi="Garamond"/>
          <w:sz w:val="22"/>
          <w:szCs w:val="22"/>
        </w:rPr>
        <w:t xml:space="preserve"> </w:t>
      </w:r>
      <w:r w:rsidR="006B14BA" w:rsidRPr="00A07B5E">
        <w:rPr>
          <w:rFonts w:ascii="Garamond" w:hAnsi="Garamond"/>
          <w:b/>
          <w:bCs/>
          <w:sz w:val="22"/>
          <w:szCs w:val="22"/>
        </w:rPr>
        <w:t>alle ore 14,30 alla sede di UnionCamere di Roma</w:t>
      </w:r>
      <w:r w:rsidR="006B14BA" w:rsidRPr="00A07B5E">
        <w:rPr>
          <w:rFonts w:ascii="Garamond" w:hAnsi="Garamond"/>
          <w:sz w:val="22"/>
          <w:szCs w:val="22"/>
        </w:rPr>
        <w:t xml:space="preserve">, la prima </w:t>
      </w:r>
      <w:r w:rsidR="006B14BA" w:rsidRPr="00A07B5E">
        <w:rPr>
          <w:rFonts w:ascii="Garamond" w:hAnsi="Garamond"/>
          <w:b/>
          <w:bCs/>
          <w:i/>
          <w:iCs/>
          <w:sz w:val="22"/>
          <w:szCs w:val="22"/>
        </w:rPr>
        <w:t>Guida agli ITS Academy 2024/202</w:t>
      </w:r>
      <w:r w:rsidR="000A0558" w:rsidRPr="00A07B5E">
        <w:rPr>
          <w:rFonts w:ascii="Garamond" w:hAnsi="Garamond"/>
          <w:b/>
          <w:bCs/>
          <w:i/>
          <w:iCs/>
          <w:sz w:val="22"/>
          <w:szCs w:val="22"/>
        </w:rPr>
        <w:t>5</w:t>
      </w:r>
      <w:r w:rsidR="000A0558" w:rsidRPr="00A07B5E">
        <w:rPr>
          <w:rFonts w:ascii="Garamond" w:hAnsi="Garamond"/>
          <w:sz w:val="22"/>
          <w:szCs w:val="22"/>
        </w:rPr>
        <w:t>.</w:t>
      </w:r>
      <w:r w:rsidR="006B14BA" w:rsidRPr="00A07B5E">
        <w:rPr>
          <w:rFonts w:ascii="Garamond" w:hAnsi="Garamond"/>
          <w:sz w:val="22"/>
          <w:szCs w:val="22"/>
        </w:rPr>
        <w:t xml:space="preserve"> </w:t>
      </w:r>
    </w:p>
    <w:p w14:paraId="19148B22" w14:textId="77777777" w:rsidR="000A0558" w:rsidRPr="00A07B5E" w:rsidRDefault="000A0558" w:rsidP="00FD4BDD">
      <w:pPr>
        <w:jc w:val="both"/>
        <w:rPr>
          <w:rFonts w:ascii="Garamond" w:hAnsi="Garamond"/>
          <w:sz w:val="22"/>
          <w:szCs w:val="22"/>
        </w:rPr>
      </w:pPr>
    </w:p>
    <w:p w14:paraId="08E7CEE8" w14:textId="6F5C6585" w:rsidR="001B00EC" w:rsidRPr="00A07B5E" w:rsidRDefault="0049706E" w:rsidP="00FD4BDD">
      <w:pPr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sz w:val="22"/>
          <w:szCs w:val="22"/>
        </w:rPr>
        <w:t>R</w:t>
      </w:r>
      <w:r w:rsidR="00670855" w:rsidRPr="00A07B5E">
        <w:rPr>
          <w:rFonts w:ascii="Garamond" w:hAnsi="Garamond"/>
          <w:sz w:val="22"/>
          <w:szCs w:val="22"/>
        </w:rPr>
        <w:t xml:space="preserve">ealizzata da </w:t>
      </w:r>
      <w:r w:rsidR="00670855" w:rsidRPr="00A07B5E">
        <w:rPr>
          <w:rFonts w:ascii="Garamond" w:hAnsi="Garamond"/>
          <w:b/>
          <w:bCs/>
          <w:sz w:val="22"/>
          <w:szCs w:val="22"/>
        </w:rPr>
        <w:t>Campus</w:t>
      </w:r>
      <w:r w:rsidRPr="00A07B5E">
        <w:rPr>
          <w:rFonts w:ascii="Garamond" w:hAnsi="Garamond"/>
          <w:b/>
          <w:bCs/>
          <w:sz w:val="22"/>
          <w:szCs w:val="22"/>
        </w:rPr>
        <w:t xml:space="preserve"> Editori</w:t>
      </w:r>
      <w:r w:rsidR="00670855" w:rsidRPr="00A07B5E">
        <w:rPr>
          <w:rFonts w:ascii="Garamond" w:hAnsi="Garamond"/>
          <w:sz w:val="22"/>
          <w:szCs w:val="22"/>
        </w:rPr>
        <w:t xml:space="preserve"> con il patrocinio di 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Rete ITS </w:t>
      </w:r>
      <w:proofErr w:type="spellStart"/>
      <w:r w:rsidR="00670855" w:rsidRPr="00A07B5E">
        <w:rPr>
          <w:rFonts w:ascii="Garamond" w:hAnsi="Garamond"/>
          <w:b/>
          <w:bCs/>
          <w:sz w:val="22"/>
          <w:szCs w:val="22"/>
        </w:rPr>
        <w:t>Italy</w:t>
      </w:r>
      <w:proofErr w:type="spellEnd"/>
      <w:r w:rsidR="004D4681" w:rsidRPr="00A07B5E">
        <w:rPr>
          <w:rFonts w:ascii="Garamond" w:hAnsi="Garamond"/>
          <w:sz w:val="22"/>
          <w:szCs w:val="22"/>
        </w:rPr>
        <w:t xml:space="preserve">, </w:t>
      </w:r>
      <w:r w:rsidR="000A0558" w:rsidRPr="00A07B5E">
        <w:rPr>
          <w:rFonts w:ascii="Garamond" w:hAnsi="Garamond"/>
          <w:sz w:val="22"/>
          <w:szCs w:val="22"/>
        </w:rPr>
        <w:t xml:space="preserve">la </w:t>
      </w:r>
      <w:r w:rsidR="000A0558" w:rsidRPr="00A07B5E">
        <w:rPr>
          <w:rFonts w:ascii="Garamond" w:hAnsi="Garamond"/>
          <w:i/>
          <w:iCs/>
          <w:sz w:val="22"/>
          <w:szCs w:val="22"/>
        </w:rPr>
        <w:t>Guida</w:t>
      </w:r>
      <w:r w:rsidR="000A0558" w:rsidRPr="00A07B5E">
        <w:rPr>
          <w:rFonts w:ascii="Garamond" w:hAnsi="Garamond"/>
          <w:sz w:val="22"/>
          <w:szCs w:val="22"/>
        </w:rPr>
        <w:t xml:space="preserve"> </w:t>
      </w:r>
      <w:r w:rsidR="003068AE" w:rsidRPr="00A07B5E">
        <w:rPr>
          <w:rFonts w:ascii="Garamond" w:hAnsi="Garamond"/>
          <w:sz w:val="22"/>
          <w:szCs w:val="22"/>
        </w:rPr>
        <w:t>illustra</w:t>
      </w:r>
      <w:r w:rsidRPr="00A07B5E">
        <w:rPr>
          <w:rFonts w:ascii="Garamond" w:hAnsi="Garamond"/>
          <w:sz w:val="22"/>
          <w:szCs w:val="22"/>
        </w:rPr>
        <w:t xml:space="preserve"> </w:t>
      </w:r>
      <w:r w:rsidRPr="00A07B5E">
        <w:rPr>
          <w:rFonts w:ascii="Garamond" w:hAnsi="Garamond"/>
          <w:b/>
          <w:bCs/>
          <w:sz w:val="22"/>
          <w:szCs w:val="22"/>
        </w:rPr>
        <w:t xml:space="preserve">in </w:t>
      </w:r>
      <w:r w:rsidR="00670855" w:rsidRPr="00A07B5E">
        <w:rPr>
          <w:rFonts w:ascii="Garamond" w:hAnsi="Garamond"/>
          <w:b/>
          <w:bCs/>
          <w:sz w:val="22"/>
          <w:szCs w:val="22"/>
        </w:rPr>
        <w:t>132 pagine tutti i 146 ITS italiani</w:t>
      </w:r>
      <w:r w:rsidR="00670855" w:rsidRPr="00A07B5E">
        <w:rPr>
          <w:rFonts w:ascii="Garamond" w:hAnsi="Garamond"/>
          <w:sz w:val="22"/>
          <w:szCs w:val="22"/>
        </w:rPr>
        <w:t>, gli Istitut</w:t>
      </w:r>
      <w:r w:rsidR="003068AE" w:rsidRPr="00A07B5E">
        <w:rPr>
          <w:rFonts w:ascii="Garamond" w:hAnsi="Garamond"/>
          <w:sz w:val="22"/>
          <w:szCs w:val="22"/>
        </w:rPr>
        <w:t>i</w:t>
      </w:r>
      <w:r w:rsidR="00670855" w:rsidRPr="00A07B5E">
        <w:rPr>
          <w:rFonts w:ascii="Garamond" w:hAnsi="Garamond"/>
          <w:sz w:val="22"/>
          <w:szCs w:val="22"/>
        </w:rPr>
        <w:t xml:space="preserve"> Tecnologici Superiori post-diploma</w:t>
      </w:r>
      <w:r w:rsidR="00DA73DE" w:rsidRPr="00A07B5E">
        <w:rPr>
          <w:rFonts w:ascii="Garamond" w:hAnsi="Garamond"/>
          <w:sz w:val="22"/>
          <w:szCs w:val="22"/>
        </w:rPr>
        <w:t>,</w:t>
      </w:r>
      <w:r w:rsidRPr="00A07B5E">
        <w:rPr>
          <w:rFonts w:ascii="Garamond" w:hAnsi="Garamond"/>
          <w:sz w:val="22"/>
          <w:szCs w:val="22"/>
        </w:rPr>
        <w:t xml:space="preserve"> ovvero </w:t>
      </w:r>
      <w:r w:rsidR="00DA73DE" w:rsidRPr="00A07B5E">
        <w:rPr>
          <w:rFonts w:ascii="Garamond" w:hAnsi="Garamond"/>
          <w:sz w:val="22"/>
          <w:szCs w:val="22"/>
        </w:rPr>
        <w:t>i pilastri del</w:t>
      </w:r>
      <w:r w:rsidRPr="00A07B5E">
        <w:rPr>
          <w:rFonts w:ascii="Garamond" w:hAnsi="Garamond"/>
          <w:sz w:val="22"/>
          <w:szCs w:val="22"/>
        </w:rPr>
        <w:t>la formazione terziaria professionalizzante</w:t>
      </w:r>
      <w:r w:rsidR="00DA73DE" w:rsidRPr="00A07B5E">
        <w:rPr>
          <w:rFonts w:ascii="Garamond" w:hAnsi="Garamond"/>
          <w:sz w:val="22"/>
          <w:szCs w:val="22"/>
        </w:rPr>
        <w:t xml:space="preserve">. </w:t>
      </w:r>
    </w:p>
    <w:p w14:paraId="36BBD454" w14:textId="77777777" w:rsidR="000C0E14" w:rsidRPr="00A07B5E" w:rsidRDefault="000C0E14" w:rsidP="00FD4BDD">
      <w:pPr>
        <w:jc w:val="both"/>
        <w:rPr>
          <w:rFonts w:ascii="Garamond" w:hAnsi="Garamond"/>
          <w:sz w:val="22"/>
          <w:szCs w:val="22"/>
        </w:rPr>
      </w:pPr>
    </w:p>
    <w:p w14:paraId="3ADD7258" w14:textId="5F720339" w:rsidR="00492961" w:rsidRPr="00A07B5E" w:rsidRDefault="000A0558" w:rsidP="00FD4BDD">
      <w:pPr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sz w:val="22"/>
          <w:szCs w:val="22"/>
        </w:rPr>
        <w:t>Alla presenza dei rappresentanti di centinaia di ITS italiani e di altri operatori didattici, la guida sarà illustrata da</w:t>
      </w:r>
      <w:r w:rsidR="00492961" w:rsidRPr="00A07B5E">
        <w:rPr>
          <w:rFonts w:ascii="Garamond" w:hAnsi="Garamond"/>
          <w:sz w:val="22"/>
          <w:szCs w:val="22"/>
        </w:rPr>
        <w:t xml:space="preserve"> </w:t>
      </w:r>
      <w:r w:rsidR="00492961" w:rsidRPr="00A07B5E">
        <w:rPr>
          <w:rFonts w:ascii="Garamond" w:hAnsi="Garamond"/>
          <w:b/>
          <w:bCs/>
          <w:sz w:val="22"/>
          <w:szCs w:val="22"/>
        </w:rPr>
        <w:t>Domenico Ioppolo</w:t>
      </w:r>
      <w:r w:rsidR="001B00EC" w:rsidRPr="00A07B5E">
        <w:rPr>
          <w:rFonts w:ascii="Garamond" w:hAnsi="Garamond"/>
          <w:sz w:val="22"/>
          <w:szCs w:val="22"/>
        </w:rPr>
        <w:t>, amministratore delegato</w:t>
      </w:r>
      <w:r w:rsidR="00492961" w:rsidRPr="00A07B5E">
        <w:rPr>
          <w:rFonts w:ascii="Garamond" w:hAnsi="Garamond"/>
          <w:sz w:val="22"/>
          <w:szCs w:val="22"/>
        </w:rPr>
        <w:t xml:space="preserve"> di Campus</w:t>
      </w:r>
      <w:r w:rsidR="001B00EC" w:rsidRPr="00A07B5E">
        <w:rPr>
          <w:rFonts w:ascii="Garamond" w:hAnsi="Garamond"/>
          <w:sz w:val="22"/>
          <w:szCs w:val="22"/>
        </w:rPr>
        <w:t xml:space="preserve"> Editori</w:t>
      </w:r>
      <w:r w:rsidR="00492961" w:rsidRPr="00A07B5E">
        <w:rPr>
          <w:rFonts w:ascii="Garamond" w:hAnsi="Garamond"/>
          <w:sz w:val="22"/>
          <w:szCs w:val="22"/>
        </w:rPr>
        <w:t xml:space="preserve">, </w:t>
      </w:r>
      <w:r w:rsidR="00492961" w:rsidRPr="00A07B5E">
        <w:rPr>
          <w:rFonts w:ascii="Garamond" w:hAnsi="Garamond"/>
          <w:b/>
          <w:bCs/>
          <w:sz w:val="22"/>
          <w:szCs w:val="22"/>
        </w:rPr>
        <w:t xml:space="preserve">Guido </w:t>
      </w:r>
      <w:proofErr w:type="spellStart"/>
      <w:r w:rsidR="00492961" w:rsidRPr="00A07B5E">
        <w:rPr>
          <w:rFonts w:ascii="Garamond" w:hAnsi="Garamond"/>
          <w:b/>
          <w:bCs/>
          <w:sz w:val="22"/>
          <w:szCs w:val="22"/>
        </w:rPr>
        <w:t>Torrielli</w:t>
      </w:r>
      <w:proofErr w:type="spellEnd"/>
      <w:r w:rsidR="001B00EC" w:rsidRPr="00A07B5E">
        <w:rPr>
          <w:rFonts w:ascii="Garamond" w:hAnsi="Garamond"/>
          <w:sz w:val="22"/>
          <w:szCs w:val="22"/>
        </w:rPr>
        <w:t>,</w:t>
      </w:r>
      <w:r w:rsidR="00492961" w:rsidRPr="00A07B5E">
        <w:rPr>
          <w:rFonts w:ascii="Garamond" w:hAnsi="Garamond"/>
          <w:sz w:val="22"/>
          <w:szCs w:val="22"/>
        </w:rPr>
        <w:t xml:space="preserve"> presidente di Rete ITS </w:t>
      </w:r>
      <w:proofErr w:type="spellStart"/>
      <w:r w:rsidR="00492961" w:rsidRPr="00A07B5E">
        <w:rPr>
          <w:rFonts w:ascii="Garamond" w:hAnsi="Garamond"/>
          <w:sz w:val="22"/>
          <w:szCs w:val="22"/>
        </w:rPr>
        <w:t>Italy</w:t>
      </w:r>
      <w:proofErr w:type="spellEnd"/>
      <w:r w:rsidR="00492961" w:rsidRPr="00A07B5E">
        <w:rPr>
          <w:rFonts w:ascii="Garamond" w:hAnsi="Garamond"/>
          <w:sz w:val="22"/>
          <w:szCs w:val="22"/>
        </w:rPr>
        <w:t xml:space="preserve">, </w:t>
      </w:r>
      <w:r w:rsidR="001B00EC" w:rsidRPr="00A07B5E">
        <w:rPr>
          <w:rFonts w:ascii="Garamond" w:hAnsi="Garamond"/>
          <w:sz w:val="22"/>
          <w:szCs w:val="22"/>
        </w:rPr>
        <w:t xml:space="preserve">e </w:t>
      </w:r>
      <w:r w:rsidR="001B00EC" w:rsidRPr="00A07B5E">
        <w:rPr>
          <w:rFonts w:ascii="Garamond" w:hAnsi="Garamond"/>
          <w:b/>
          <w:bCs/>
          <w:sz w:val="22"/>
          <w:szCs w:val="22"/>
        </w:rPr>
        <w:t xml:space="preserve">Ottaviano </w:t>
      </w:r>
      <w:proofErr w:type="spellStart"/>
      <w:r w:rsidR="001B00EC" w:rsidRPr="00A07B5E">
        <w:rPr>
          <w:rFonts w:ascii="Garamond" w:hAnsi="Garamond"/>
          <w:b/>
          <w:bCs/>
          <w:sz w:val="22"/>
          <w:szCs w:val="22"/>
        </w:rPr>
        <w:t>Nenti</w:t>
      </w:r>
      <w:proofErr w:type="spellEnd"/>
      <w:r w:rsidR="001B00EC" w:rsidRPr="00A07B5E">
        <w:rPr>
          <w:rFonts w:ascii="Garamond" w:hAnsi="Garamond"/>
          <w:sz w:val="22"/>
          <w:szCs w:val="22"/>
        </w:rPr>
        <w:t>,</w:t>
      </w:r>
      <w:r w:rsidR="00492961" w:rsidRPr="00A07B5E">
        <w:rPr>
          <w:rFonts w:ascii="Garamond" w:hAnsi="Garamond"/>
          <w:sz w:val="22"/>
          <w:szCs w:val="22"/>
        </w:rPr>
        <w:t xml:space="preserve"> giornalista di Class Editori</w:t>
      </w:r>
      <w:r w:rsidR="001B00EC" w:rsidRPr="00A07B5E">
        <w:rPr>
          <w:rFonts w:ascii="Garamond" w:hAnsi="Garamond"/>
          <w:sz w:val="22"/>
          <w:szCs w:val="22"/>
        </w:rPr>
        <w:t xml:space="preserve"> e curatore del manuale. Modera</w:t>
      </w:r>
      <w:r w:rsidRPr="00A07B5E">
        <w:rPr>
          <w:rFonts w:ascii="Garamond" w:hAnsi="Garamond"/>
          <w:sz w:val="22"/>
          <w:szCs w:val="22"/>
        </w:rPr>
        <w:t>trice</w:t>
      </w:r>
      <w:r w:rsidR="001B00EC" w:rsidRPr="00A07B5E">
        <w:rPr>
          <w:rFonts w:ascii="Garamond" w:hAnsi="Garamond"/>
          <w:sz w:val="22"/>
          <w:szCs w:val="22"/>
        </w:rPr>
        <w:t xml:space="preserve"> </w:t>
      </w:r>
      <w:r w:rsidR="001B00EC" w:rsidRPr="00A07B5E">
        <w:rPr>
          <w:rFonts w:ascii="Garamond" w:hAnsi="Garamond"/>
          <w:b/>
          <w:bCs/>
          <w:sz w:val="22"/>
          <w:szCs w:val="22"/>
        </w:rPr>
        <w:t>Alessandra Ricciardi</w:t>
      </w:r>
      <w:r w:rsidR="001B00EC" w:rsidRPr="00A07B5E">
        <w:rPr>
          <w:rFonts w:ascii="Garamond" w:hAnsi="Garamond"/>
          <w:sz w:val="22"/>
          <w:szCs w:val="22"/>
        </w:rPr>
        <w:t xml:space="preserve">, giornalista responsabile dell’inserto Azienda Scuola del quotidiano Italia Oggi. </w:t>
      </w:r>
    </w:p>
    <w:p w14:paraId="1108C004" w14:textId="77777777" w:rsidR="00492961" w:rsidRPr="00A07B5E" w:rsidRDefault="00492961" w:rsidP="00FD4BDD">
      <w:pPr>
        <w:jc w:val="both"/>
        <w:rPr>
          <w:rFonts w:ascii="Garamond" w:hAnsi="Garamond"/>
          <w:sz w:val="22"/>
          <w:szCs w:val="22"/>
        </w:rPr>
      </w:pPr>
    </w:p>
    <w:p w14:paraId="12B9C469" w14:textId="4FD67091" w:rsidR="00492961" w:rsidRPr="00A07B5E" w:rsidRDefault="00492961" w:rsidP="00492961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Diretta streaming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 su </w:t>
      </w:r>
      <w:hyperlink r:id="rId6" w:tgtFrame="_blank" w:history="1">
        <w:r w:rsidRPr="00A07B5E">
          <w:rPr>
            <w:rStyle w:val="Collegamentoipertestuale"/>
            <w:rFonts w:ascii="Garamond" w:hAnsi="Garamond" w:cs="Calibri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www.youtube.com/@itsitaly7097</w:t>
        </w:r>
      </w:hyperlink>
      <w:r w:rsidRPr="00A07B5E">
        <w:rPr>
          <w:rFonts w:ascii="Garamond" w:hAnsi="Garamond"/>
          <w:color w:val="000000" w:themeColor="text1"/>
          <w:sz w:val="22"/>
          <w:szCs w:val="22"/>
        </w:rPr>
        <w:t xml:space="preserve"> e sui siti </w:t>
      </w:r>
      <w:hyperlink r:id="rId7" w:history="1">
        <w:r w:rsidRPr="00A07B5E">
          <w:rPr>
            <w:rStyle w:val="Collegamentoipertestuale"/>
            <w:rFonts w:ascii="Garamond" w:hAnsi="Garamond"/>
            <w:b/>
            <w:bCs/>
            <w:color w:val="000000" w:themeColor="text1"/>
            <w:sz w:val="22"/>
            <w:szCs w:val="22"/>
            <w:u w:val="none"/>
          </w:rPr>
          <w:t>www.salonedellostudente.it</w:t>
        </w:r>
      </w:hyperlink>
      <w:r w:rsidRPr="00A07B5E">
        <w:rPr>
          <w:rFonts w:ascii="Garamond" w:hAnsi="Garamond"/>
          <w:color w:val="000000" w:themeColor="text1"/>
          <w:sz w:val="22"/>
          <w:szCs w:val="22"/>
        </w:rPr>
        <w:t xml:space="preserve">, </w:t>
      </w:r>
      <w:hyperlink r:id="rId8" w:history="1">
        <w:r w:rsidRPr="00A07B5E">
          <w:rPr>
            <w:rStyle w:val="Collegamentoipertestuale"/>
            <w:rFonts w:ascii="Garamond" w:hAnsi="Garamond"/>
            <w:b/>
            <w:bCs/>
            <w:color w:val="000000" w:themeColor="text1"/>
            <w:sz w:val="22"/>
            <w:szCs w:val="22"/>
            <w:u w:val="none"/>
          </w:rPr>
          <w:t>www.milanofinanza.it</w:t>
        </w:r>
      </w:hyperlink>
      <w:r w:rsidR="000A0558" w:rsidRPr="00A07B5E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Pr="00A07B5E">
        <w:rPr>
          <w:rFonts w:ascii="Garamond" w:hAnsi="Garamond"/>
          <w:color w:val="000000" w:themeColor="text1"/>
          <w:sz w:val="22"/>
          <w:szCs w:val="22"/>
        </w:rPr>
        <w:t>I giornalisti che partecipa</w:t>
      </w:r>
      <w:r w:rsidR="000A0558" w:rsidRPr="00A07B5E">
        <w:rPr>
          <w:rFonts w:ascii="Garamond" w:hAnsi="Garamond"/>
          <w:color w:val="000000" w:themeColor="text1"/>
          <w:sz w:val="22"/>
          <w:szCs w:val="22"/>
        </w:rPr>
        <w:t>no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 in presenza debbono registrarsi alla mail </w:t>
      </w:r>
      <w:r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info@itsitaly.it</w:t>
      </w:r>
    </w:p>
    <w:p w14:paraId="5CBCE7AF" w14:textId="77777777" w:rsidR="00492961" w:rsidRPr="00A07B5E" w:rsidRDefault="00492961" w:rsidP="00FD4BDD">
      <w:pPr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A4B9B64" w14:textId="77777777" w:rsidR="000A0558" w:rsidRPr="00A07B5E" w:rsidRDefault="001B00EC" w:rsidP="00FD4BDD">
      <w:pPr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sz w:val="22"/>
          <w:szCs w:val="22"/>
        </w:rPr>
        <w:t xml:space="preserve">La Guida agli ITS Academy 2024/2025 è il primo volume che </w:t>
      </w:r>
      <w:r w:rsidRPr="00A07B5E">
        <w:rPr>
          <w:rFonts w:ascii="Garamond" w:hAnsi="Garamond"/>
          <w:b/>
          <w:bCs/>
          <w:sz w:val="22"/>
          <w:szCs w:val="22"/>
        </w:rPr>
        <w:t>spiega analiticamente i corsi post-diploma della formazione terziaria professionalizzante italiana</w:t>
      </w:r>
      <w:r w:rsidRPr="00A07B5E">
        <w:rPr>
          <w:rFonts w:ascii="Garamond" w:hAnsi="Garamond"/>
          <w:sz w:val="22"/>
          <w:szCs w:val="22"/>
        </w:rPr>
        <w:t xml:space="preserve">, e </w:t>
      </w:r>
      <w:r w:rsidRPr="00A07B5E">
        <w:rPr>
          <w:rFonts w:ascii="Garamond" w:hAnsi="Garamond"/>
          <w:b/>
          <w:bCs/>
          <w:sz w:val="22"/>
          <w:szCs w:val="22"/>
        </w:rPr>
        <w:t xml:space="preserve">le figure professionali altamente specialistiche </w:t>
      </w:r>
      <w:r w:rsidR="009D794C" w:rsidRPr="00A07B5E">
        <w:rPr>
          <w:rFonts w:ascii="Garamond" w:hAnsi="Garamond"/>
          <w:b/>
          <w:bCs/>
          <w:sz w:val="22"/>
          <w:szCs w:val="22"/>
        </w:rPr>
        <w:t>alle quali prepara</w:t>
      </w:r>
      <w:r w:rsidRPr="00A07B5E">
        <w:rPr>
          <w:rFonts w:ascii="Garamond" w:hAnsi="Garamond"/>
          <w:sz w:val="22"/>
          <w:szCs w:val="22"/>
        </w:rPr>
        <w:t xml:space="preserve">. </w:t>
      </w:r>
    </w:p>
    <w:p w14:paraId="40D9BEA4" w14:textId="77777777" w:rsidR="000A0558" w:rsidRPr="00A07B5E" w:rsidRDefault="000A0558" w:rsidP="00FD4BDD">
      <w:pPr>
        <w:jc w:val="both"/>
        <w:rPr>
          <w:rFonts w:ascii="Garamond" w:hAnsi="Garamond"/>
          <w:sz w:val="22"/>
          <w:szCs w:val="22"/>
        </w:rPr>
      </w:pPr>
    </w:p>
    <w:p w14:paraId="02C6CAAB" w14:textId="4A025733" w:rsidR="00B2398C" w:rsidRPr="00A07B5E" w:rsidRDefault="00B2398C" w:rsidP="00B2398C">
      <w:pPr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sz w:val="22"/>
          <w:szCs w:val="22"/>
        </w:rPr>
        <w:t xml:space="preserve">Professioni che, a prescindere dal settore di appartenenza, dalla meccatronica al turismo, dalla cultura alla </w:t>
      </w:r>
      <w:proofErr w:type="spellStart"/>
      <w:r w:rsidRPr="00A07B5E">
        <w:rPr>
          <w:rFonts w:ascii="Garamond" w:hAnsi="Garamond"/>
          <w:sz w:val="22"/>
          <w:szCs w:val="22"/>
        </w:rPr>
        <w:t>bio</w:t>
      </w:r>
      <w:proofErr w:type="spellEnd"/>
      <w:r w:rsidRPr="00A07B5E">
        <w:rPr>
          <w:rFonts w:ascii="Garamond" w:hAnsi="Garamond"/>
          <w:sz w:val="22"/>
          <w:szCs w:val="22"/>
        </w:rPr>
        <w:t>-medicina, prevedono una forte componente tecnologica, fondamental</w:t>
      </w:r>
      <w:r w:rsidR="00871DB6" w:rsidRPr="00A07B5E">
        <w:rPr>
          <w:rFonts w:ascii="Garamond" w:hAnsi="Garamond"/>
          <w:sz w:val="22"/>
          <w:szCs w:val="22"/>
        </w:rPr>
        <w:t>e</w:t>
      </w:r>
      <w:r w:rsidRPr="00A07B5E">
        <w:rPr>
          <w:rFonts w:ascii="Garamond" w:hAnsi="Garamond"/>
          <w:sz w:val="22"/>
          <w:szCs w:val="22"/>
        </w:rPr>
        <w:t xml:space="preserve"> non solo per </w:t>
      </w:r>
      <w:r w:rsidR="00871DB6" w:rsidRPr="00A07B5E">
        <w:rPr>
          <w:rFonts w:ascii="Garamond" w:hAnsi="Garamond"/>
          <w:sz w:val="22"/>
          <w:szCs w:val="22"/>
        </w:rPr>
        <w:t xml:space="preserve">non </w:t>
      </w:r>
      <w:r w:rsidRPr="00A07B5E">
        <w:rPr>
          <w:rFonts w:ascii="Garamond" w:hAnsi="Garamond"/>
          <w:sz w:val="22"/>
          <w:szCs w:val="22"/>
        </w:rPr>
        <w:t xml:space="preserve">subire ma per governare le profonde trasformazioni che l’automazione 4.0 e l’intelligenza artificiale generativa stanno generando nel </w:t>
      </w:r>
      <w:r w:rsidR="00871DB6" w:rsidRPr="00A07B5E">
        <w:rPr>
          <w:rFonts w:ascii="Garamond" w:hAnsi="Garamond"/>
          <w:sz w:val="22"/>
          <w:szCs w:val="22"/>
        </w:rPr>
        <w:t>mondo dell’occupazione</w:t>
      </w:r>
      <w:r w:rsidRPr="00A07B5E">
        <w:rPr>
          <w:rFonts w:ascii="Garamond" w:hAnsi="Garamond"/>
          <w:sz w:val="22"/>
          <w:szCs w:val="22"/>
        </w:rPr>
        <w:t xml:space="preserve">.  </w:t>
      </w:r>
    </w:p>
    <w:p w14:paraId="515BCBF4" w14:textId="77777777" w:rsidR="00B2398C" w:rsidRPr="00A07B5E" w:rsidRDefault="00B2398C" w:rsidP="00FD4BDD">
      <w:pPr>
        <w:jc w:val="both"/>
        <w:rPr>
          <w:rFonts w:ascii="Garamond" w:hAnsi="Garamond"/>
          <w:sz w:val="22"/>
          <w:szCs w:val="22"/>
        </w:rPr>
      </w:pPr>
    </w:p>
    <w:p w14:paraId="117A20ED" w14:textId="443D3B28" w:rsidR="00B2398C" w:rsidRPr="00A07B5E" w:rsidRDefault="009D794C" w:rsidP="00FD4BDD">
      <w:pPr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sz w:val="22"/>
          <w:szCs w:val="22"/>
        </w:rPr>
        <w:t xml:space="preserve">I 146 </w:t>
      </w:r>
      <w:r w:rsidR="001B00EC" w:rsidRPr="00A07B5E">
        <w:rPr>
          <w:rFonts w:ascii="Garamond" w:hAnsi="Garamond"/>
          <w:sz w:val="22"/>
          <w:szCs w:val="22"/>
        </w:rPr>
        <w:t>ITS</w:t>
      </w:r>
      <w:r w:rsidR="00DA73DE" w:rsidRPr="00A07B5E">
        <w:rPr>
          <w:rFonts w:ascii="Garamond" w:hAnsi="Garamond"/>
          <w:sz w:val="22"/>
          <w:szCs w:val="22"/>
        </w:rPr>
        <w:t xml:space="preserve"> </w:t>
      </w:r>
      <w:r w:rsidR="00871DB6" w:rsidRPr="00A07B5E">
        <w:rPr>
          <w:rFonts w:ascii="Garamond" w:hAnsi="Garamond"/>
          <w:sz w:val="22"/>
          <w:szCs w:val="22"/>
        </w:rPr>
        <w:t xml:space="preserve">Academy </w:t>
      </w:r>
      <w:r w:rsidR="00DA73DE" w:rsidRPr="00A07B5E">
        <w:rPr>
          <w:rFonts w:ascii="Garamond" w:hAnsi="Garamond"/>
          <w:sz w:val="22"/>
          <w:szCs w:val="22"/>
        </w:rPr>
        <w:t>sono s</w:t>
      </w:r>
      <w:r w:rsidR="00670855" w:rsidRPr="00A07B5E">
        <w:rPr>
          <w:rFonts w:ascii="Garamond" w:hAnsi="Garamond"/>
          <w:sz w:val="22"/>
          <w:szCs w:val="22"/>
        </w:rPr>
        <w:t xml:space="preserve">uddivisi </w:t>
      </w:r>
      <w:r w:rsidR="00DA73DE" w:rsidRPr="00A07B5E">
        <w:rPr>
          <w:rFonts w:ascii="Garamond" w:hAnsi="Garamond"/>
          <w:sz w:val="22"/>
          <w:szCs w:val="22"/>
        </w:rPr>
        <w:t>per regione e per ciascuna delle</w:t>
      </w:r>
      <w:r w:rsidR="00670855" w:rsidRPr="00A07B5E">
        <w:rPr>
          <w:rFonts w:ascii="Garamond" w:hAnsi="Garamond"/>
          <w:sz w:val="22"/>
          <w:szCs w:val="22"/>
        </w:rPr>
        <w:t xml:space="preserve"> 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10 </w:t>
      </w:r>
      <w:r w:rsidR="001B00EC" w:rsidRPr="00A07B5E">
        <w:rPr>
          <w:rFonts w:ascii="Garamond" w:hAnsi="Garamond"/>
          <w:b/>
          <w:bCs/>
          <w:sz w:val="22"/>
          <w:szCs w:val="22"/>
        </w:rPr>
        <w:t xml:space="preserve">grandi </w:t>
      </w:r>
      <w:proofErr w:type="gramStart"/>
      <w:r w:rsidR="00670855" w:rsidRPr="00A07B5E">
        <w:rPr>
          <w:rFonts w:ascii="Garamond" w:hAnsi="Garamond"/>
          <w:b/>
          <w:bCs/>
          <w:sz w:val="22"/>
          <w:szCs w:val="22"/>
        </w:rPr>
        <w:t>macro-categorie</w:t>
      </w:r>
      <w:proofErr w:type="gramEnd"/>
      <w:r w:rsidR="00670855" w:rsidRPr="00A07B5E">
        <w:rPr>
          <w:rFonts w:ascii="Garamond" w:hAnsi="Garamond"/>
          <w:sz w:val="22"/>
          <w:szCs w:val="22"/>
        </w:rPr>
        <w:t xml:space="preserve"> professionali </w:t>
      </w:r>
      <w:r w:rsidR="001B00EC" w:rsidRPr="00A07B5E">
        <w:rPr>
          <w:rFonts w:ascii="Garamond" w:hAnsi="Garamond"/>
          <w:sz w:val="22"/>
          <w:szCs w:val="22"/>
        </w:rPr>
        <w:t xml:space="preserve">in cui sono stati ripartiti, ovvero quelli </w:t>
      </w:r>
      <w:r w:rsidR="00670855" w:rsidRPr="00A07B5E">
        <w:rPr>
          <w:rFonts w:ascii="Garamond" w:hAnsi="Garamond"/>
          <w:sz w:val="22"/>
          <w:szCs w:val="22"/>
        </w:rPr>
        <w:t>dove più alte sono le necessità di nuove assunzioni</w:t>
      </w:r>
      <w:r w:rsidR="001B00EC" w:rsidRPr="00A07B5E">
        <w:rPr>
          <w:rFonts w:ascii="Garamond" w:hAnsi="Garamond"/>
          <w:sz w:val="22"/>
          <w:szCs w:val="22"/>
        </w:rPr>
        <w:t xml:space="preserve"> nei prossimi anni</w:t>
      </w:r>
      <w:r w:rsidR="00670855" w:rsidRPr="00A07B5E">
        <w:rPr>
          <w:rFonts w:ascii="Garamond" w:hAnsi="Garamond"/>
          <w:sz w:val="22"/>
          <w:szCs w:val="22"/>
        </w:rPr>
        <w:t xml:space="preserve">: </w:t>
      </w:r>
      <w:r w:rsidR="001B00EC" w:rsidRPr="00A07B5E">
        <w:rPr>
          <w:rFonts w:ascii="Garamond" w:hAnsi="Garamond"/>
          <w:b/>
          <w:bCs/>
          <w:sz w:val="22"/>
          <w:szCs w:val="22"/>
        </w:rPr>
        <w:t>E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nergia; </w:t>
      </w:r>
      <w:r w:rsidR="001B00EC" w:rsidRPr="00A07B5E">
        <w:rPr>
          <w:rFonts w:ascii="Garamond" w:hAnsi="Garamond"/>
          <w:b/>
          <w:bCs/>
          <w:sz w:val="22"/>
          <w:szCs w:val="22"/>
        </w:rPr>
        <w:t>M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obilità e </w:t>
      </w:r>
      <w:r w:rsidR="001B00EC" w:rsidRPr="00A07B5E">
        <w:rPr>
          <w:rFonts w:ascii="Garamond" w:hAnsi="Garamond"/>
          <w:b/>
          <w:bCs/>
          <w:sz w:val="22"/>
          <w:szCs w:val="22"/>
        </w:rPr>
        <w:t>L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ogistica; </w:t>
      </w:r>
      <w:r w:rsidR="001B00EC" w:rsidRPr="00A07B5E">
        <w:rPr>
          <w:rFonts w:ascii="Garamond" w:hAnsi="Garamond"/>
          <w:b/>
          <w:bCs/>
          <w:sz w:val="22"/>
          <w:szCs w:val="22"/>
        </w:rPr>
        <w:t>C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himica e </w:t>
      </w:r>
      <w:r w:rsidR="001B00EC" w:rsidRPr="00A07B5E">
        <w:rPr>
          <w:rFonts w:ascii="Garamond" w:hAnsi="Garamond"/>
          <w:b/>
          <w:bCs/>
          <w:sz w:val="22"/>
          <w:szCs w:val="22"/>
        </w:rPr>
        <w:t>N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uove tecnologie; </w:t>
      </w:r>
      <w:r w:rsidR="001B00EC" w:rsidRPr="00A07B5E">
        <w:rPr>
          <w:rFonts w:ascii="Garamond" w:hAnsi="Garamond"/>
          <w:b/>
          <w:bCs/>
          <w:sz w:val="22"/>
          <w:szCs w:val="22"/>
        </w:rPr>
        <w:t>A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groalimentare; </w:t>
      </w:r>
      <w:r w:rsidR="001B00EC" w:rsidRPr="00A07B5E">
        <w:rPr>
          <w:rFonts w:ascii="Garamond" w:hAnsi="Garamond"/>
          <w:b/>
          <w:bCs/>
          <w:sz w:val="22"/>
          <w:szCs w:val="22"/>
        </w:rPr>
        <w:t>C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asa e </w:t>
      </w:r>
      <w:r w:rsidR="001B00EC" w:rsidRPr="00A07B5E">
        <w:rPr>
          <w:rFonts w:ascii="Garamond" w:hAnsi="Garamond"/>
          <w:b/>
          <w:bCs/>
          <w:sz w:val="22"/>
          <w:szCs w:val="22"/>
        </w:rPr>
        <w:t>A</w:t>
      </w:r>
      <w:r w:rsidR="00670855" w:rsidRPr="00A07B5E">
        <w:rPr>
          <w:rFonts w:ascii="Garamond" w:hAnsi="Garamond"/>
          <w:b/>
          <w:bCs/>
          <w:sz w:val="22"/>
          <w:szCs w:val="22"/>
        </w:rPr>
        <w:t>mbiente</w:t>
      </w:r>
      <w:r w:rsidR="0049706E" w:rsidRPr="00A07B5E">
        <w:rPr>
          <w:rFonts w:ascii="Garamond" w:hAnsi="Garamond"/>
          <w:b/>
          <w:bCs/>
          <w:sz w:val="22"/>
          <w:szCs w:val="22"/>
        </w:rPr>
        <w:t xml:space="preserve"> costruito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; </w:t>
      </w:r>
      <w:r w:rsidR="001B00EC" w:rsidRPr="00A07B5E">
        <w:rPr>
          <w:rFonts w:ascii="Garamond" w:hAnsi="Garamond"/>
          <w:b/>
          <w:bCs/>
          <w:sz w:val="22"/>
          <w:szCs w:val="22"/>
        </w:rPr>
        <w:t>M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eccatronica; </w:t>
      </w:r>
      <w:r w:rsidR="001B00EC" w:rsidRPr="00A07B5E">
        <w:rPr>
          <w:rFonts w:ascii="Garamond" w:hAnsi="Garamond"/>
          <w:b/>
          <w:bCs/>
          <w:sz w:val="22"/>
          <w:szCs w:val="22"/>
        </w:rPr>
        <w:t>M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oda; </w:t>
      </w:r>
      <w:r w:rsidR="001B00EC" w:rsidRPr="00A07B5E">
        <w:rPr>
          <w:rFonts w:ascii="Garamond" w:hAnsi="Garamond"/>
          <w:b/>
          <w:bCs/>
          <w:sz w:val="22"/>
          <w:szCs w:val="22"/>
        </w:rPr>
        <w:t>I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mprese e </w:t>
      </w:r>
      <w:r w:rsidR="001B00EC" w:rsidRPr="00A07B5E">
        <w:rPr>
          <w:rFonts w:ascii="Garamond" w:hAnsi="Garamond"/>
          <w:b/>
          <w:bCs/>
          <w:sz w:val="22"/>
          <w:szCs w:val="22"/>
        </w:rPr>
        <w:t>T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erzo settore; </w:t>
      </w:r>
      <w:r w:rsidR="001B00EC" w:rsidRPr="00A07B5E">
        <w:rPr>
          <w:rFonts w:ascii="Garamond" w:hAnsi="Garamond"/>
          <w:b/>
          <w:bCs/>
          <w:sz w:val="22"/>
          <w:szCs w:val="22"/>
        </w:rPr>
        <w:t>B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eni culturali e </w:t>
      </w:r>
      <w:r w:rsidR="001B00EC" w:rsidRPr="00A07B5E">
        <w:rPr>
          <w:rFonts w:ascii="Garamond" w:hAnsi="Garamond"/>
          <w:b/>
          <w:bCs/>
          <w:sz w:val="22"/>
          <w:szCs w:val="22"/>
        </w:rPr>
        <w:t>T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urismo; </w:t>
      </w:r>
      <w:r w:rsidR="001B00EC" w:rsidRPr="00A07B5E">
        <w:rPr>
          <w:rFonts w:ascii="Garamond" w:hAnsi="Garamond"/>
          <w:b/>
          <w:bCs/>
          <w:sz w:val="22"/>
          <w:szCs w:val="22"/>
        </w:rPr>
        <w:t>C</w:t>
      </w:r>
      <w:r w:rsidR="00670855" w:rsidRPr="00A07B5E">
        <w:rPr>
          <w:rFonts w:ascii="Garamond" w:hAnsi="Garamond"/>
          <w:b/>
          <w:bCs/>
          <w:sz w:val="22"/>
          <w:szCs w:val="22"/>
        </w:rPr>
        <w:t xml:space="preserve">omunicazione e </w:t>
      </w:r>
      <w:r w:rsidR="001B00EC" w:rsidRPr="00A07B5E">
        <w:rPr>
          <w:rFonts w:ascii="Garamond" w:hAnsi="Garamond"/>
          <w:b/>
          <w:bCs/>
          <w:sz w:val="22"/>
          <w:szCs w:val="22"/>
        </w:rPr>
        <w:t>D</w:t>
      </w:r>
      <w:r w:rsidR="00670855" w:rsidRPr="00A07B5E">
        <w:rPr>
          <w:rFonts w:ascii="Garamond" w:hAnsi="Garamond"/>
          <w:b/>
          <w:bCs/>
          <w:sz w:val="22"/>
          <w:szCs w:val="22"/>
        </w:rPr>
        <w:t>ati</w:t>
      </w:r>
      <w:r w:rsidR="00670855" w:rsidRPr="00A07B5E">
        <w:rPr>
          <w:rFonts w:ascii="Garamond" w:hAnsi="Garamond"/>
          <w:sz w:val="22"/>
          <w:szCs w:val="22"/>
        </w:rPr>
        <w:t xml:space="preserve">. </w:t>
      </w:r>
    </w:p>
    <w:p w14:paraId="114D8C8C" w14:textId="41DF3AB6" w:rsidR="00E80D90" w:rsidRPr="00A07B5E" w:rsidRDefault="00E80D90" w:rsidP="00E80D90">
      <w:pPr>
        <w:pStyle w:val="NormaleWeb"/>
        <w:shd w:val="clear" w:color="auto" w:fill="FFFFFF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La pubblicazione è </w:t>
      </w:r>
      <w:r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rivolta a tutti gli studenti delle scuole secondarie di secondo grado</w:t>
      </w:r>
      <w:r w:rsidRPr="00A07B5E">
        <w:rPr>
          <w:rFonts w:ascii="Garamond" w:hAnsi="Garamond"/>
          <w:color w:val="000000" w:themeColor="text1"/>
          <w:sz w:val="22"/>
          <w:szCs w:val="22"/>
        </w:rPr>
        <w:t>, a partire da quelli prossimi all’esame di maturità</w:t>
      </w:r>
      <w:r w:rsidR="00DA73DE" w:rsidRPr="00A07B5E">
        <w:rPr>
          <w:rFonts w:ascii="Garamond" w:hAnsi="Garamond"/>
          <w:color w:val="000000" w:themeColor="text1"/>
          <w:sz w:val="22"/>
          <w:szCs w:val="22"/>
        </w:rPr>
        <w:t>, in vista delle loro scelte post-diploma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. Ma anche ai loro </w:t>
      </w:r>
      <w:r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genitori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 e </w:t>
      </w:r>
      <w:r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insegnanti</w:t>
      </w:r>
      <w:r w:rsidRPr="00A07B5E">
        <w:rPr>
          <w:rFonts w:ascii="Garamond" w:hAnsi="Garamond"/>
          <w:color w:val="000000" w:themeColor="text1"/>
          <w:sz w:val="22"/>
          <w:szCs w:val="22"/>
        </w:rPr>
        <w:t>, che li accompagnano nelle riflessioni</w:t>
      </w:r>
      <w:r w:rsidR="009D794C" w:rsidRPr="00A07B5E">
        <w:rPr>
          <w:rFonts w:ascii="Garamond" w:hAnsi="Garamond"/>
          <w:color w:val="000000" w:themeColor="text1"/>
          <w:sz w:val="22"/>
          <w:szCs w:val="22"/>
        </w:rPr>
        <w:t xml:space="preserve"> e nelle decisioni sul loro </w:t>
      </w:r>
      <w:proofErr w:type="spellStart"/>
      <w:r w:rsidR="009D794C" w:rsidRPr="00A07B5E">
        <w:rPr>
          <w:rFonts w:ascii="Garamond" w:hAnsi="Garamond"/>
          <w:color w:val="000000" w:themeColor="text1"/>
          <w:sz w:val="22"/>
          <w:szCs w:val="22"/>
        </w:rPr>
        <w:t>fu</w:t>
      </w:r>
      <w:r w:rsidR="00B2398C" w:rsidRPr="00A07B5E">
        <w:rPr>
          <w:rFonts w:ascii="Garamond" w:hAnsi="Garamond"/>
          <w:color w:val="000000" w:themeColor="text1"/>
          <w:sz w:val="22"/>
          <w:szCs w:val="22"/>
        </w:rPr>
        <w:t>t</w:t>
      </w:r>
      <w:r w:rsidR="009D794C" w:rsidRPr="00A07B5E">
        <w:rPr>
          <w:rFonts w:ascii="Garamond" w:hAnsi="Garamond"/>
          <w:color w:val="000000" w:themeColor="text1"/>
          <w:sz w:val="22"/>
          <w:szCs w:val="22"/>
        </w:rPr>
        <w:t>uto</w:t>
      </w:r>
      <w:proofErr w:type="spellEnd"/>
      <w:r w:rsidRPr="00A07B5E">
        <w:rPr>
          <w:rFonts w:ascii="Garamond" w:hAnsi="Garamond"/>
          <w:color w:val="000000" w:themeColor="text1"/>
          <w:sz w:val="22"/>
          <w:szCs w:val="22"/>
        </w:rPr>
        <w:t xml:space="preserve">. </w:t>
      </w:r>
    </w:p>
    <w:p w14:paraId="602E0B59" w14:textId="40FF19C6" w:rsidR="00E80D90" w:rsidRPr="00A07B5E" w:rsidRDefault="00E80D90" w:rsidP="00E80D90">
      <w:pPr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color w:val="000000" w:themeColor="text1"/>
          <w:sz w:val="22"/>
          <w:szCs w:val="22"/>
        </w:rPr>
        <w:lastRenderedPageBreak/>
        <w:t>Viene</w:t>
      </w:r>
      <w:r w:rsidRPr="00A07B5E">
        <w:rPr>
          <w:rFonts w:ascii="Garamond" w:hAnsi="Garamond"/>
          <w:sz w:val="22"/>
          <w:szCs w:val="22"/>
        </w:rPr>
        <w:t xml:space="preserve"> </w:t>
      </w:r>
      <w:r w:rsidRPr="00A07B5E">
        <w:rPr>
          <w:rFonts w:ascii="Garamond" w:hAnsi="Garamond"/>
          <w:b/>
          <w:bCs/>
          <w:sz w:val="22"/>
          <w:szCs w:val="22"/>
        </w:rPr>
        <w:t xml:space="preserve">inviata gratuitamente in </w:t>
      </w:r>
      <w:r w:rsidR="00DA73DE" w:rsidRPr="00A07B5E">
        <w:rPr>
          <w:rFonts w:ascii="Garamond" w:hAnsi="Garamond"/>
          <w:b/>
          <w:bCs/>
          <w:sz w:val="22"/>
          <w:szCs w:val="22"/>
        </w:rPr>
        <w:t>p</w:t>
      </w:r>
      <w:r w:rsidRPr="00A07B5E">
        <w:rPr>
          <w:rFonts w:ascii="Garamond" w:hAnsi="Garamond"/>
          <w:b/>
          <w:bCs/>
          <w:sz w:val="22"/>
          <w:szCs w:val="22"/>
        </w:rPr>
        <w:t>df entro il 6 giugno</w:t>
      </w:r>
      <w:r w:rsidR="009D794C" w:rsidRPr="00A07B5E">
        <w:rPr>
          <w:rFonts w:ascii="Garamond" w:hAnsi="Garamond"/>
          <w:b/>
          <w:bCs/>
          <w:sz w:val="22"/>
          <w:szCs w:val="22"/>
        </w:rPr>
        <w:t xml:space="preserve"> a tutte le oltre 9.10</w:t>
      </w:r>
      <w:r w:rsidR="00871DB6" w:rsidRPr="00A07B5E">
        <w:rPr>
          <w:rFonts w:ascii="Garamond" w:hAnsi="Garamond"/>
          <w:b/>
          <w:bCs/>
          <w:sz w:val="22"/>
          <w:szCs w:val="22"/>
        </w:rPr>
        <w:t>2</w:t>
      </w:r>
      <w:r w:rsidR="009D794C" w:rsidRPr="00A07B5E">
        <w:rPr>
          <w:rFonts w:ascii="Garamond" w:hAnsi="Garamond"/>
          <w:b/>
          <w:bCs/>
          <w:sz w:val="22"/>
          <w:szCs w:val="22"/>
        </w:rPr>
        <w:t xml:space="preserve"> scuole secondarie di secondo grado</w:t>
      </w:r>
      <w:r w:rsidRPr="00A07B5E">
        <w:rPr>
          <w:rFonts w:ascii="Garamond" w:hAnsi="Garamond"/>
          <w:sz w:val="22"/>
          <w:szCs w:val="22"/>
        </w:rPr>
        <w:t>, prima della conclusione delle lezioni, agli Informagiovani, agli USR</w:t>
      </w:r>
      <w:r w:rsidR="009D794C" w:rsidRPr="00A07B5E">
        <w:rPr>
          <w:rFonts w:ascii="Garamond" w:hAnsi="Garamond"/>
          <w:sz w:val="22"/>
          <w:szCs w:val="22"/>
        </w:rPr>
        <w:t xml:space="preserve">, </w:t>
      </w:r>
      <w:r w:rsidRPr="00A07B5E">
        <w:rPr>
          <w:rFonts w:ascii="Garamond" w:hAnsi="Garamond"/>
          <w:sz w:val="22"/>
          <w:szCs w:val="22"/>
        </w:rPr>
        <w:t>Uffici Scolastici Regionali</w:t>
      </w:r>
      <w:r w:rsidR="009D794C" w:rsidRPr="00A07B5E">
        <w:rPr>
          <w:rFonts w:ascii="Garamond" w:hAnsi="Garamond"/>
          <w:sz w:val="22"/>
          <w:szCs w:val="22"/>
        </w:rPr>
        <w:t xml:space="preserve">, </w:t>
      </w:r>
      <w:r w:rsidR="00871DB6" w:rsidRPr="00A07B5E">
        <w:rPr>
          <w:rFonts w:ascii="Garamond" w:hAnsi="Garamond"/>
          <w:sz w:val="22"/>
          <w:szCs w:val="22"/>
        </w:rPr>
        <w:t>a</w:t>
      </w:r>
      <w:r w:rsidRPr="00A07B5E">
        <w:rPr>
          <w:rFonts w:ascii="Garamond" w:hAnsi="Garamond"/>
          <w:sz w:val="22"/>
          <w:szCs w:val="22"/>
        </w:rPr>
        <w:t xml:space="preserve"> oltre 260.000 docenti e studenti presenti nel database del Salone dello Studente</w:t>
      </w:r>
      <w:r w:rsidR="00F36F4A" w:rsidRPr="00A07B5E">
        <w:rPr>
          <w:rFonts w:ascii="Garamond" w:hAnsi="Garamond"/>
          <w:sz w:val="22"/>
          <w:szCs w:val="22"/>
        </w:rPr>
        <w:t xml:space="preserve"> e </w:t>
      </w:r>
      <w:r w:rsidR="00871DB6" w:rsidRPr="00A07B5E">
        <w:rPr>
          <w:rFonts w:ascii="Garamond" w:hAnsi="Garamond"/>
          <w:sz w:val="22"/>
          <w:szCs w:val="22"/>
        </w:rPr>
        <w:t>a</w:t>
      </w:r>
      <w:r w:rsidR="00F36F4A" w:rsidRPr="00A07B5E">
        <w:rPr>
          <w:rFonts w:ascii="Garamond" w:hAnsi="Garamond"/>
          <w:sz w:val="22"/>
          <w:szCs w:val="22"/>
        </w:rPr>
        <w:t xml:space="preserve"> 160.000 del </w:t>
      </w:r>
      <w:proofErr w:type="spellStart"/>
      <w:r w:rsidR="00F36F4A" w:rsidRPr="00A07B5E">
        <w:rPr>
          <w:rFonts w:ascii="Garamond" w:hAnsi="Garamond"/>
          <w:sz w:val="22"/>
          <w:szCs w:val="22"/>
        </w:rPr>
        <w:t>db</w:t>
      </w:r>
      <w:proofErr w:type="spellEnd"/>
      <w:r w:rsidR="00F36F4A" w:rsidRPr="00A07B5E">
        <w:rPr>
          <w:rFonts w:ascii="Garamond" w:hAnsi="Garamond"/>
          <w:sz w:val="22"/>
          <w:szCs w:val="22"/>
        </w:rPr>
        <w:t xml:space="preserve"> di Milano Finanza</w:t>
      </w:r>
      <w:r w:rsidRPr="00A07B5E">
        <w:rPr>
          <w:rFonts w:ascii="Garamond" w:hAnsi="Garamond"/>
          <w:sz w:val="22"/>
          <w:szCs w:val="22"/>
        </w:rPr>
        <w:t xml:space="preserve">. </w:t>
      </w:r>
    </w:p>
    <w:p w14:paraId="4303D2DF" w14:textId="77777777" w:rsidR="00E80D90" w:rsidRPr="00A07B5E" w:rsidRDefault="00E80D90" w:rsidP="00E80D90">
      <w:pPr>
        <w:jc w:val="both"/>
        <w:rPr>
          <w:rFonts w:ascii="Garamond" w:hAnsi="Garamond"/>
          <w:sz w:val="22"/>
          <w:szCs w:val="22"/>
        </w:rPr>
      </w:pPr>
    </w:p>
    <w:p w14:paraId="18924712" w14:textId="3837534A" w:rsidR="0043689B" w:rsidRPr="00A07B5E" w:rsidRDefault="009D794C" w:rsidP="00FD4BDD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07B5E">
        <w:rPr>
          <w:rFonts w:ascii="Garamond" w:hAnsi="Garamond"/>
          <w:color w:val="000000" w:themeColor="text1"/>
          <w:sz w:val="22"/>
          <w:szCs w:val="22"/>
        </w:rPr>
        <w:t>Da</w:t>
      </w:r>
      <w:r w:rsidR="006E5D01" w:rsidRPr="00A07B5E">
        <w:rPr>
          <w:rFonts w:ascii="Garamond" w:hAnsi="Garamond"/>
          <w:color w:val="000000" w:themeColor="text1"/>
          <w:sz w:val="22"/>
          <w:szCs w:val="22"/>
        </w:rPr>
        <w:t xml:space="preserve">l 4 </w:t>
      </w:r>
      <w:r w:rsidR="00BD1338" w:rsidRPr="00A07B5E">
        <w:rPr>
          <w:rFonts w:ascii="Garamond" w:hAnsi="Garamond"/>
          <w:color w:val="000000" w:themeColor="text1"/>
          <w:sz w:val="22"/>
          <w:szCs w:val="22"/>
        </w:rPr>
        <w:t xml:space="preserve">giugno 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sarà </w:t>
      </w:r>
      <w:r w:rsidR="00670855" w:rsidRPr="00A07B5E">
        <w:rPr>
          <w:rFonts w:ascii="Garamond" w:hAnsi="Garamond"/>
          <w:color w:val="000000" w:themeColor="text1"/>
          <w:sz w:val="22"/>
          <w:szCs w:val="22"/>
        </w:rPr>
        <w:t xml:space="preserve">disponibile </w:t>
      </w:r>
      <w:r w:rsidR="00871DB6" w:rsidRPr="00A07B5E">
        <w:rPr>
          <w:rFonts w:ascii="Garamond" w:hAnsi="Garamond"/>
          <w:color w:val="000000" w:themeColor="text1"/>
          <w:sz w:val="22"/>
          <w:szCs w:val="22"/>
        </w:rPr>
        <w:t>gratis</w:t>
      </w:r>
      <w:r w:rsidR="00670855" w:rsidRPr="00A07B5E">
        <w:rPr>
          <w:rFonts w:ascii="Garamond" w:hAnsi="Garamond"/>
          <w:color w:val="000000" w:themeColor="text1"/>
          <w:sz w:val="22"/>
          <w:szCs w:val="22"/>
        </w:rPr>
        <w:t xml:space="preserve"> online a</w:t>
      </w:r>
      <w:r w:rsidR="00E80D90" w:rsidRPr="00A07B5E">
        <w:rPr>
          <w:rFonts w:ascii="Garamond" w:hAnsi="Garamond"/>
          <w:color w:val="000000" w:themeColor="text1"/>
          <w:sz w:val="22"/>
          <w:szCs w:val="22"/>
        </w:rPr>
        <w:t>i</w:t>
      </w:r>
      <w:r w:rsidR="00670855" w:rsidRPr="00A07B5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E80D90" w:rsidRPr="00A07B5E">
        <w:rPr>
          <w:rFonts w:ascii="Garamond" w:hAnsi="Garamond"/>
          <w:color w:val="000000" w:themeColor="text1"/>
          <w:sz w:val="22"/>
          <w:szCs w:val="22"/>
        </w:rPr>
        <w:t>links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 </w:t>
      </w:r>
      <w:hyperlink r:id="rId9" w:history="1">
        <w:r w:rsidR="00670855" w:rsidRPr="00A07B5E">
          <w:rPr>
            <w:rStyle w:val="Collegamentoipertestuale"/>
            <w:rFonts w:ascii="Garamond" w:hAnsi="Garamond"/>
            <w:color w:val="000000" w:themeColor="text1"/>
            <w:sz w:val="22"/>
            <w:szCs w:val="22"/>
            <w:u w:val="none"/>
          </w:rPr>
          <w:t>www.salonedellostudente.it</w:t>
        </w:r>
      </w:hyperlink>
      <w:r w:rsidR="000A0558" w:rsidRPr="00A07B5E">
        <w:rPr>
          <w:rFonts w:ascii="Garamond" w:hAnsi="Garamond"/>
          <w:color w:val="000000" w:themeColor="text1"/>
          <w:sz w:val="22"/>
          <w:szCs w:val="22"/>
        </w:rPr>
        <w:t xml:space="preserve">. E si potrà </w:t>
      </w:r>
      <w:r w:rsidR="006C0AAB" w:rsidRPr="00A07B5E">
        <w:rPr>
          <w:rFonts w:ascii="Garamond" w:hAnsi="Garamond"/>
          <w:color w:val="000000" w:themeColor="text1"/>
          <w:sz w:val="22"/>
          <w:szCs w:val="22"/>
        </w:rPr>
        <w:t>acquistare</w:t>
      </w:r>
      <w:r w:rsidR="000A0558" w:rsidRPr="00A07B5E">
        <w:rPr>
          <w:rFonts w:ascii="Garamond" w:hAnsi="Garamond"/>
          <w:color w:val="000000" w:themeColor="text1"/>
          <w:sz w:val="22"/>
          <w:szCs w:val="22"/>
        </w:rPr>
        <w:t xml:space="preserve"> su</w:t>
      </w:r>
      <w:r w:rsidR="006C0AAB" w:rsidRPr="00A07B5E">
        <w:rPr>
          <w:rFonts w:ascii="Garamond" w:hAnsi="Garamond"/>
          <w:color w:val="000000" w:themeColor="text1"/>
          <w:sz w:val="22"/>
          <w:szCs w:val="22"/>
        </w:rPr>
        <w:t xml:space="preserve">i </w:t>
      </w:r>
      <w:hyperlink r:id="rId10" w:history="1">
        <w:r w:rsidR="006C0AAB" w:rsidRPr="00A07B5E">
          <w:rPr>
            <w:rStyle w:val="Collegamentoipertestuale"/>
            <w:rFonts w:ascii="Garamond" w:hAnsi="Garamond"/>
            <w:color w:val="000000" w:themeColor="text1"/>
            <w:sz w:val="22"/>
            <w:szCs w:val="22"/>
            <w:u w:val="none"/>
          </w:rPr>
          <w:t>www.milanofinanza.it</w:t>
        </w:r>
      </w:hyperlink>
      <w:r w:rsidR="006C0AAB" w:rsidRPr="00A07B5E">
        <w:rPr>
          <w:rFonts w:ascii="Garamond" w:hAnsi="Garamond"/>
          <w:color w:val="000000" w:themeColor="text1"/>
          <w:sz w:val="22"/>
          <w:szCs w:val="22"/>
        </w:rPr>
        <w:t xml:space="preserve"> e</w:t>
      </w:r>
      <w:r w:rsidR="00E80D90" w:rsidRPr="00A07B5E">
        <w:rPr>
          <w:rFonts w:ascii="Garamond" w:hAnsi="Garamond"/>
          <w:color w:val="000000" w:themeColor="text1"/>
          <w:sz w:val="22"/>
          <w:szCs w:val="22"/>
        </w:rPr>
        <w:t xml:space="preserve"> </w:t>
      </w:r>
      <w:hyperlink r:id="rId11" w:tgtFrame="_blank" w:history="1">
        <w:r w:rsidR="006C0AAB" w:rsidRPr="00A07B5E">
          <w:rPr>
            <w:rStyle w:val="Collegamentoipertestuale"/>
            <w:rFonts w:ascii="Garamond" w:hAnsi="Garamond" w:cs="Calibri"/>
            <w:color w:val="000000" w:themeColor="text1"/>
            <w:sz w:val="22"/>
            <w:szCs w:val="22"/>
            <w:u w:val="none"/>
            <w:bdr w:val="none" w:sz="0" w:space="0" w:color="auto" w:frame="1"/>
          </w:rPr>
          <w:t>https://edicoladigitale.milanofinanza.it/class/newsstand</w:t>
        </w:r>
      </w:hyperlink>
      <w:r w:rsidR="006C0AAB" w:rsidRPr="00A07B5E">
        <w:rPr>
          <w:rFonts w:ascii="Garamond" w:hAnsi="Garamond"/>
          <w:color w:val="000000" w:themeColor="text1"/>
          <w:sz w:val="22"/>
          <w:szCs w:val="22"/>
        </w:rPr>
        <w:t xml:space="preserve"> di Class Editori.</w:t>
      </w:r>
    </w:p>
    <w:p w14:paraId="7B0E381F" w14:textId="77777777" w:rsidR="0043689B" w:rsidRPr="00A07B5E" w:rsidRDefault="0043689B" w:rsidP="00FD4BDD">
      <w:pPr>
        <w:jc w:val="both"/>
        <w:rPr>
          <w:rFonts w:ascii="Garamond" w:hAnsi="Garamond"/>
          <w:sz w:val="22"/>
          <w:szCs w:val="22"/>
        </w:rPr>
      </w:pPr>
    </w:p>
    <w:p w14:paraId="65AD0257" w14:textId="1518A7AD" w:rsidR="00AD3347" w:rsidRPr="00A07B5E" w:rsidRDefault="00670855" w:rsidP="00FD4BDD">
      <w:pPr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sz w:val="22"/>
          <w:szCs w:val="22"/>
        </w:rPr>
        <w:t xml:space="preserve">Chi preferisce il </w:t>
      </w:r>
      <w:r w:rsidRPr="00A07B5E">
        <w:rPr>
          <w:rFonts w:ascii="Garamond" w:hAnsi="Garamond"/>
          <w:b/>
          <w:bCs/>
          <w:sz w:val="22"/>
          <w:szCs w:val="22"/>
        </w:rPr>
        <w:t>formato cartaceo</w:t>
      </w:r>
      <w:r w:rsidRPr="00A07B5E">
        <w:rPr>
          <w:rFonts w:ascii="Garamond" w:hAnsi="Garamond"/>
          <w:sz w:val="22"/>
          <w:szCs w:val="22"/>
        </w:rPr>
        <w:t xml:space="preserve"> lo trova </w:t>
      </w:r>
      <w:r w:rsidR="000A0558" w:rsidRPr="00A07B5E">
        <w:rPr>
          <w:rFonts w:ascii="Garamond" w:hAnsi="Garamond"/>
          <w:sz w:val="22"/>
          <w:szCs w:val="22"/>
        </w:rPr>
        <w:t>dal 4</w:t>
      </w:r>
      <w:r w:rsidR="00AB617A" w:rsidRPr="00A07B5E">
        <w:rPr>
          <w:rFonts w:ascii="Garamond" w:hAnsi="Garamond"/>
          <w:sz w:val="22"/>
          <w:szCs w:val="22"/>
        </w:rPr>
        <w:t xml:space="preserve"> giugno </w:t>
      </w:r>
      <w:r w:rsidRPr="00A07B5E">
        <w:rPr>
          <w:rFonts w:ascii="Garamond" w:hAnsi="Garamond"/>
          <w:sz w:val="22"/>
          <w:szCs w:val="22"/>
        </w:rPr>
        <w:t>in edicola allegato a Italia Oggi e Milano Finanza</w:t>
      </w:r>
      <w:r w:rsidR="000A0558" w:rsidRPr="00A07B5E">
        <w:rPr>
          <w:rFonts w:ascii="Garamond" w:hAnsi="Garamond"/>
          <w:sz w:val="22"/>
          <w:szCs w:val="22"/>
        </w:rPr>
        <w:t>. O</w:t>
      </w:r>
      <w:r w:rsidRPr="00A07B5E">
        <w:rPr>
          <w:rFonts w:ascii="Garamond" w:hAnsi="Garamond"/>
          <w:sz w:val="22"/>
          <w:szCs w:val="22"/>
        </w:rPr>
        <w:t>ppure in uno de</w:t>
      </w:r>
      <w:r w:rsidR="000A0558" w:rsidRPr="00A07B5E">
        <w:rPr>
          <w:rFonts w:ascii="Garamond" w:hAnsi="Garamond"/>
          <w:sz w:val="22"/>
          <w:szCs w:val="22"/>
        </w:rPr>
        <w:t>gli oltre</w:t>
      </w:r>
      <w:r w:rsidRPr="00A07B5E">
        <w:rPr>
          <w:rFonts w:ascii="Garamond" w:hAnsi="Garamond"/>
          <w:sz w:val="22"/>
          <w:szCs w:val="22"/>
        </w:rPr>
        <w:t xml:space="preserve"> 15 Saloni dello Studente </w:t>
      </w:r>
      <w:r w:rsidR="000A0558" w:rsidRPr="00A07B5E">
        <w:rPr>
          <w:rFonts w:ascii="Garamond" w:hAnsi="Garamond"/>
          <w:sz w:val="22"/>
          <w:szCs w:val="22"/>
        </w:rPr>
        <w:t>del</w:t>
      </w:r>
      <w:r w:rsidRPr="00A07B5E">
        <w:rPr>
          <w:rFonts w:ascii="Garamond" w:hAnsi="Garamond"/>
          <w:sz w:val="22"/>
          <w:szCs w:val="22"/>
        </w:rPr>
        <w:t>l’anno scolastico 2024/2025</w:t>
      </w:r>
      <w:r w:rsidR="000A0558" w:rsidRPr="00A07B5E">
        <w:rPr>
          <w:rFonts w:ascii="Garamond" w:hAnsi="Garamond"/>
          <w:sz w:val="22"/>
          <w:szCs w:val="22"/>
        </w:rPr>
        <w:t>.</w:t>
      </w:r>
    </w:p>
    <w:p w14:paraId="389D3E55" w14:textId="592EC653" w:rsidR="004D4681" w:rsidRPr="00A07B5E" w:rsidRDefault="004D4681" w:rsidP="00AD3347">
      <w:pPr>
        <w:pStyle w:val="NormaleWeb"/>
        <w:shd w:val="clear" w:color="auto" w:fill="FFFFFF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07B5E">
        <w:rPr>
          <w:rFonts w:ascii="Garamond" w:hAnsi="Garamond"/>
          <w:color w:val="000000" w:themeColor="text1"/>
          <w:sz w:val="22"/>
          <w:szCs w:val="22"/>
        </w:rPr>
        <w:t>Nati nel 2010</w:t>
      </w:r>
      <w:r w:rsidR="000A0558" w:rsidRPr="00A07B5E">
        <w:rPr>
          <w:rFonts w:ascii="Garamond" w:hAnsi="Garamond"/>
          <w:color w:val="000000" w:themeColor="text1"/>
          <w:sz w:val="22"/>
          <w:szCs w:val="22"/>
        </w:rPr>
        <w:t xml:space="preserve"> ma cresciuti intensamente solo negli ultimi anni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, gli ITS </w:t>
      </w:r>
      <w:r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formano quelle figure professionali specialistiche che le imprese italiane non riescono a trovare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 a sufficienza sul mercato del lavoro. Accademie professionalizzanti che nei maggiori paesi europei, come Francia e Germania, vantano </w:t>
      </w:r>
      <w:r w:rsidR="00384984" w:rsidRPr="00A07B5E">
        <w:rPr>
          <w:rFonts w:ascii="Garamond" w:hAnsi="Garamond"/>
          <w:color w:val="000000" w:themeColor="text1"/>
          <w:sz w:val="22"/>
          <w:szCs w:val="22"/>
        </w:rPr>
        <w:t>rispettivamente 500mila e 800mila iscritti, ma che in Italia scontano il ritardo con cui sono stati attivati (</w:t>
      </w:r>
      <w:r w:rsidR="0097504F" w:rsidRPr="00A07B5E">
        <w:rPr>
          <w:rFonts w:ascii="Garamond" w:hAnsi="Garamond"/>
          <w:color w:val="000000" w:themeColor="text1"/>
          <w:sz w:val="22"/>
          <w:szCs w:val="22"/>
        </w:rPr>
        <w:t>DPCM</w:t>
      </w:r>
      <w:r w:rsidR="00384984" w:rsidRPr="00A07B5E">
        <w:rPr>
          <w:rFonts w:ascii="Garamond" w:hAnsi="Garamond"/>
          <w:color w:val="000000" w:themeColor="text1"/>
          <w:sz w:val="22"/>
          <w:szCs w:val="22"/>
        </w:rPr>
        <w:t xml:space="preserve"> gennaio 2008) tanto che gli immatricolati sono </w:t>
      </w:r>
      <w:r w:rsidR="0097504F" w:rsidRPr="00A07B5E">
        <w:rPr>
          <w:rFonts w:ascii="Garamond" w:hAnsi="Garamond"/>
          <w:color w:val="000000" w:themeColor="text1"/>
          <w:sz w:val="22"/>
          <w:szCs w:val="22"/>
        </w:rPr>
        <w:t>ancora pochi, circa 26</w:t>
      </w:r>
      <w:r w:rsidR="00384984" w:rsidRPr="00A07B5E">
        <w:rPr>
          <w:rFonts w:ascii="Garamond" w:hAnsi="Garamond"/>
          <w:color w:val="000000" w:themeColor="text1"/>
          <w:sz w:val="22"/>
          <w:szCs w:val="22"/>
        </w:rPr>
        <w:t>.000.</w:t>
      </w:r>
      <w:r w:rsidR="0097504F" w:rsidRPr="00A07B5E">
        <w:rPr>
          <w:rFonts w:ascii="Garamond" w:hAnsi="Garamond"/>
          <w:color w:val="000000" w:themeColor="text1"/>
          <w:sz w:val="22"/>
          <w:szCs w:val="22"/>
        </w:rPr>
        <w:t xml:space="preserve"> Anche se per </w:t>
      </w:r>
      <w:r w:rsidR="00AA29B4" w:rsidRPr="00A07B5E">
        <w:rPr>
          <w:rFonts w:ascii="Garamond" w:hAnsi="Garamond"/>
          <w:color w:val="000000" w:themeColor="text1"/>
          <w:sz w:val="22"/>
          <w:szCs w:val="22"/>
        </w:rPr>
        <w:t>gli anni a venire si prevede un sensibile incremento.</w:t>
      </w:r>
      <w:r w:rsidR="00384984" w:rsidRPr="00A07B5E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07FB432B" w14:textId="3D831B8B" w:rsidR="0043689B" w:rsidRPr="00A07B5E" w:rsidRDefault="00AD3347" w:rsidP="00AD3347">
      <w:pPr>
        <w:pStyle w:val="NormaleWeb"/>
        <w:shd w:val="clear" w:color="auto" w:fill="FFFFFF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La Guida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A29B4" w:rsidRPr="00A07B5E">
        <w:rPr>
          <w:rFonts w:ascii="Garamond" w:hAnsi="Garamond"/>
          <w:color w:val="000000" w:themeColor="text1"/>
          <w:sz w:val="22"/>
          <w:szCs w:val="22"/>
        </w:rPr>
        <w:t xml:space="preserve">agli ITS Academy </w:t>
      </w:r>
      <w:r w:rsidR="004D4681"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coniuga</w:t>
      </w:r>
      <w:r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43689B"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orientamento e </w:t>
      </w:r>
      <w:r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informazione</w:t>
      </w: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384984" w:rsidRPr="00A07B5E">
        <w:rPr>
          <w:rFonts w:ascii="Garamond" w:hAnsi="Garamond"/>
          <w:color w:val="000000" w:themeColor="text1"/>
          <w:sz w:val="22"/>
          <w:szCs w:val="22"/>
        </w:rPr>
        <w:t xml:space="preserve">Il presidente </w:t>
      </w:r>
      <w:r w:rsidR="0043689B" w:rsidRPr="00A07B5E">
        <w:rPr>
          <w:rFonts w:ascii="Garamond" w:hAnsi="Garamond"/>
          <w:color w:val="000000" w:themeColor="text1"/>
          <w:sz w:val="22"/>
          <w:szCs w:val="22"/>
        </w:rPr>
        <w:t xml:space="preserve">di Rete ITS Academy Guido </w:t>
      </w:r>
      <w:proofErr w:type="spellStart"/>
      <w:r w:rsidR="0043689B" w:rsidRPr="00A07B5E">
        <w:rPr>
          <w:rFonts w:ascii="Garamond" w:hAnsi="Garamond"/>
          <w:color w:val="000000" w:themeColor="text1"/>
          <w:sz w:val="22"/>
          <w:szCs w:val="22"/>
        </w:rPr>
        <w:t>Torrielli</w:t>
      </w:r>
      <w:proofErr w:type="spellEnd"/>
      <w:r w:rsidR="00384984" w:rsidRPr="00A07B5E">
        <w:rPr>
          <w:rFonts w:ascii="Garamond" w:hAnsi="Garamond"/>
          <w:color w:val="000000" w:themeColor="text1"/>
          <w:sz w:val="22"/>
          <w:szCs w:val="22"/>
        </w:rPr>
        <w:t xml:space="preserve"> e i responsabili dei 10 </w:t>
      </w:r>
      <w:proofErr w:type="gramStart"/>
      <w:r w:rsidR="00384984" w:rsidRPr="00A07B5E">
        <w:rPr>
          <w:rFonts w:ascii="Garamond" w:hAnsi="Garamond"/>
          <w:color w:val="000000" w:themeColor="text1"/>
          <w:sz w:val="22"/>
          <w:szCs w:val="22"/>
        </w:rPr>
        <w:t>macro-settori</w:t>
      </w:r>
      <w:proofErr w:type="gramEnd"/>
      <w:r w:rsidR="00384984" w:rsidRPr="00A07B5E">
        <w:rPr>
          <w:rFonts w:ascii="Garamond" w:hAnsi="Garamond"/>
          <w:color w:val="000000" w:themeColor="text1"/>
          <w:sz w:val="22"/>
          <w:szCs w:val="22"/>
        </w:rPr>
        <w:t xml:space="preserve"> professionali </w:t>
      </w:r>
      <w:r w:rsidR="00AA29B4" w:rsidRPr="00A07B5E">
        <w:rPr>
          <w:rFonts w:ascii="Garamond" w:hAnsi="Garamond"/>
          <w:color w:val="000000" w:themeColor="text1"/>
          <w:sz w:val="22"/>
          <w:szCs w:val="22"/>
        </w:rPr>
        <w:t>de</w:t>
      </w:r>
      <w:r w:rsidR="00384984" w:rsidRPr="00A07B5E">
        <w:rPr>
          <w:rFonts w:ascii="Garamond" w:hAnsi="Garamond"/>
          <w:color w:val="000000" w:themeColor="text1"/>
          <w:sz w:val="22"/>
          <w:szCs w:val="22"/>
        </w:rPr>
        <w:t xml:space="preserve"> i 146 ITS, illustrano la crescita della formazione terziaria in Italia,</w:t>
      </w:r>
      <w:r w:rsidR="00AA29B4" w:rsidRPr="00A07B5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A29B4"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i corsi didattici erogati</w:t>
      </w:r>
      <w:r w:rsidR="00B2398C"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dagl</w:t>
      </w:r>
      <w:r w:rsidR="00871DB6"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i</w:t>
      </w:r>
      <w:r w:rsidR="00B2398C"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ITS</w:t>
      </w:r>
      <w:r w:rsidR="00AA29B4" w:rsidRPr="00A07B5E">
        <w:rPr>
          <w:rFonts w:ascii="Garamond" w:hAnsi="Garamond"/>
          <w:color w:val="000000" w:themeColor="text1"/>
          <w:sz w:val="22"/>
          <w:szCs w:val="22"/>
        </w:rPr>
        <w:t>,</w:t>
      </w:r>
      <w:r w:rsidR="00384984" w:rsidRPr="00A07B5E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384984"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le figure specialistiche che formano</w:t>
      </w:r>
      <w:r w:rsidR="00B2398C" w:rsidRPr="00A07B5E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B2398C"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>gli sbocchi</w:t>
      </w:r>
      <w:r w:rsidR="00384984" w:rsidRPr="00A07B5E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occupazionali</w:t>
      </w:r>
      <w:r w:rsidR="00384984" w:rsidRPr="00A07B5E">
        <w:rPr>
          <w:rFonts w:ascii="Garamond" w:hAnsi="Garamond"/>
          <w:color w:val="000000" w:themeColor="text1"/>
          <w:sz w:val="22"/>
          <w:szCs w:val="22"/>
        </w:rPr>
        <w:t xml:space="preserve"> che vantano e che, nei prossimi anni, andranno ulteriormente crescendo.</w:t>
      </w:r>
      <w:r w:rsidR="00AA29B4" w:rsidRPr="00A07B5E">
        <w:rPr>
          <w:rFonts w:ascii="Garamond" w:hAnsi="Garamond"/>
          <w:color w:val="000000" w:themeColor="text1"/>
          <w:sz w:val="22"/>
          <w:szCs w:val="22"/>
        </w:rPr>
        <w:t xml:space="preserve"> Insieme a loro sono stati consultati docenti e studenti ITS e stakeholders partner degli istituti.</w:t>
      </w:r>
    </w:p>
    <w:p w14:paraId="6B3237AA" w14:textId="69C47F48" w:rsidR="00DF1E8F" w:rsidRPr="00A07B5E" w:rsidRDefault="00AA29B4" w:rsidP="00B2398C">
      <w:pPr>
        <w:pStyle w:val="NormaleWeb"/>
        <w:shd w:val="clear" w:color="auto" w:fill="FFFFFF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07B5E">
        <w:rPr>
          <w:rFonts w:ascii="Garamond" w:hAnsi="Garamond"/>
          <w:color w:val="000000" w:themeColor="text1"/>
          <w:sz w:val="22"/>
          <w:szCs w:val="22"/>
        </w:rPr>
        <w:t xml:space="preserve">A seguire una vasta di servizio, con gli indirizzi </w:t>
      </w:r>
      <w:r w:rsidR="00B2398C" w:rsidRPr="00A07B5E">
        <w:rPr>
          <w:rFonts w:ascii="Garamond" w:hAnsi="Garamond"/>
          <w:color w:val="000000" w:themeColor="text1"/>
          <w:sz w:val="22"/>
          <w:szCs w:val="22"/>
        </w:rPr>
        <w:t xml:space="preserve">fisici, web, mail e telefonici </w:t>
      </w:r>
      <w:r w:rsidRPr="00A07B5E">
        <w:rPr>
          <w:rFonts w:ascii="Garamond" w:hAnsi="Garamond"/>
          <w:color w:val="000000" w:themeColor="text1"/>
          <w:sz w:val="22"/>
          <w:szCs w:val="22"/>
        </w:rPr>
        <w:t>di tutti</w:t>
      </w:r>
      <w:r w:rsidR="00B2398C" w:rsidRPr="00A07B5E">
        <w:rPr>
          <w:rFonts w:ascii="Garamond" w:hAnsi="Garamond"/>
          <w:color w:val="000000" w:themeColor="text1"/>
          <w:sz w:val="22"/>
          <w:szCs w:val="22"/>
        </w:rPr>
        <w:t xml:space="preserve"> gli ITS con i loro settori disciplinari di riferimento</w:t>
      </w:r>
      <w:r w:rsidR="006C0AAB" w:rsidRPr="00A07B5E">
        <w:rPr>
          <w:rFonts w:ascii="Garamond" w:hAnsi="Garamond"/>
          <w:color w:val="000000" w:themeColor="text1"/>
          <w:sz w:val="22"/>
          <w:szCs w:val="22"/>
        </w:rPr>
        <w:t>,</w:t>
      </w:r>
      <w:r w:rsidR="00B2398C" w:rsidRPr="00A07B5E">
        <w:rPr>
          <w:rFonts w:ascii="Garamond" w:hAnsi="Garamond"/>
          <w:color w:val="000000" w:themeColor="text1"/>
          <w:sz w:val="22"/>
          <w:szCs w:val="22"/>
        </w:rPr>
        <w:t xml:space="preserve"> e gli enti per il diritto allo studio che erogano borse di studio, posti in residenze universitarie e altre facilitazioni per gli studenti</w:t>
      </w:r>
      <w:r w:rsidR="006C0AAB" w:rsidRPr="00A07B5E">
        <w:rPr>
          <w:rFonts w:ascii="Garamond" w:hAnsi="Garamond"/>
          <w:color w:val="000000" w:themeColor="text1"/>
          <w:sz w:val="22"/>
          <w:szCs w:val="22"/>
        </w:rPr>
        <w:t xml:space="preserve">, i siti per approfondire il mondo ITS e l’attività di orientamento e informazione di Campus, editoriale, in presenza e on-line, per gli studenti che debbono scegliere il loro futuro, per i loro insegnanti e famiglie. </w:t>
      </w:r>
    </w:p>
    <w:p w14:paraId="729A4503" w14:textId="68525CFA" w:rsidR="00DF1E8F" w:rsidRPr="00A07B5E" w:rsidRDefault="00DF1E8F" w:rsidP="00FD4BDD">
      <w:pPr>
        <w:jc w:val="both"/>
        <w:rPr>
          <w:rFonts w:ascii="Garamond" w:hAnsi="Garamond"/>
          <w:i/>
          <w:iCs/>
          <w:sz w:val="22"/>
          <w:szCs w:val="22"/>
        </w:rPr>
      </w:pPr>
      <w:r w:rsidRPr="00A07B5E">
        <w:rPr>
          <w:rFonts w:ascii="Garamond" w:hAnsi="Garamond"/>
          <w:b/>
          <w:bCs/>
          <w:sz w:val="22"/>
          <w:szCs w:val="22"/>
        </w:rPr>
        <w:t>Domenico Ioppolo</w:t>
      </w:r>
      <w:r w:rsidRPr="00A07B5E">
        <w:rPr>
          <w:rFonts w:ascii="Garamond" w:hAnsi="Garamond"/>
          <w:sz w:val="22"/>
          <w:szCs w:val="22"/>
        </w:rPr>
        <w:t>, a</w:t>
      </w:r>
      <w:r w:rsidR="00221455" w:rsidRPr="00A07B5E">
        <w:rPr>
          <w:rFonts w:ascii="Garamond" w:hAnsi="Garamond"/>
          <w:sz w:val="22"/>
          <w:szCs w:val="22"/>
        </w:rPr>
        <w:t>mministratore delegato di</w:t>
      </w:r>
      <w:r w:rsidRPr="00A07B5E">
        <w:rPr>
          <w:rFonts w:ascii="Garamond" w:hAnsi="Garamond"/>
          <w:sz w:val="22"/>
          <w:szCs w:val="22"/>
        </w:rPr>
        <w:t xml:space="preserve"> Campus</w:t>
      </w:r>
      <w:r w:rsidR="006C0AAB" w:rsidRPr="00A07B5E">
        <w:rPr>
          <w:rFonts w:ascii="Garamond" w:hAnsi="Garamond"/>
          <w:sz w:val="22"/>
          <w:szCs w:val="22"/>
        </w:rPr>
        <w:t xml:space="preserve">: </w:t>
      </w:r>
      <w:r w:rsidR="00221455" w:rsidRPr="00A07B5E">
        <w:rPr>
          <w:rFonts w:ascii="Garamond" w:hAnsi="Garamond"/>
          <w:i/>
          <w:iCs/>
          <w:sz w:val="22"/>
          <w:szCs w:val="22"/>
        </w:rPr>
        <w:t xml:space="preserve">“Gli </w:t>
      </w:r>
      <w:proofErr w:type="spellStart"/>
      <w:r w:rsidR="00221455" w:rsidRPr="00A07B5E">
        <w:rPr>
          <w:rFonts w:ascii="Garamond" w:hAnsi="Garamond"/>
          <w:i/>
          <w:iCs/>
          <w:sz w:val="22"/>
          <w:szCs w:val="22"/>
        </w:rPr>
        <w:t>Its</w:t>
      </w:r>
      <w:proofErr w:type="spellEnd"/>
      <w:r w:rsidR="00221455" w:rsidRPr="00A07B5E">
        <w:rPr>
          <w:rFonts w:ascii="Garamond" w:hAnsi="Garamond"/>
          <w:i/>
          <w:iCs/>
          <w:sz w:val="22"/>
          <w:szCs w:val="22"/>
        </w:rPr>
        <w:t xml:space="preserve"> Academy rappresentano un </w:t>
      </w:r>
      <w:r w:rsidR="005112A6" w:rsidRPr="00A07B5E">
        <w:rPr>
          <w:rFonts w:ascii="Garamond" w:hAnsi="Garamond"/>
          <w:i/>
          <w:iCs/>
          <w:sz w:val="22"/>
          <w:szCs w:val="22"/>
        </w:rPr>
        <w:t xml:space="preserve">vero e proprio </w:t>
      </w:r>
      <w:r w:rsidR="00221455" w:rsidRPr="00A07B5E">
        <w:rPr>
          <w:rFonts w:ascii="Garamond" w:hAnsi="Garamond"/>
          <w:i/>
          <w:iCs/>
          <w:sz w:val="22"/>
          <w:szCs w:val="22"/>
        </w:rPr>
        <w:t xml:space="preserve">crack concettuale </w:t>
      </w:r>
      <w:r w:rsidR="005112A6" w:rsidRPr="00A07B5E">
        <w:rPr>
          <w:rFonts w:ascii="Garamond" w:hAnsi="Garamond"/>
          <w:i/>
          <w:iCs/>
          <w:sz w:val="22"/>
          <w:szCs w:val="22"/>
        </w:rPr>
        <w:t>all’interno del</w:t>
      </w:r>
      <w:r w:rsidR="00221455" w:rsidRPr="00A07B5E">
        <w:rPr>
          <w:rFonts w:ascii="Garamond" w:hAnsi="Garamond"/>
          <w:i/>
          <w:iCs/>
          <w:sz w:val="22"/>
          <w:szCs w:val="22"/>
        </w:rPr>
        <w:t xml:space="preserve"> sistema formativo: il legame tra formazione e lavoro e la forte sinergia con il territorio fanno degli ITS la proposta oggi più innovativa d</w:t>
      </w:r>
      <w:r w:rsidR="005112A6" w:rsidRPr="00A07B5E">
        <w:rPr>
          <w:rFonts w:ascii="Garamond" w:hAnsi="Garamond"/>
          <w:i/>
          <w:iCs/>
          <w:sz w:val="22"/>
          <w:szCs w:val="22"/>
        </w:rPr>
        <w:t>i tutto il</w:t>
      </w:r>
      <w:r w:rsidR="00221455" w:rsidRPr="00A07B5E">
        <w:rPr>
          <w:rFonts w:ascii="Garamond" w:hAnsi="Garamond"/>
          <w:i/>
          <w:iCs/>
          <w:sz w:val="22"/>
          <w:szCs w:val="22"/>
        </w:rPr>
        <w:t xml:space="preserve"> sistema formativo-occupazionale italiano”.</w:t>
      </w:r>
    </w:p>
    <w:p w14:paraId="1EE0D8C4" w14:textId="77777777" w:rsidR="00221455" w:rsidRPr="00A07B5E" w:rsidRDefault="00221455" w:rsidP="00FD4BDD">
      <w:pPr>
        <w:jc w:val="both"/>
        <w:rPr>
          <w:rFonts w:ascii="Garamond" w:hAnsi="Garamond"/>
          <w:sz w:val="22"/>
          <w:szCs w:val="22"/>
        </w:rPr>
      </w:pPr>
    </w:p>
    <w:p w14:paraId="43CB2B86" w14:textId="6A9E9A1F" w:rsidR="00221455" w:rsidRPr="00A07B5E" w:rsidRDefault="00DE0221" w:rsidP="00FD4BDD">
      <w:pPr>
        <w:jc w:val="both"/>
        <w:rPr>
          <w:rFonts w:ascii="Garamond" w:hAnsi="Garamond"/>
          <w:i/>
          <w:iCs/>
          <w:sz w:val="22"/>
          <w:szCs w:val="22"/>
        </w:rPr>
      </w:pPr>
      <w:r w:rsidRPr="00A07B5E">
        <w:rPr>
          <w:rFonts w:ascii="Garamond" w:hAnsi="Garamond"/>
          <w:b/>
          <w:bCs/>
          <w:sz w:val="22"/>
          <w:szCs w:val="22"/>
        </w:rPr>
        <w:t xml:space="preserve">Guido </w:t>
      </w:r>
      <w:proofErr w:type="spellStart"/>
      <w:r w:rsidRPr="00A07B5E">
        <w:rPr>
          <w:rFonts w:ascii="Garamond" w:hAnsi="Garamond"/>
          <w:b/>
          <w:bCs/>
          <w:sz w:val="22"/>
          <w:szCs w:val="22"/>
        </w:rPr>
        <w:t>Torrielli</w:t>
      </w:r>
      <w:proofErr w:type="spellEnd"/>
      <w:r w:rsidRPr="00A07B5E">
        <w:rPr>
          <w:rFonts w:ascii="Garamond" w:hAnsi="Garamond"/>
          <w:sz w:val="22"/>
          <w:szCs w:val="22"/>
        </w:rPr>
        <w:t xml:space="preserve">, presidente Rete ITS </w:t>
      </w:r>
      <w:proofErr w:type="spellStart"/>
      <w:r w:rsidRPr="00A07B5E">
        <w:rPr>
          <w:rFonts w:ascii="Garamond" w:hAnsi="Garamond"/>
          <w:sz w:val="22"/>
          <w:szCs w:val="22"/>
        </w:rPr>
        <w:t>Italy</w:t>
      </w:r>
      <w:proofErr w:type="spellEnd"/>
      <w:r w:rsidR="00221455" w:rsidRPr="00A07B5E">
        <w:rPr>
          <w:rFonts w:ascii="Garamond" w:hAnsi="Garamond"/>
          <w:sz w:val="22"/>
          <w:szCs w:val="22"/>
        </w:rPr>
        <w:t>: “</w:t>
      </w:r>
      <w:r w:rsidR="00221455" w:rsidRPr="00A07B5E">
        <w:rPr>
          <w:rFonts w:ascii="Garamond" w:hAnsi="Garamond"/>
          <w:i/>
          <w:iCs/>
          <w:sz w:val="22"/>
          <w:szCs w:val="22"/>
        </w:rPr>
        <w:t>I corsi ITS si fondano su un profondo e continuo confronto diretto tra le imprese e gli ITS che, analizzando le figure professionali di cui necessitano, co-progettano i piani di studio e i contenuti dei percorsi formativi, garantendo a tanti neodiplomati un’occupazione rapida e qualificata”.</w:t>
      </w:r>
    </w:p>
    <w:p w14:paraId="3F649CA6" w14:textId="77777777" w:rsidR="00221455" w:rsidRPr="00A07B5E" w:rsidRDefault="00221455" w:rsidP="00FD4BDD">
      <w:pPr>
        <w:jc w:val="both"/>
        <w:rPr>
          <w:rFonts w:ascii="Garamond" w:hAnsi="Garamond"/>
          <w:i/>
          <w:iCs/>
          <w:sz w:val="22"/>
          <w:szCs w:val="22"/>
        </w:rPr>
      </w:pPr>
    </w:p>
    <w:p w14:paraId="00E11E63" w14:textId="19B8956C" w:rsidR="00221455" w:rsidRPr="00A07B5E" w:rsidRDefault="00221455" w:rsidP="00FD4BDD">
      <w:pPr>
        <w:jc w:val="both"/>
        <w:rPr>
          <w:rFonts w:ascii="Garamond" w:hAnsi="Garamond"/>
          <w:i/>
          <w:iCs/>
          <w:sz w:val="22"/>
          <w:szCs w:val="22"/>
        </w:rPr>
      </w:pPr>
      <w:r w:rsidRPr="00A07B5E">
        <w:rPr>
          <w:rFonts w:ascii="Garamond" w:hAnsi="Garamond"/>
          <w:b/>
          <w:bCs/>
          <w:sz w:val="22"/>
          <w:szCs w:val="22"/>
        </w:rPr>
        <w:t xml:space="preserve">Ottaviano </w:t>
      </w:r>
      <w:proofErr w:type="spellStart"/>
      <w:r w:rsidRPr="00A07B5E">
        <w:rPr>
          <w:rFonts w:ascii="Garamond" w:hAnsi="Garamond"/>
          <w:b/>
          <w:bCs/>
          <w:sz w:val="22"/>
          <w:szCs w:val="22"/>
        </w:rPr>
        <w:t>Nenti</w:t>
      </w:r>
      <w:proofErr w:type="spellEnd"/>
      <w:r w:rsidRPr="00A07B5E">
        <w:rPr>
          <w:rFonts w:ascii="Garamond" w:hAnsi="Garamond"/>
          <w:sz w:val="22"/>
          <w:szCs w:val="22"/>
        </w:rPr>
        <w:t>, autore della Guida agli ITS</w:t>
      </w:r>
      <w:r w:rsidR="005112A6" w:rsidRPr="00A07B5E">
        <w:rPr>
          <w:rFonts w:ascii="Garamond" w:hAnsi="Garamond"/>
          <w:sz w:val="22"/>
          <w:szCs w:val="22"/>
        </w:rPr>
        <w:t xml:space="preserve"> Academy</w:t>
      </w:r>
      <w:r w:rsidRPr="00A07B5E">
        <w:rPr>
          <w:rFonts w:ascii="Garamond" w:hAnsi="Garamond"/>
          <w:sz w:val="22"/>
          <w:szCs w:val="22"/>
        </w:rPr>
        <w:t xml:space="preserve">: </w:t>
      </w:r>
      <w:r w:rsidR="005112A6" w:rsidRPr="00A07B5E">
        <w:rPr>
          <w:rFonts w:ascii="Garamond" w:hAnsi="Garamond"/>
          <w:i/>
          <w:iCs/>
          <w:sz w:val="22"/>
          <w:szCs w:val="22"/>
        </w:rPr>
        <w:t xml:space="preserve">“Se l’automazione 4.0 comprime l’occupazione ‘dal </w:t>
      </w:r>
      <w:proofErr w:type="spellStart"/>
      <w:r w:rsidR="005112A6" w:rsidRPr="00A07B5E">
        <w:rPr>
          <w:rFonts w:ascii="Garamond" w:hAnsi="Garamond"/>
          <w:i/>
          <w:iCs/>
          <w:sz w:val="22"/>
          <w:szCs w:val="22"/>
        </w:rPr>
        <w:t>basso’</w:t>
      </w:r>
      <w:proofErr w:type="spellEnd"/>
      <w:r w:rsidR="005112A6" w:rsidRPr="00A07B5E">
        <w:rPr>
          <w:rFonts w:ascii="Garamond" w:hAnsi="Garamond"/>
          <w:i/>
          <w:iCs/>
          <w:sz w:val="22"/>
          <w:szCs w:val="22"/>
        </w:rPr>
        <w:t xml:space="preserve"> e l’intelligenza artificiale generativa riduce quella ‘dall’alto, l’era interattiva uomo-macchina richiede professioni ‘di nicchia’, sofisticate e specializzate, capaci di interporsi negli spazi che la tecnologia ancora non riesce a occupare”. </w:t>
      </w:r>
    </w:p>
    <w:p w14:paraId="31B8F28C" w14:textId="77777777" w:rsidR="00DE0221" w:rsidRPr="00A07B5E" w:rsidRDefault="00DE0221" w:rsidP="00FD4BDD">
      <w:pPr>
        <w:jc w:val="both"/>
        <w:rPr>
          <w:rFonts w:ascii="Garamond" w:hAnsi="Garamond"/>
          <w:sz w:val="22"/>
          <w:szCs w:val="22"/>
        </w:rPr>
      </w:pPr>
    </w:p>
    <w:p w14:paraId="5E5071A4" w14:textId="77777777" w:rsidR="00DE0221" w:rsidRPr="00A07B5E" w:rsidRDefault="00DE0221" w:rsidP="00FD4BDD">
      <w:pPr>
        <w:jc w:val="both"/>
        <w:rPr>
          <w:rFonts w:ascii="Garamond" w:hAnsi="Garamond"/>
          <w:sz w:val="22"/>
          <w:szCs w:val="22"/>
        </w:rPr>
      </w:pPr>
    </w:p>
    <w:p w14:paraId="0E3FA98A" w14:textId="77777777" w:rsidR="009A5C04" w:rsidRPr="00A07B5E" w:rsidRDefault="006C0AAB" w:rsidP="00FD4BDD">
      <w:pPr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b/>
          <w:bCs/>
          <w:sz w:val="22"/>
          <w:szCs w:val="22"/>
        </w:rPr>
        <w:t>Luogo di presentazione</w:t>
      </w:r>
      <w:r w:rsidRPr="00A07B5E">
        <w:rPr>
          <w:rFonts w:ascii="Garamond" w:hAnsi="Garamond"/>
          <w:sz w:val="22"/>
          <w:szCs w:val="22"/>
        </w:rPr>
        <w:t xml:space="preserve"> della Guida agli ITS Academy 2024/2025</w:t>
      </w:r>
      <w:r w:rsidR="006B14BA" w:rsidRPr="00A07B5E">
        <w:rPr>
          <w:rFonts w:ascii="Garamond" w:hAnsi="Garamond"/>
          <w:sz w:val="22"/>
          <w:szCs w:val="22"/>
        </w:rPr>
        <w:t xml:space="preserve">: </w:t>
      </w:r>
    </w:p>
    <w:p w14:paraId="33D244AB" w14:textId="77777777" w:rsidR="009A5C04" w:rsidRPr="00A07B5E" w:rsidRDefault="006B14BA" w:rsidP="00FD4BDD">
      <w:pPr>
        <w:jc w:val="both"/>
        <w:rPr>
          <w:rFonts w:ascii="Garamond" w:hAnsi="Garamond"/>
          <w:b/>
          <w:bCs/>
          <w:sz w:val="22"/>
          <w:szCs w:val="22"/>
        </w:rPr>
      </w:pPr>
      <w:r w:rsidRPr="00A07B5E">
        <w:rPr>
          <w:rFonts w:ascii="Garamond" w:hAnsi="Garamond"/>
          <w:b/>
          <w:bCs/>
          <w:sz w:val="22"/>
          <w:szCs w:val="22"/>
        </w:rPr>
        <w:t xml:space="preserve">UnionCamere, </w:t>
      </w:r>
      <w:r w:rsidR="006C0AAB" w:rsidRPr="00A07B5E">
        <w:rPr>
          <w:rFonts w:ascii="Garamond" w:hAnsi="Garamond"/>
          <w:b/>
          <w:bCs/>
          <w:sz w:val="22"/>
          <w:szCs w:val="22"/>
        </w:rPr>
        <w:t xml:space="preserve">Sala Longhi, </w:t>
      </w:r>
      <w:r w:rsidRPr="00A07B5E">
        <w:rPr>
          <w:rFonts w:ascii="Garamond" w:hAnsi="Garamond"/>
          <w:b/>
          <w:bCs/>
          <w:sz w:val="22"/>
          <w:szCs w:val="22"/>
        </w:rPr>
        <w:t>piazza Sallustio 21 (zona Stazione Termini),</w:t>
      </w:r>
      <w:r w:rsidR="006C0AAB" w:rsidRPr="00A07B5E">
        <w:rPr>
          <w:rFonts w:ascii="Garamond" w:hAnsi="Garamond"/>
          <w:b/>
          <w:bCs/>
          <w:sz w:val="22"/>
          <w:szCs w:val="22"/>
        </w:rPr>
        <w:t xml:space="preserve"> </w:t>
      </w:r>
      <w:r w:rsidRPr="00A07B5E">
        <w:rPr>
          <w:rFonts w:ascii="Garamond" w:hAnsi="Garamond"/>
          <w:b/>
          <w:bCs/>
          <w:sz w:val="22"/>
          <w:szCs w:val="22"/>
        </w:rPr>
        <w:t>ore 14,30</w:t>
      </w:r>
      <w:r w:rsidR="006C0AAB" w:rsidRPr="00A07B5E">
        <w:rPr>
          <w:rFonts w:ascii="Garamond" w:hAnsi="Garamond"/>
          <w:b/>
          <w:bCs/>
          <w:sz w:val="22"/>
          <w:szCs w:val="22"/>
        </w:rPr>
        <w:t xml:space="preserve">. </w:t>
      </w:r>
    </w:p>
    <w:p w14:paraId="49DD19FA" w14:textId="3B57D6A5" w:rsidR="00DE0221" w:rsidRPr="00A07B5E" w:rsidRDefault="006C0AAB" w:rsidP="00FD4BDD">
      <w:pPr>
        <w:jc w:val="both"/>
        <w:rPr>
          <w:rFonts w:ascii="Garamond" w:hAnsi="Garamond"/>
          <w:b/>
          <w:bCs/>
          <w:sz w:val="22"/>
          <w:szCs w:val="22"/>
        </w:rPr>
      </w:pPr>
      <w:r w:rsidRPr="00A07B5E">
        <w:rPr>
          <w:rFonts w:ascii="Garamond" w:hAnsi="Garamond"/>
          <w:b/>
          <w:bCs/>
          <w:sz w:val="22"/>
          <w:szCs w:val="22"/>
        </w:rPr>
        <w:t xml:space="preserve">Ingresso gratuito. </w:t>
      </w:r>
    </w:p>
    <w:p w14:paraId="566D080A" w14:textId="77777777" w:rsidR="009A5C04" w:rsidRPr="00A07B5E" w:rsidRDefault="009A5C04" w:rsidP="00FD4BDD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C21F5DB" w14:textId="58B53F4E" w:rsidR="009A5C04" w:rsidRPr="00A07B5E" w:rsidRDefault="009A5C04" w:rsidP="00FD4BDD">
      <w:pPr>
        <w:jc w:val="both"/>
        <w:rPr>
          <w:rFonts w:ascii="Garamond" w:hAnsi="Garamond"/>
          <w:b/>
          <w:bCs/>
          <w:sz w:val="22"/>
          <w:szCs w:val="22"/>
        </w:rPr>
      </w:pPr>
      <w:r w:rsidRPr="00A07B5E">
        <w:rPr>
          <w:rFonts w:ascii="Garamond" w:hAnsi="Garamond"/>
          <w:b/>
          <w:bCs/>
          <w:sz w:val="22"/>
          <w:szCs w:val="22"/>
        </w:rPr>
        <w:t>Per informazioni e contatti:</w:t>
      </w:r>
    </w:p>
    <w:p w14:paraId="77D3D81B" w14:textId="77777777" w:rsidR="009A5C04" w:rsidRPr="00A07B5E" w:rsidRDefault="009A5C04" w:rsidP="00FD4BDD">
      <w:pPr>
        <w:jc w:val="both"/>
        <w:rPr>
          <w:rFonts w:ascii="Garamond" w:hAnsi="Garamond"/>
          <w:i/>
          <w:iCs/>
          <w:sz w:val="22"/>
          <w:szCs w:val="22"/>
        </w:rPr>
      </w:pPr>
    </w:p>
    <w:p w14:paraId="5194AEAC" w14:textId="605736B6" w:rsidR="009A5C04" w:rsidRPr="00FD1E46" w:rsidRDefault="00000000" w:rsidP="009A5C04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hyperlink r:id="rId12" w:history="1">
        <w:r w:rsidR="009A5C04" w:rsidRPr="00FD1E46">
          <w:rPr>
            <w:rStyle w:val="Collegamentoipertestuale"/>
            <w:rFonts w:ascii="Garamond" w:hAnsi="Garamond"/>
            <w:b/>
            <w:bCs/>
            <w:color w:val="000000" w:themeColor="text1"/>
            <w:sz w:val="22"/>
            <w:szCs w:val="22"/>
            <w:u w:val="none"/>
          </w:rPr>
          <w:t>salonedellostudente@class.it</w:t>
        </w:r>
      </w:hyperlink>
    </w:p>
    <w:p w14:paraId="4D3CDB22" w14:textId="72939CD3" w:rsidR="009A5C04" w:rsidRPr="00FD1E46" w:rsidRDefault="00000000" w:rsidP="009A5C04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hyperlink r:id="rId13" w:history="1">
        <w:r w:rsidR="009A5C04" w:rsidRPr="00FD1E46">
          <w:rPr>
            <w:rStyle w:val="Collegamentoipertestuale"/>
            <w:rFonts w:ascii="Garamond" w:hAnsi="Garamond"/>
            <w:b/>
            <w:bCs/>
            <w:color w:val="000000" w:themeColor="text1"/>
            <w:sz w:val="22"/>
            <w:szCs w:val="22"/>
            <w:u w:val="none"/>
          </w:rPr>
          <w:t>info@itsitaly.it</w:t>
        </w:r>
      </w:hyperlink>
    </w:p>
    <w:p w14:paraId="28DAF99D" w14:textId="77777777" w:rsidR="009A5C04" w:rsidRPr="00FD1E46" w:rsidRDefault="009A5C04" w:rsidP="009A5C04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0FDC0979" w14:textId="5D405F68" w:rsidR="009A5C04" w:rsidRPr="00FD1E46" w:rsidRDefault="00000000" w:rsidP="009A5C04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hyperlink r:id="rId14" w:history="1">
        <w:r w:rsidR="009A5C04" w:rsidRPr="00FD1E46">
          <w:rPr>
            <w:rStyle w:val="Collegamentoipertestuale"/>
            <w:rFonts w:ascii="Garamond" w:hAnsi="Garamond"/>
            <w:b/>
            <w:bCs/>
            <w:color w:val="000000" w:themeColor="text1"/>
            <w:sz w:val="22"/>
            <w:szCs w:val="22"/>
            <w:u w:val="none"/>
          </w:rPr>
          <w:t>www.salonedellostudente.it</w:t>
        </w:r>
      </w:hyperlink>
    </w:p>
    <w:p w14:paraId="681CAA6E" w14:textId="3DF55015" w:rsidR="009A5C04" w:rsidRPr="00FD1E46" w:rsidRDefault="00000000" w:rsidP="009A5C04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hyperlink r:id="rId15" w:history="1">
        <w:r w:rsidR="009A5C04" w:rsidRPr="00FD1E46">
          <w:rPr>
            <w:rStyle w:val="Collegamentoipertestuale"/>
            <w:rFonts w:ascii="Garamond" w:hAnsi="Garamond"/>
            <w:b/>
            <w:bCs/>
            <w:color w:val="000000" w:themeColor="text1"/>
            <w:sz w:val="22"/>
            <w:szCs w:val="22"/>
            <w:u w:val="none"/>
          </w:rPr>
          <w:t>www.itsitaly.it</w:t>
        </w:r>
      </w:hyperlink>
    </w:p>
    <w:p w14:paraId="4159B349" w14:textId="77777777" w:rsidR="009A5C04" w:rsidRPr="00A07B5E" w:rsidRDefault="009A5C04" w:rsidP="009A5C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2AF9439" w14:textId="1A40CAF2" w:rsidR="009A5C04" w:rsidRPr="00A07B5E" w:rsidRDefault="009A5C04" w:rsidP="009A5C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b/>
          <w:bCs/>
          <w:sz w:val="22"/>
          <w:szCs w:val="22"/>
        </w:rPr>
        <w:t>Ufficio Scuole Campus Salone dello Studente</w:t>
      </w:r>
      <w:r w:rsidRPr="00A07B5E">
        <w:rPr>
          <w:rFonts w:ascii="Garamond" w:hAnsi="Garamond"/>
          <w:sz w:val="22"/>
          <w:szCs w:val="22"/>
        </w:rPr>
        <w:t xml:space="preserve">: tel. 02-58219360 </w:t>
      </w:r>
    </w:p>
    <w:p w14:paraId="14D625A0" w14:textId="42B66168" w:rsidR="009A5C04" w:rsidRPr="00A07B5E" w:rsidRDefault="009A5C04" w:rsidP="009A5C0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07B5E">
        <w:rPr>
          <w:rFonts w:ascii="Garamond" w:hAnsi="Garamond"/>
          <w:sz w:val="22"/>
          <w:szCs w:val="22"/>
        </w:rPr>
        <w:t>(oppure sostituendo i numeri finali con 329 o 732)</w:t>
      </w:r>
    </w:p>
    <w:p w14:paraId="5032D718" w14:textId="77777777" w:rsidR="009A5C04" w:rsidRPr="00A07B5E" w:rsidRDefault="009A5C04" w:rsidP="00FD4BDD">
      <w:pPr>
        <w:jc w:val="both"/>
        <w:rPr>
          <w:rFonts w:ascii="Garamond" w:hAnsi="Garamond"/>
          <w:sz w:val="22"/>
          <w:szCs w:val="22"/>
        </w:rPr>
      </w:pPr>
    </w:p>
    <w:sectPr w:rsidR="009A5C04" w:rsidRPr="00A07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8F"/>
    <w:rsid w:val="0008362E"/>
    <w:rsid w:val="00097816"/>
    <w:rsid w:val="000A0558"/>
    <w:rsid w:val="000C0E14"/>
    <w:rsid w:val="00120A25"/>
    <w:rsid w:val="00141EDF"/>
    <w:rsid w:val="0015188F"/>
    <w:rsid w:val="00164DC5"/>
    <w:rsid w:val="00170803"/>
    <w:rsid w:val="0019504E"/>
    <w:rsid w:val="001B00EC"/>
    <w:rsid w:val="001E36B5"/>
    <w:rsid w:val="001E7D00"/>
    <w:rsid w:val="001F4410"/>
    <w:rsid w:val="00200E06"/>
    <w:rsid w:val="00215895"/>
    <w:rsid w:val="00221455"/>
    <w:rsid w:val="00245C76"/>
    <w:rsid w:val="00257610"/>
    <w:rsid w:val="002F01D6"/>
    <w:rsid w:val="00304B3A"/>
    <w:rsid w:val="003068AE"/>
    <w:rsid w:val="003149E5"/>
    <w:rsid w:val="00324259"/>
    <w:rsid w:val="00384984"/>
    <w:rsid w:val="003F005F"/>
    <w:rsid w:val="00417525"/>
    <w:rsid w:val="0043689B"/>
    <w:rsid w:val="00463EB1"/>
    <w:rsid w:val="00480870"/>
    <w:rsid w:val="0048242A"/>
    <w:rsid w:val="0048677A"/>
    <w:rsid w:val="00492961"/>
    <w:rsid w:val="0049706E"/>
    <w:rsid w:val="004D4681"/>
    <w:rsid w:val="005112A6"/>
    <w:rsid w:val="00524E98"/>
    <w:rsid w:val="00564264"/>
    <w:rsid w:val="00565601"/>
    <w:rsid w:val="0059213F"/>
    <w:rsid w:val="0059413C"/>
    <w:rsid w:val="005C1917"/>
    <w:rsid w:val="006207E2"/>
    <w:rsid w:val="0062575F"/>
    <w:rsid w:val="00630298"/>
    <w:rsid w:val="00636F17"/>
    <w:rsid w:val="00651C92"/>
    <w:rsid w:val="00660A35"/>
    <w:rsid w:val="00670855"/>
    <w:rsid w:val="006B14BA"/>
    <w:rsid w:val="006C0AAB"/>
    <w:rsid w:val="006E5D01"/>
    <w:rsid w:val="00701BB4"/>
    <w:rsid w:val="0070594C"/>
    <w:rsid w:val="007059D4"/>
    <w:rsid w:val="0071584D"/>
    <w:rsid w:val="00793D65"/>
    <w:rsid w:val="007A4B1C"/>
    <w:rsid w:val="007B4151"/>
    <w:rsid w:val="007B6AC5"/>
    <w:rsid w:val="007C6A0E"/>
    <w:rsid w:val="007E665A"/>
    <w:rsid w:val="008306C2"/>
    <w:rsid w:val="00864296"/>
    <w:rsid w:val="00871DB6"/>
    <w:rsid w:val="00887A67"/>
    <w:rsid w:val="00894B17"/>
    <w:rsid w:val="008C28EE"/>
    <w:rsid w:val="008C65E9"/>
    <w:rsid w:val="0093602C"/>
    <w:rsid w:val="0097504F"/>
    <w:rsid w:val="009803F5"/>
    <w:rsid w:val="0098237B"/>
    <w:rsid w:val="009A5C04"/>
    <w:rsid w:val="009B5997"/>
    <w:rsid w:val="009C40F9"/>
    <w:rsid w:val="009D794C"/>
    <w:rsid w:val="00A07B5E"/>
    <w:rsid w:val="00A36531"/>
    <w:rsid w:val="00A54883"/>
    <w:rsid w:val="00A71FA1"/>
    <w:rsid w:val="00AA29B4"/>
    <w:rsid w:val="00AB617A"/>
    <w:rsid w:val="00AD08FC"/>
    <w:rsid w:val="00AD2785"/>
    <w:rsid w:val="00AD3347"/>
    <w:rsid w:val="00AF220A"/>
    <w:rsid w:val="00B20364"/>
    <w:rsid w:val="00B2398C"/>
    <w:rsid w:val="00BA6140"/>
    <w:rsid w:val="00BD1338"/>
    <w:rsid w:val="00BF351A"/>
    <w:rsid w:val="00C962E2"/>
    <w:rsid w:val="00C966E5"/>
    <w:rsid w:val="00CD235E"/>
    <w:rsid w:val="00D0698C"/>
    <w:rsid w:val="00D363D8"/>
    <w:rsid w:val="00DA73DE"/>
    <w:rsid w:val="00DD4C9F"/>
    <w:rsid w:val="00DE0221"/>
    <w:rsid w:val="00DF1E8F"/>
    <w:rsid w:val="00E31713"/>
    <w:rsid w:val="00E54397"/>
    <w:rsid w:val="00E80D90"/>
    <w:rsid w:val="00EB3ABE"/>
    <w:rsid w:val="00EC4B87"/>
    <w:rsid w:val="00EE72AD"/>
    <w:rsid w:val="00EF4AD2"/>
    <w:rsid w:val="00F11EA0"/>
    <w:rsid w:val="00F32F44"/>
    <w:rsid w:val="00F346CB"/>
    <w:rsid w:val="00F36F4A"/>
    <w:rsid w:val="00FD0EB6"/>
    <w:rsid w:val="00FD1E4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BFFE"/>
  <w15:chartTrackingRefBased/>
  <w15:docId w15:val="{603CD70C-B84E-FB41-9638-4BEF2D2A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518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18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18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18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518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5188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5188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5188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5188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18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18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18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188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5188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5188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5188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5188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5188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18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51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188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18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5188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188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5188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5188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18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188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5188F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670855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85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E72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0D90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anofinanza.it" TargetMode="External"/><Relationship Id="rId13" Type="http://schemas.openxmlformats.org/officeDocument/2006/relationships/hyperlink" Target="mailto:info@itsitaly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lonedellostudente.it" TargetMode="External"/><Relationship Id="rId12" Type="http://schemas.openxmlformats.org/officeDocument/2006/relationships/hyperlink" Target="mailto:salonedellostudente@class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@itsitaly7097" TargetMode="External"/><Relationship Id="rId11" Type="http://schemas.openxmlformats.org/officeDocument/2006/relationships/hyperlink" Target="https://edicoladigitale.milanofinanza.it/class/newsstand" TargetMode="External"/><Relationship Id="rId5" Type="http://schemas.openxmlformats.org/officeDocument/2006/relationships/hyperlink" Target="http://www.salonedellostudente.it" TargetMode="External"/><Relationship Id="rId15" Type="http://schemas.openxmlformats.org/officeDocument/2006/relationships/hyperlink" Target="http://www.itsitaly.it" TargetMode="External"/><Relationship Id="rId10" Type="http://schemas.openxmlformats.org/officeDocument/2006/relationships/hyperlink" Target="http://www.milanofinanza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lonedellostudente.it" TargetMode="External"/><Relationship Id="rId14" Type="http://schemas.openxmlformats.org/officeDocument/2006/relationships/hyperlink" Target="http://www.salonedellostud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2024-05-29T09:51:00Z</dcterms:created>
  <dcterms:modified xsi:type="dcterms:W3CDTF">2024-05-29T10:49:00Z</dcterms:modified>
</cp:coreProperties>
</file>