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628C" w14:textId="58DDAC52" w:rsidR="00777487" w:rsidRDefault="00777487" w:rsidP="00777487">
      <w:pPr>
        <w:pStyle w:val="Didefault"/>
        <w:rPr>
          <w:rFonts w:ascii="Roboto" w:hAnsi="Roboto" w:cs="Times New Roman"/>
          <w:color w:val="auto"/>
        </w:rPr>
      </w:pPr>
      <w:r w:rsidRPr="0AE43712">
        <w:rPr>
          <w:rFonts w:ascii="Roboto" w:hAnsi="Roboto" w:cs="Times New Roman"/>
          <w:color w:val="auto"/>
        </w:rPr>
        <w:t xml:space="preserve">Milano, </w:t>
      </w:r>
      <w:r w:rsidR="1509136B" w:rsidRPr="0AE43712">
        <w:rPr>
          <w:rFonts w:ascii="Roboto" w:hAnsi="Roboto" w:cs="Times New Roman"/>
          <w:color w:val="auto"/>
        </w:rPr>
        <w:t>1° luglio</w:t>
      </w:r>
      <w:r w:rsidR="00526F57" w:rsidRPr="0AE43712">
        <w:rPr>
          <w:rFonts w:ascii="Roboto" w:hAnsi="Roboto" w:cs="Times New Roman"/>
          <w:color w:val="auto"/>
        </w:rPr>
        <w:t xml:space="preserve"> </w:t>
      </w:r>
      <w:r w:rsidRPr="0AE43712">
        <w:rPr>
          <w:rFonts w:ascii="Roboto" w:hAnsi="Roboto" w:cs="Times New Roman"/>
          <w:color w:val="auto"/>
        </w:rPr>
        <w:t>202</w:t>
      </w:r>
      <w:r w:rsidR="00735678" w:rsidRPr="0AE43712">
        <w:rPr>
          <w:rFonts w:ascii="Roboto" w:hAnsi="Roboto" w:cs="Times New Roman"/>
          <w:color w:val="auto"/>
        </w:rPr>
        <w:t>4</w:t>
      </w:r>
    </w:p>
    <w:p w14:paraId="55055F43" w14:textId="77777777" w:rsidR="00777487" w:rsidRPr="00F245FE" w:rsidRDefault="00777487" w:rsidP="00777487">
      <w:pPr>
        <w:pStyle w:val="Didefault"/>
        <w:jc w:val="both"/>
        <w:rPr>
          <w:rFonts w:ascii="Roboto" w:hAnsi="Roboto" w:cs="Times New Roman"/>
          <w:b/>
          <w:color w:val="auto"/>
        </w:rPr>
      </w:pPr>
    </w:p>
    <w:p w14:paraId="4A247557" w14:textId="1531A851" w:rsidR="00777487" w:rsidRPr="002D2DD2" w:rsidRDefault="00777487" w:rsidP="00777487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ItalicMT"/>
          <w:lang w:eastAsia="it-IT"/>
        </w:rPr>
      </w:pPr>
      <w:r w:rsidRPr="002D2DD2">
        <w:rPr>
          <w:rFonts w:ascii="Roboto" w:hAnsi="Roboto"/>
          <w:b/>
          <w:bCs/>
          <w:sz w:val="28"/>
          <w:szCs w:val="28"/>
          <w:lang w:eastAsia="it-IT"/>
        </w:rPr>
        <w:t>GRUPPO CAP</w:t>
      </w:r>
      <w:r w:rsidR="002D2DD2" w:rsidRPr="002D2DD2">
        <w:rPr>
          <w:rFonts w:ascii="Roboto" w:hAnsi="Roboto"/>
          <w:b/>
          <w:bCs/>
          <w:sz w:val="28"/>
          <w:szCs w:val="28"/>
          <w:lang w:eastAsia="it-IT"/>
        </w:rPr>
        <w:t>: INVESTIMENTI PER OLTRE UN MILIARDO ENTRO IL 2033</w:t>
      </w:r>
    </w:p>
    <w:p w14:paraId="73B668F0" w14:textId="77777777" w:rsidR="00777487" w:rsidRPr="00F56ED8" w:rsidRDefault="00777487" w:rsidP="00777487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Cs/>
          <w:highlight w:val="yellow"/>
          <w:lang w:eastAsia="it-IT"/>
        </w:rPr>
      </w:pPr>
      <w:bookmarkStart w:id="0" w:name="_Hlk104822334"/>
    </w:p>
    <w:p w14:paraId="3E9C5750" w14:textId="2BDCE9D9" w:rsidR="00776B83" w:rsidRDefault="00777487" w:rsidP="002D2DD2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Cs/>
          <w:i/>
          <w:iCs/>
          <w:lang w:eastAsia="it-IT"/>
        </w:rPr>
      </w:pPr>
      <w:r w:rsidRPr="002D2DD2">
        <w:rPr>
          <w:rFonts w:ascii="Roboto" w:hAnsi="Roboto" w:cs="Arial-BoldMT"/>
          <w:bCs/>
          <w:i/>
          <w:iCs/>
          <w:lang w:eastAsia="it-IT"/>
        </w:rPr>
        <w:t>La green utility che gestisce il servizio idrico integrato della Città metropolitana di Milano</w:t>
      </w:r>
      <w:r w:rsidR="00164B5F" w:rsidRPr="002D2DD2">
        <w:rPr>
          <w:rFonts w:ascii="Roboto" w:hAnsi="Roboto" w:cs="Arial-BoldMT"/>
          <w:bCs/>
          <w:i/>
          <w:iCs/>
          <w:lang w:eastAsia="it-IT"/>
        </w:rPr>
        <w:br/>
      </w:r>
      <w:r w:rsidRPr="002D2DD2">
        <w:rPr>
          <w:rFonts w:ascii="Roboto" w:hAnsi="Roboto" w:cs="Arial-BoldMT"/>
          <w:bCs/>
          <w:i/>
          <w:iCs/>
          <w:lang w:eastAsia="it-IT"/>
        </w:rPr>
        <w:t xml:space="preserve">presenta il </w:t>
      </w:r>
      <w:r w:rsidR="002D2DD2">
        <w:rPr>
          <w:rFonts w:ascii="Roboto" w:hAnsi="Roboto" w:cs="Arial-BoldMT"/>
          <w:bCs/>
          <w:i/>
          <w:iCs/>
          <w:lang w:eastAsia="it-IT"/>
        </w:rPr>
        <w:t>nuovo Piano Industriale</w:t>
      </w:r>
      <w:r w:rsidR="00484551">
        <w:rPr>
          <w:rFonts w:ascii="Roboto" w:hAnsi="Roboto" w:cs="Arial-BoldMT"/>
          <w:bCs/>
          <w:i/>
          <w:iCs/>
          <w:lang w:eastAsia="it-IT"/>
        </w:rPr>
        <w:t xml:space="preserve"> 2024-2028</w:t>
      </w:r>
      <w:r w:rsidR="002D2DD2">
        <w:rPr>
          <w:rFonts w:ascii="Roboto" w:hAnsi="Roboto" w:cs="Arial-BoldMT"/>
          <w:bCs/>
          <w:i/>
          <w:iCs/>
          <w:lang w:eastAsia="it-IT"/>
        </w:rPr>
        <w:t xml:space="preserve"> e stanzia, per il prossimo biennio,</w:t>
      </w:r>
      <w:r w:rsidR="00776B83">
        <w:rPr>
          <w:rFonts w:ascii="Roboto" w:hAnsi="Roboto" w:cs="Arial-BoldMT"/>
          <w:bCs/>
          <w:i/>
          <w:iCs/>
          <w:lang w:eastAsia="it-IT"/>
        </w:rPr>
        <w:br/>
      </w:r>
      <w:r w:rsidR="002D2DD2">
        <w:rPr>
          <w:rFonts w:ascii="Roboto" w:hAnsi="Roboto" w:cs="Arial-BoldMT"/>
          <w:bCs/>
          <w:i/>
          <w:iCs/>
          <w:lang w:eastAsia="it-IT"/>
        </w:rPr>
        <w:t xml:space="preserve">oltre </w:t>
      </w:r>
      <w:r w:rsidR="002D2DD2" w:rsidRPr="00526F57">
        <w:rPr>
          <w:rFonts w:ascii="Roboto" w:hAnsi="Roboto" w:cs="Arial-BoldMT"/>
          <w:bCs/>
          <w:i/>
          <w:iCs/>
          <w:lang w:eastAsia="it-IT"/>
        </w:rPr>
        <w:t>3</w:t>
      </w:r>
      <w:r w:rsidR="00526F57" w:rsidRPr="00526F57">
        <w:rPr>
          <w:rFonts w:ascii="Roboto" w:hAnsi="Roboto" w:cs="Arial-BoldMT"/>
          <w:bCs/>
          <w:i/>
          <w:iCs/>
          <w:lang w:eastAsia="it-IT"/>
        </w:rPr>
        <w:t>2</w:t>
      </w:r>
      <w:r w:rsidR="002D2DD2" w:rsidRPr="00526F57">
        <w:rPr>
          <w:rFonts w:ascii="Roboto" w:hAnsi="Roboto" w:cs="Arial-BoldMT"/>
          <w:bCs/>
          <w:i/>
          <w:iCs/>
          <w:lang w:eastAsia="it-IT"/>
        </w:rPr>
        <w:t>0</w:t>
      </w:r>
      <w:r w:rsidR="002D2DD2">
        <w:rPr>
          <w:rFonts w:ascii="Roboto" w:hAnsi="Roboto" w:cs="Arial-BoldMT"/>
          <w:bCs/>
          <w:i/>
          <w:iCs/>
          <w:lang w:eastAsia="it-IT"/>
        </w:rPr>
        <w:t xml:space="preserve"> milioni</w:t>
      </w:r>
      <w:r w:rsidR="00776B83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DE1047">
        <w:rPr>
          <w:rFonts w:ascii="Roboto" w:hAnsi="Roboto" w:cs="Arial-BoldMT"/>
          <w:bCs/>
          <w:i/>
          <w:iCs/>
          <w:lang w:eastAsia="it-IT"/>
        </w:rPr>
        <w:t xml:space="preserve">di euro </w:t>
      </w:r>
      <w:r w:rsidR="002D2DD2">
        <w:rPr>
          <w:rFonts w:ascii="Roboto" w:hAnsi="Roboto" w:cs="Arial-BoldMT"/>
          <w:bCs/>
          <w:i/>
          <w:iCs/>
          <w:lang w:eastAsia="it-IT"/>
        </w:rPr>
        <w:t>con l’obiettivo</w:t>
      </w:r>
      <w:r w:rsidR="00484551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2D2DD2">
        <w:rPr>
          <w:rFonts w:ascii="Roboto" w:hAnsi="Roboto" w:cs="Arial-BoldMT"/>
          <w:bCs/>
          <w:i/>
          <w:iCs/>
          <w:lang w:eastAsia="it-IT"/>
        </w:rPr>
        <w:t xml:space="preserve">di </w:t>
      </w:r>
      <w:r w:rsidR="002D2DD2" w:rsidRPr="002D2DD2">
        <w:rPr>
          <w:rFonts w:ascii="Roboto" w:hAnsi="Roboto" w:cs="Arial-BoldMT"/>
          <w:bCs/>
          <w:i/>
          <w:iCs/>
          <w:lang w:eastAsia="it-IT"/>
        </w:rPr>
        <w:t>migliorare le infrastrutture del servizio idrico integrato</w:t>
      </w:r>
      <w:r w:rsidR="00776B83">
        <w:rPr>
          <w:rFonts w:ascii="Roboto" w:hAnsi="Roboto" w:cs="Arial-BoldMT"/>
          <w:bCs/>
          <w:i/>
          <w:iCs/>
          <w:lang w:eastAsia="it-IT"/>
        </w:rPr>
        <w:br/>
      </w:r>
      <w:r w:rsidR="002D2DD2" w:rsidRPr="002D2DD2">
        <w:rPr>
          <w:rFonts w:ascii="Roboto" w:hAnsi="Roboto" w:cs="Arial-BoldMT"/>
          <w:bCs/>
          <w:i/>
          <w:iCs/>
          <w:lang w:eastAsia="it-IT"/>
        </w:rPr>
        <w:t>attraverso una spinta verso l’innovazione e la digitalizzazione delle reti.</w:t>
      </w:r>
    </w:p>
    <w:p w14:paraId="1EBB5633" w14:textId="77777777" w:rsidR="00776B83" w:rsidRDefault="00776B83" w:rsidP="002D2DD2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Cs/>
          <w:i/>
          <w:iCs/>
          <w:lang w:eastAsia="it-IT"/>
        </w:rPr>
      </w:pPr>
    </w:p>
    <w:p w14:paraId="05121C2F" w14:textId="5F0B16B3" w:rsidR="00164B5F" w:rsidRPr="003D0BA2" w:rsidRDefault="00484551" w:rsidP="002D2DD2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Cs/>
          <w:i/>
          <w:iCs/>
          <w:lang w:eastAsia="it-IT"/>
        </w:rPr>
      </w:pPr>
      <w:r w:rsidRPr="00484551">
        <w:rPr>
          <w:rFonts w:ascii="Roboto" w:hAnsi="Roboto" w:cs="Arial-BoldMT"/>
          <w:bCs/>
          <w:i/>
          <w:iCs/>
          <w:lang w:eastAsia="it-IT"/>
        </w:rPr>
        <w:t xml:space="preserve">Garantire </w:t>
      </w:r>
      <w:r>
        <w:rPr>
          <w:rFonts w:ascii="Roboto" w:hAnsi="Roboto" w:cs="Arial-BoldMT"/>
          <w:bCs/>
          <w:i/>
          <w:iCs/>
          <w:lang w:eastAsia="it-IT"/>
        </w:rPr>
        <w:t>un</w:t>
      </w:r>
      <w:r w:rsidRPr="00484551">
        <w:rPr>
          <w:rFonts w:ascii="Roboto" w:hAnsi="Roboto" w:cs="Arial-BoldMT"/>
          <w:bCs/>
          <w:i/>
          <w:iCs/>
          <w:lang w:eastAsia="it-IT"/>
        </w:rPr>
        <w:t xml:space="preserve"> servizio efficiente e tariffe equilibrate</w:t>
      </w:r>
      <w:r>
        <w:rPr>
          <w:rFonts w:ascii="Roboto" w:hAnsi="Roboto" w:cs="Arial-BoldMT"/>
          <w:bCs/>
          <w:i/>
          <w:iCs/>
          <w:lang w:eastAsia="it-IT"/>
        </w:rPr>
        <w:t>,</w:t>
      </w:r>
      <w:r w:rsidRPr="00484551">
        <w:rPr>
          <w:rFonts w:ascii="Roboto" w:hAnsi="Roboto" w:cs="Arial-BoldMT"/>
          <w:bCs/>
          <w:i/>
          <w:iCs/>
          <w:lang w:eastAsia="it-IT"/>
        </w:rPr>
        <w:t xml:space="preserve"> </w:t>
      </w:r>
      <w:r>
        <w:rPr>
          <w:rFonts w:ascii="Roboto" w:hAnsi="Roboto" w:cs="Arial-BoldMT"/>
          <w:bCs/>
          <w:i/>
          <w:iCs/>
          <w:lang w:eastAsia="it-IT"/>
        </w:rPr>
        <w:t>formare i collaboratori,</w:t>
      </w:r>
      <w:r w:rsidR="00776B83">
        <w:rPr>
          <w:rFonts w:ascii="Roboto" w:hAnsi="Roboto" w:cs="Arial-BoldMT"/>
          <w:bCs/>
          <w:i/>
          <w:iCs/>
          <w:lang w:eastAsia="it-IT"/>
        </w:rPr>
        <w:br/>
      </w:r>
      <w:r>
        <w:rPr>
          <w:rFonts w:ascii="Roboto" w:hAnsi="Roboto" w:cs="Arial-BoldMT"/>
          <w:bCs/>
          <w:i/>
          <w:iCs/>
          <w:lang w:eastAsia="it-IT"/>
        </w:rPr>
        <w:t>espandere in modo calibrato</w:t>
      </w:r>
      <w:r w:rsidRPr="00484551">
        <w:rPr>
          <w:rFonts w:ascii="Roboto" w:hAnsi="Roboto" w:cs="Arial-BoldMT"/>
          <w:bCs/>
          <w:i/>
          <w:iCs/>
          <w:lang w:eastAsia="it-IT"/>
        </w:rPr>
        <w:t xml:space="preserve"> </w:t>
      </w:r>
      <w:r>
        <w:rPr>
          <w:rFonts w:ascii="Roboto" w:hAnsi="Roboto" w:cs="Arial-BoldMT"/>
          <w:bCs/>
          <w:i/>
          <w:iCs/>
          <w:lang w:eastAsia="it-IT"/>
        </w:rPr>
        <w:t>gli investimenti focalizzandosi</w:t>
      </w:r>
      <w:r w:rsidRPr="00484551">
        <w:rPr>
          <w:rFonts w:ascii="Roboto" w:hAnsi="Roboto" w:cs="Arial-BoldMT"/>
          <w:bCs/>
          <w:i/>
          <w:iCs/>
          <w:lang w:eastAsia="it-IT"/>
        </w:rPr>
        <w:t xml:space="preserve"> sul PNRR</w:t>
      </w:r>
      <w:r>
        <w:rPr>
          <w:rFonts w:ascii="Roboto" w:hAnsi="Roboto" w:cs="Arial-BoldMT"/>
          <w:bCs/>
          <w:i/>
          <w:iCs/>
          <w:lang w:eastAsia="it-IT"/>
        </w:rPr>
        <w:t xml:space="preserve"> e </w:t>
      </w:r>
      <w:r w:rsidR="00DE1047">
        <w:rPr>
          <w:rFonts w:ascii="Roboto" w:hAnsi="Roboto" w:cs="Arial-BoldMT"/>
          <w:bCs/>
          <w:i/>
          <w:iCs/>
          <w:lang w:eastAsia="it-IT"/>
        </w:rPr>
        <w:t>migliorare la produttività</w:t>
      </w:r>
      <w:r w:rsidR="00526F57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DE1047">
        <w:rPr>
          <w:rFonts w:ascii="Roboto" w:hAnsi="Roboto" w:cs="Arial-BoldMT"/>
          <w:bCs/>
          <w:i/>
          <w:iCs/>
          <w:lang w:eastAsia="it-IT"/>
        </w:rPr>
        <w:t>s</w:t>
      </w:r>
      <w:r>
        <w:rPr>
          <w:rFonts w:ascii="Roboto" w:hAnsi="Roboto" w:cs="Arial-BoldMT"/>
          <w:bCs/>
          <w:i/>
          <w:iCs/>
          <w:lang w:eastAsia="it-IT"/>
        </w:rPr>
        <w:t>ono i pilastri su cui ruota il nuovo programma</w:t>
      </w:r>
      <w:r w:rsidR="00776B83">
        <w:rPr>
          <w:rFonts w:ascii="Roboto" w:hAnsi="Roboto" w:cs="Arial-BoldMT"/>
          <w:bCs/>
          <w:i/>
          <w:iCs/>
          <w:lang w:eastAsia="it-IT"/>
        </w:rPr>
        <w:t>.</w:t>
      </w:r>
    </w:p>
    <w:bookmarkEnd w:id="0"/>
    <w:p w14:paraId="5BC065F8" w14:textId="77777777" w:rsidR="00777487" w:rsidRDefault="00777487" w:rsidP="00735678">
      <w:pPr>
        <w:autoSpaceDE w:val="0"/>
        <w:autoSpaceDN w:val="0"/>
        <w:adjustRightInd w:val="0"/>
        <w:spacing w:after="0" w:line="240" w:lineRule="auto"/>
        <w:rPr>
          <w:rFonts w:ascii="Roboto" w:hAnsi="Roboto" w:cs="Arial-BoldMT"/>
          <w:bCs/>
          <w:i/>
          <w:iCs/>
          <w:lang w:eastAsia="it-IT"/>
        </w:rPr>
      </w:pPr>
    </w:p>
    <w:p w14:paraId="681A9F1A" w14:textId="77777777" w:rsidR="00074E15" w:rsidRDefault="00074E15" w:rsidP="00F56ED8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lang w:eastAsia="it-IT"/>
        </w:rPr>
      </w:pPr>
    </w:p>
    <w:p w14:paraId="4EF0AA0B" w14:textId="6A6B51A0" w:rsidR="00217B89" w:rsidRDefault="00066CDE" w:rsidP="00066CDE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lang w:eastAsia="it-IT"/>
        </w:rPr>
      </w:pPr>
      <w:r w:rsidRPr="00776B83">
        <w:rPr>
          <w:rFonts w:ascii="Roboto" w:hAnsi="Roboto" w:cs="Arial-BoldMT"/>
          <w:b/>
          <w:lang w:eastAsia="it-IT"/>
        </w:rPr>
        <w:t>Gruppo CAP</w:t>
      </w:r>
      <w:r>
        <w:rPr>
          <w:rFonts w:ascii="Roboto" w:hAnsi="Roboto" w:cs="Arial-BoldMT"/>
          <w:bCs/>
          <w:lang w:eastAsia="it-IT"/>
        </w:rPr>
        <w:t xml:space="preserve">, la </w:t>
      </w:r>
      <w:r w:rsidRPr="00061B63">
        <w:rPr>
          <w:rFonts w:ascii="Roboto" w:hAnsi="Roboto" w:cs="Arial-BoldMT"/>
          <w:bCs/>
          <w:lang w:eastAsia="it-IT"/>
        </w:rPr>
        <w:t>green utility pubblica che gestisce il servizio idrico integrato della Città metropolitana di Milano</w:t>
      </w:r>
      <w:r>
        <w:rPr>
          <w:rFonts w:ascii="Roboto" w:hAnsi="Roboto" w:cs="Arial-BoldMT"/>
          <w:bCs/>
          <w:lang w:eastAsia="it-IT"/>
        </w:rPr>
        <w:t xml:space="preserve">, </w:t>
      </w:r>
      <w:r w:rsidR="00217B89">
        <w:rPr>
          <w:rFonts w:ascii="Roboto" w:hAnsi="Roboto" w:cs="Arial-BoldMT"/>
          <w:bCs/>
          <w:lang w:eastAsia="it-IT"/>
        </w:rPr>
        <w:t xml:space="preserve">presenta il </w:t>
      </w:r>
      <w:r w:rsidR="00217B89" w:rsidRPr="00776B83">
        <w:rPr>
          <w:rFonts w:ascii="Roboto" w:hAnsi="Roboto" w:cs="Arial-BoldMT"/>
          <w:b/>
          <w:lang w:eastAsia="it-IT"/>
        </w:rPr>
        <w:t>nuovo Piano Industriale 2024-2028</w:t>
      </w:r>
      <w:r w:rsidR="00526F57">
        <w:rPr>
          <w:rFonts w:ascii="Roboto" w:hAnsi="Roboto" w:cs="Arial-BoldMT"/>
          <w:bCs/>
          <w:lang w:eastAsia="it-IT"/>
        </w:rPr>
        <w:t xml:space="preserve">: in totale, </w:t>
      </w:r>
      <w:r w:rsidR="00127898">
        <w:rPr>
          <w:rFonts w:ascii="Roboto" w:hAnsi="Roboto" w:cs="Arial-BoldMT"/>
          <w:b/>
          <w:lang w:eastAsia="it-IT"/>
        </w:rPr>
        <w:t xml:space="preserve">considerando il periodo </w:t>
      </w:r>
      <w:r w:rsidR="00B647F0">
        <w:rPr>
          <w:rFonts w:ascii="Roboto" w:hAnsi="Roboto" w:cs="Arial-BoldMT"/>
          <w:b/>
          <w:lang w:eastAsia="it-IT"/>
        </w:rPr>
        <w:t xml:space="preserve">2023 </w:t>
      </w:r>
      <w:r w:rsidR="00B647F0" w:rsidRPr="00776B83">
        <w:rPr>
          <w:rFonts w:ascii="Roboto" w:hAnsi="Roboto" w:cs="Arial-BoldMT"/>
          <w:b/>
          <w:lang w:eastAsia="it-IT"/>
        </w:rPr>
        <w:t>-</w:t>
      </w:r>
      <w:r w:rsidR="00127898">
        <w:rPr>
          <w:rFonts w:ascii="Roboto" w:hAnsi="Roboto" w:cs="Arial-BoldMT"/>
          <w:b/>
          <w:lang w:eastAsia="it-IT"/>
        </w:rPr>
        <w:t xml:space="preserve"> </w:t>
      </w:r>
      <w:r w:rsidR="00217B89" w:rsidRPr="00776B83">
        <w:rPr>
          <w:rFonts w:ascii="Roboto" w:hAnsi="Roboto" w:cs="Arial-BoldMT"/>
          <w:b/>
          <w:lang w:eastAsia="it-IT"/>
        </w:rPr>
        <w:t>2033,</w:t>
      </w:r>
      <w:r w:rsidR="00526F57">
        <w:rPr>
          <w:rFonts w:ascii="Roboto" w:hAnsi="Roboto" w:cs="Arial-BoldMT"/>
          <w:b/>
          <w:lang w:eastAsia="it-IT"/>
        </w:rPr>
        <w:t xml:space="preserve"> gli</w:t>
      </w:r>
      <w:r w:rsidR="00217B89" w:rsidRPr="00776B83">
        <w:rPr>
          <w:rFonts w:ascii="Roboto" w:hAnsi="Roboto" w:cs="Arial-BoldMT"/>
          <w:b/>
          <w:lang w:eastAsia="it-IT"/>
        </w:rPr>
        <w:t xml:space="preserve"> investimenti </w:t>
      </w:r>
      <w:r w:rsidR="00526F57">
        <w:rPr>
          <w:rFonts w:ascii="Roboto" w:hAnsi="Roboto" w:cs="Arial-BoldMT"/>
          <w:b/>
          <w:lang w:eastAsia="it-IT"/>
        </w:rPr>
        <w:t xml:space="preserve">sono </w:t>
      </w:r>
      <w:r w:rsidR="00217B89" w:rsidRPr="00776B83">
        <w:rPr>
          <w:rFonts w:ascii="Roboto" w:hAnsi="Roboto" w:cs="Arial-BoldMT"/>
          <w:b/>
          <w:lang w:eastAsia="it-IT"/>
        </w:rPr>
        <w:t>circa 1 miliardo e 104 milioni di euro</w:t>
      </w:r>
      <w:r w:rsidR="00217B89" w:rsidRPr="00217B89">
        <w:rPr>
          <w:rFonts w:ascii="Roboto" w:hAnsi="Roboto" w:cs="Arial-BoldMT"/>
          <w:bCs/>
          <w:lang w:eastAsia="it-IT"/>
        </w:rPr>
        <w:t>.</w:t>
      </w:r>
      <w:r w:rsidR="00217B89">
        <w:rPr>
          <w:rFonts w:ascii="Roboto" w:hAnsi="Roboto" w:cs="Arial-BoldMT"/>
          <w:bCs/>
          <w:lang w:eastAsia="it-IT"/>
        </w:rPr>
        <w:t xml:space="preserve"> Le risorse stanziate includono i finanziamenti ottenuti in ambito PNRR. Per il </w:t>
      </w:r>
      <w:r w:rsidR="00217B89" w:rsidRPr="00776B83">
        <w:rPr>
          <w:rFonts w:ascii="Roboto" w:hAnsi="Roboto" w:cs="Arial-BoldMT"/>
          <w:b/>
          <w:lang w:eastAsia="it-IT"/>
        </w:rPr>
        <w:t>prossimo biennio</w:t>
      </w:r>
      <w:r w:rsidR="00217B89">
        <w:rPr>
          <w:rFonts w:ascii="Roboto" w:hAnsi="Roboto" w:cs="Arial-BoldMT"/>
          <w:bCs/>
          <w:lang w:eastAsia="it-IT"/>
        </w:rPr>
        <w:t xml:space="preserve">, invece, gli investimenti ammontano a circa </w:t>
      </w:r>
      <w:r w:rsidR="00217B89" w:rsidRPr="00217B89">
        <w:rPr>
          <w:rFonts w:ascii="Roboto" w:hAnsi="Roboto" w:cs="Arial-BoldMT"/>
          <w:bCs/>
          <w:lang w:eastAsia="it-IT"/>
        </w:rPr>
        <w:t xml:space="preserve">di </w:t>
      </w:r>
      <w:r w:rsidR="00217B89" w:rsidRPr="00776B83">
        <w:rPr>
          <w:rFonts w:ascii="Roboto" w:hAnsi="Roboto" w:cs="Arial-BoldMT"/>
          <w:b/>
          <w:lang w:eastAsia="it-IT"/>
        </w:rPr>
        <w:t>324,6 milioni di euro</w:t>
      </w:r>
      <w:r w:rsidR="00217B89" w:rsidRPr="00217B89">
        <w:rPr>
          <w:rFonts w:ascii="Roboto" w:hAnsi="Roboto" w:cs="Arial-BoldMT"/>
          <w:bCs/>
          <w:lang w:eastAsia="it-IT"/>
        </w:rPr>
        <w:t xml:space="preserve">, pari a un valore medio di 162,3 </w:t>
      </w:r>
      <w:r w:rsidR="00217B89">
        <w:rPr>
          <w:rFonts w:ascii="Roboto" w:hAnsi="Roboto" w:cs="Arial-BoldMT"/>
          <w:bCs/>
          <w:lang w:eastAsia="it-IT"/>
        </w:rPr>
        <w:t>milioni all’</w:t>
      </w:r>
      <w:r w:rsidR="00217B89" w:rsidRPr="00217B89">
        <w:rPr>
          <w:rFonts w:ascii="Roboto" w:hAnsi="Roboto" w:cs="Arial-BoldMT"/>
          <w:bCs/>
          <w:lang w:eastAsia="it-IT"/>
        </w:rPr>
        <w:t>anno.</w:t>
      </w:r>
    </w:p>
    <w:p w14:paraId="14D69F83" w14:textId="77777777" w:rsidR="00217B89" w:rsidRDefault="00217B89" w:rsidP="00066CDE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lang w:eastAsia="it-IT"/>
        </w:rPr>
      </w:pPr>
    </w:p>
    <w:p w14:paraId="6F33464F" w14:textId="79183A81" w:rsidR="00066CDE" w:rsidRDefault="00217B89" w:rsidP="0AE43712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lang w:eastAsia="it-IT"/>
        </w:rPr>
      </w:pPr>
      <w:r w:rsidRPr="0AE43712">
        <w:rPr>
          <w:rFonts w:ascii="Roboto" w:hAnsi="Roboto" w:cs="Arial-BoldMT"/>
          <w:lang w:eastAsia="it-IT"/>
        </w:rPr>
        <w:t xml:space="preserve">Con </w:t>
      </w:r>
      <w:r w:rsidR="00DE1047" w:rsidRPr="0AE43712">
        <w:rPr>
          <w:rFonts w:ascii="Roboto" w:hAnsi="Roboto" w:cs="Arial-BoldMT"/>
          <w:lang w:eastAsia="it-IT"/>
        </w:rPr>
        <w:t>il nuovo piano 24-28</w:t>
      </w:r>
      <w:r w:rsidRPr="0AE43712">
        <w:rPr>
          <w:rFonts w:ascii="Roboto" w:hAnsi="Roboto" w:cs="Arial-BoldMT"/>
          <w:lang w:eastAsia="it-IT"/>
        </w:rPr>
        <w:t xml:space="preserve">, Gruppo CAP conferma la centralità della politica di investimento all’interno della propria strategia, così come il proprio posizionamento tra i </w:t>
      </w:r>
      <w:r w:rsidR="00066CDE" w:rsidRPr="0AE43712">
        <w:rPr>
          <w:rFonts w:ascii="Roboto" w:hAnsi="Roboto" w:cs="Arial-BoldMT"/>
          <w:b/>
          <w:bCs/>
          <w:lang w:eastAsia="it-IT"/>
        </w:rPr>
        <w:t>big player nello sviluppo dell’economia circolare</w:t>
      </w:r>
      <w:r w:rsidR="00066CDE" w:rsidRPr="0AE43712">
        <w:rPr>
          <w:rFonts w:ascii="Roboto" w:hAnsi="Roboto" w:cs="Arial-BoldMT"/>
          <w:lang w:eastAsia="it-IT"/>
        </w:rPr>
        <w:t xml:space="preserve"> in Italia</w:t>
      </w:r>
      <w:r w:rsidR="00B647F0" w:rsidRPr="0AE43712">
        <w:rPr>
          <w:rFonts w:ascii="Roboto" w:hAnsi="Roboto" w:cs="Arial-BoldMT"/>
          <w:lang w:eastAsia="it-IT"/>
        </w:rPr>
        <w:t>.</w:t>
      </w:r>
      <w:r w:rsidR="00DE1047" w:rsidRPr="0AE43712">
        <w:rPr>
          <w:rFonts w:ascii="Roboto" w:hAnsi="Roboto" w:cs="Arial-BoldMT"/>
          <w:lang w:eastAsia="it-IT"/>
        </w:rPr>
        <w:t xml:space="preserve"> L’obiettivo è</w:t>
      </w:r>
      <w:r w:rsidR="00066CDE" w:rsidRPr="0AE43712">
        <w:rPr>
          <w:rFonts w:ascii="Roboto" w:hAnsi="Roboto" w:cs="Arial-BoldMT"/>
          <w:lang w:eastAsia="it-IT"/>
        </w:rPr>
        <w:t xml:space="preserve"> innanzitutto integrare la gestione sostenibile dell’acqua con quella dei rifiuti, per incentivare il processo di </w:t>
      </w:r>
      <w:proofErr w:type="spellStart"/>
      <w:r w:rsidR="00066CDE" w:rsidRPr="0AE43712">
        <w:rPr>
          <w:rFonts w:ascii="Roboto" w:hAnsi="Roboto" w:cs="Arial-BoldMT"/>
          <w:lang w:eastAsia="it-IT"/>
        </w:rPr>
        <w:t>decarbonizzazione</w:t>
      </w:r>
      <w:proofErr w:type="spellEnd"/>
      <w:r w:rsidR="00066CDE" w:rsidRPr="0AE43712">
        <w:rPr>
          <w:rFonts w:ascii="Roboto" w:hAnsi="Roboto" w:cs="Arial-BoldMT"/>
          <w:lang w:eastAsia="it-IT"/>
        </w:rPr>
        <w:t xml:space="preserve"> alla base della rivoluzione verde e della transizione ecologica invocata da</w:t>
      </w:r>
      <w:r w:rsidR="00DE1047" w:rsidRPr="0AE43712">
        <w:rPr>
          <w:rFonts w:ascii="Roboto" w:hAnsi="Roboto" w:cs="Arial-BoldMT"/>
          <w:lang w:eastAsia="it-IT"/>
        </w:rPr>
        <w:t>ll</w:t>
      </w:r>
      <w:r w:rsidR="008F2B55" w:rsidRPr="0AE43712">
        <w:rPr>
          <w:rFonts w:ascii="Roboto" w:hAnsi="Roboto" w:cs="Arial-BoldMT"/>
          <w:lang w:eastAsia="it-IT"/>
        </w:rPr>
        <w:t>’</w:t>
      </w:r>
      <w:r w:rsidR="00DE1047" w:rsidRPr="0AE43712">
        <w:rPr>
          <w:rFonts w:ascii="Roboto" w:hAnsi="Roboto" w:cs="Arial-BoldMT"/>
          <w:lang w:eastAsia="it-IT"/>
        </w:rPr>
        <w:t>unione Europea</w:t>
      </w:r>
      <w:r w:rsidR="00066CDE" w:rsidRPr="0AE43712">
        <w:rPr>
          <w:rFonts w:ascii="Roboto" w:hAnsi="Roboto" w:cs="Arial-BoldMT"/>
          <w:lang w:eastAsia="it-IT"/>
        </w:rPr>
        <w:t>.</w:t>
      </w:r>
    </w:p>
    <w:p w14:paraId="6638FA9A" w14:textId="77777777" w:rsidR="00066CDE" w:rsidRDefault="00066CDE" w:rsidP="00066CDE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u w:val="single"/>
          <w:lang w:eastAsia="it-IT"/>
        </w:rPr>
      </w:pPr>
    </w:p>
    <w:p w14:paraId="5B965A49" w14:textId="5ACFFF5B" w:rsidR="002A4AB2" w:rsidRPr="00776B83" w:rsidRDefault="001D7BFF" w:rsidP="002A4AB2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/>
          <w:lang w:eastAsia="it-IT"/>
        </w:rPr>
      </w:pPr>
      <w:r w:rsidRPr="001D7BFF">
        <w:rPr>
          <w:rFonts w:ascii="Roboto" w:hAnsi="Roboto" w:cs="Arial-BoldMT"/>
          <w:bCs/>
          <w:lang w:eastAsia="it-IT"/>
        </w:rPr>
        <w:t xml:space="preserve">Il </w:t>
      </w:r>
      <w:r w:rsidRPr="001D7BFF">
        <w:rPr>
          <w:rFonts w:ascii="Roboto" w:hAnsi="Roboto" w:cs="Arial-BoldMT"/>
          <w:b/>
          <w:lang w:eastAsia="it-IT"/>
        </w:rPr>
        <w:t xml:space="preserve">Piano Industriale prevede </w:t>
      </w:r>
      <w:r w:rsidRPr="00776B83">
        <w:rPr>
          <w:rFonts w:ascii="Roboto" w:hAnsi="Roboto" w:cs="Arial-BoldMT"/>
          <w:b/>
          <w:lang w:eastAsia="it-IT"/>
        </w:rPr>
        <w:t>inoltre una</w:t>
      </w:r>
      <w:r w:rsidRPr="001D7BFF">
        <w:rPr>
          <w:rFonts w:ascii="Roboto" w:hAnsi="Roboto" w:cs="Arial-BoldMT"/>
          <w:b/>
          <w:lang w:eastAsia="it-IT"/>
        </w:rPr>
        <w:t xml:space="preserve"> riduzione di 50 </w:t>
      </w:r>
      <w:r w:rsidRPr="00776B83">
        <w:rPr>
          <w:rFonts w:ascii="Roboto" w:hAnsi="Roboto" w:cs="Arial-BoldMT"/>
          <w:b/>
          <w:lang w:eastAsia="it-IT"/>
        </w:rPr>
        <w:t xml:space="preserve">milioni di euro </w:t>
      </w:r>
      <w:r w:rsidRPr="001D7BFF">
        <w:rPr>
          <w:rFonts w:ascii="Roboto" w:hAnsi="Roboto" w:cs="Arial-BoldMT"/>
          <w:b/>
          <w:lang w:eastAsia="it-IT"/>
        </w:rPr>
        <w:t>del</w:t>
      </w:r>
      <w:r w:rsidR="00D61A6E">
        <w:rPr>
          <w:rFonts w:ascii="Roboto" w:hAnsi="Roboto" w:cs="Arial-BoldMT"/>
          <w:b/>
          <w:lang w:eastAsia="it-IT"/>
        </w:rPr>
        <w:t xml:space="preserve"> nuovo </w:t>
      </w:r>
      <w:r w:rsidRPr="001D7BFF">
        <w:rPr>
          <w:rFonts w:ascii="Roboto" w:hAnsi="Roboto" w:cs="Arial-BoldMT"/>
          <w:b/>
          <w:lang w:eastAsia="it-IT"/>
        </w:rPr>
        <w:t>indebitamento</w:t>
      </w:r>
      <w:r w:rsidRPr="001D7BFF">
        <w:rPr>
          <w:rFonts w:ascii="Roboto" w:hAnsi="Roboto" w:cs="Arial-BoldMT"/>
          <w:bCs/>
          <w:lang w:eastAsia="it-IT"/>
        </w:rPr>
        <w:t xml:space="preserve"> già previsto nel Piano Industriale 2023, grazie al miglioramento dell’andamento finanziario rilevato nel</w:t>
      </w:r>
      <w:r>
        <w:rPr>
          <w:rFonts w:ascii="Roboto" w:hAnsi="Roboto" w:cs="Arial-BoldMT"/>
          <w:bCs/>
          <w:lang w:eastAsia="it-IT"/>
        </w:rPr>
        <w:t xml:space="preserve">l’ultimo anno </w:t>
      </w:r>
      <w:r w:rsidRPr="001D7BFF">
        <w:rPr>
          <w:rFonts w:ascii="Roboto" w:hAnsi="Roboto" w:cs="Arial-BoldMT"/>
          <w:bCs/>
          <w:lang w:eastAsia="it-IT"/>
        </w:rPr>
        <w:t>e di quello prospettico dei prossimi anni</w:t>
      </w:r>
      <w:r>
        <w:rPr>
          <w:rFonts w:ascii="Roboto" w:hAnsi="Roboto" w:cs="Arial-BoldMT"/>
          <w:bCs/>
          <w:lang w:eastAsia="it-IT"/>
        </w:rPr>
        <w:t xml:space="preserve">. Inoltre, </w:t>
      </w:r>
      <w:r w:rsidR="002A4AB2">
        <w:rPr>
          <w:rFonts w:ascii="Roboto" w:hAnsi="Roboto" w:cs="Arial-BoldMT"/>
          <w:bCs/>
          <w:lang w:eastAsia="it-IT"/>
        </w:rPr>
        <w:t xml:space="preserve">dal 2024 al 2028 </w:t>
      </w:r>
      <w:r>
        <w:rPr>
          <w:rFonts w:ascii="Roboto" w:hAnsi="Roboto" w:cs="Arial-BoldMT"/>
          <w:bCs/>
          <w:lang w:eastAsia="it-IT"/>
        </w:rPr>
        <w:t xml:space="preserve">il nuovo programma </w:t>
      </w:r>
      <w:r w:rsidR="002A4AB2">
        <w:rPr>
          <w:rFonts w:ascii="Roboto" w:hAnsi="Roboto" w:cs="Arial-BoldMT"/>
          <w:bCs/>
          <w:lang w:eastAsia="it-IT"/>
        </w:rPr>
        <w:t xml:space="preserve">guiderà CAP con </w:t>
      </w:r>
      <w:r w:rsidR="002A4AB2" w:rsidRPr="00776B83">
        <w:rPr>
          <w:rFonts w:ascii="Roboto" w:hAnsi="Roboto" w:cs="Arial-BoldMT"/>
          <w:b/>
          <w:lang w:eastAsia="it-IT"/>
        </w:rPr>
        <w:t xml:space="preserve">l’obiettivo di migliorare le infrastrutture del servizio idrico integrato attraverso una spinta verso l’innovazione e la digitalizzazione delle reti. </w:t>
      </w:r>
    </w:p>
    <w:p w14:paraId="07438048" w14:textId="77777777" w:rsidR="001D7BFF" w:rsidRDefault="001D7BFF" w:rsidP="00066CDE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u w:val="single"/>
          <w:lang w:eastAsia="it-IT"/>
        </w:rPr>
      </w:pPr>
    </w:p>
    <w:p w14:paraId="2934B59E" w14:textId="6BA1AFD8" w:rsidR="00207EDC" w:rsidRPr="00207EDC" w:rsidRDefault="001D7BFF" w:rsidP="001D7BF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i/>
          <w:iCs/>
          <w:lang w:eastAsia="it-IT"/>
        </w:rPr>
      </w:pPr>
      <w:r w:rsidRPr="00207EDC">
        <w:rPr>
          <w:rFonts w:ascii="Roboto" w:hAnsi="Roboto" w:cs="Arial-BoldMT"/>
          <w:bCs/>
          <w:lang w:eastAsia="it-IT"/>
        </w:rPr>
        <w:t xml:space="preserve">Spiega </w:t>
      </w:r>
      <w:r w:rsidRPr="00207EDC">
        <w:rPr>
          <w:rFonts w:ascii="Roboto" w:hAnsi="Roboto" w:cs="Arial-BoldMT"/>
          <w:b/>
          <w:lang w:eastAsia="it-IT"/>
        </w:rPr>
        <w:t>Alessandro Russo, Amministratore Delegato di Gruppo CAP</w:t>
      </w:r>
      <w:r w:rsidRPr="00207EDC">
        <w:rPr>
          <w:rFonts w:ascii="Roboto" w:hAnsi="Roboto" w:cs="Arial-BoldMT"/>
          <w:bCs/>
          <w:i/>
          <w:iCs/>
          <w:lang w:eastAsia="it-IT"/>
        </w:rPr>
        <w:t>: “</w:t>
      </w:r>
      <w:r w:rsidR="00207EDC" w:rsidRPr="00207EDC">
        <w:rPr>
          <w:rFonts w:ascii="Roboto" w:hAnsi="Roboto" w:cs="Arial-BoldMT"/>
          <w:bCs/>
          <w:i/>
          <w:iCs/>
          <w:lang w:eastAsia="it-IT"/>
        </w:rPr>
        <w:t xml:space="preserve">Il nostro Piano Industriale </w:t>
      </w:r>
      <w:r w:rsidR="00450EF1">
        <w:rPr>
          <w:rFonts w:ascii="Roboto" w:hAnsi="Roboto" w:cs="Arial-BoldMT"/>
          <w:bCs/>
          <w:i/>
          <w:iCs/>
          <w:lang w:eastAsia="it-IT"/>
        </w:rPr>
        <w:t>ruota attorno</w:t>
      </w:r>
      <w:r w:rsidR="00207EDC" w:rsidRPr="00207EDC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450EF1">
        <w:rPr>
          <w:rFonts w:ascii="Roboto" w:hAnsi="Roboto" w:cs="Arial-BoldMT"/>
          <w:bCs/>
          <w:i/>
          <w:iCs/>
          <w:lang w:eastAsia="it-IT"/>
        </w:rPr>
        <w:t>a tre</w:t>
      </w:r>
      <w:r w:rsidR="00207EDC" w:rsidRPr="00207EDC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450EF1">
        <w:rPr>
          <w:rFonts w:ascii="Roboto" w:hAnsi="Roboto" w:cs="Arial-BoldMT"/>
          <w:bCs/>
          <w:i/>
          <w:iCs/>
          <w:lang w:eastAsia="it-IT"/>
        </w:rPr>
        <w:t>principali obiettivi</w:t>
      </w:r>
      <w:r w:rsidR="00207EDC" w:rsidRPr="00207EDC">
        <w:rPr>
          <w:rFonts w:ascii="Roboto" w:hAnsi="Roboto" w:cs="Arial-BoldMT"/>
          <w:bCs/>
          <w:i/>
          <w:iCs/>
          <w:lang w:eastAsia="it-IT"/>
        </w:rPr>
        <w:t>: la gestione eccellente del servizio idrico, la riduzione delle inefficienze</w:t>
      </w:r>
      <w:r w:rsidR="009221F0">
        <w:rPr>
          <w:rFonts w:ascii="Roboto" w:hAnsi="Roboto" w:cs="Arial-BoldMT"/>
          <w:bCs/>
          <w:i/>
          <w:iCs/>
          <w:lang w:eastAsia="it-IT"/>
        </w:rPr>
        <w:t xml:space="preserve"> e l’</w:t>
      </w:r>
      <w:r w:rsidR="009221F0" w:rsidRPr="00207EDC">
        <w:rPr>
          <w:rFonts w:ascii="Roboto" w:hAnsi="Roboto" w:cs="Arial-BoldMT"/>
          <w:bCs/>
          <w:i/>
          <w:iCs/>
          <w:lang w:eastAsia="it-IT"/>
        </w:rPr>
        <w:t>espansione degli investimenti</w:t>
      </w:r>
      <w:r w:rsidR="00207EDC" w:rsidRPr="00207EDC">
        <w:rPr>
          <w:rFonts w:ascii="Roboto" w:hAnsi="Roboto" w:cs="Arial-BoldMT"/>
          <w:bCs/>
          <w:i/>
          <w:iCs/>
          <w:lang w:eastAsia="it-IT"/>
        </w:rPr>
        <w:t xml:space="preserve">. </w:t>
      </w:r>
      <w:r w:rsidR="00450EF1">
        <w:rPr>
          <w:rFonts w:ascii="Roboto" w:hAnsi="Roboto" w:cs="Arial-BoldMT"/>
          <w:bCs/>
          <w:i/>
          <w:iCs/>
          <w:lang w:eastAsia="it-IT"/>
        </w:rPr>
        <w:t xml:space="preserve">Nei prossimi </w:t>
      </w:r>
      <w:r w:rsidR="009221F0">
        <w:rPr>
          <w:rFonts w:ascii="Roboto" w:hAnsi="Roboto" w:cs="Arial-BoldMT"/>
          <w:bCs/>
          <w:i/>
          <w:iCs/>
          <w:lang w:eastAsia="it-IT"/>
        </w:rPr>
        <w:t>anni ci focalizzeremo soprattutto sul PNRR. Possiamo citare, ad esempio</w:t>
      </w:r>
      <w:r w:rsidR="008C64AF">
        <w:rPr>
          <w:rFonts w:ascii="Roboto" w:hAnsi="Roboto" w:cs="Arial-BoldMT"/>
          <w:bCs/>
          <w:i/>
          <w:iCs/>
          <w:lang w:eastAsia="it-IT"/>
        </w:rPr>
        <w:t>,</w:t>
      </w:r>
      <w:r w:rsidR="009221F0">
        <w:rPr>
          <w:rFonts w:ascii="Roboto" w:hAnsi="Roboto" w:cs="Arial-BoldMT"/>
          <w:bCs/>
          <w:i/>
          <w:iCs/>
          <w:lang w:eastAsia="it-IT"/>
        </w:rPr>
        <w:t xml:space="preserve"> il PNRR Perdite Idriche, per la r</w:t>
      </w:r>
      <w:r w:rsidR="009221F0" w:rsidRPr="009221F0">
        <w:rPr>
          <w:rFonts w:ascii="Roboto" w:hAnsi="Roboto" w:cs="Arial-BoldMT"/>
          <w:bCs/>
          <w:i/>
          <w:iCs/>
          <w:lang w:eastAsia="it-IT"/>
        </w:rPr>
        <w:t>iduzione delle perdite nelle reti di distribuzione dell’acqua, compresa la digitalizzazione e il monitoraggio delle reti</w:t>
      </w:r>
      <w:r w:rsidR="009221F0">
        <w:rPr>
          <w:rFonts w:ascii="Roboto" w:hAnsi="Roboto" w:cs="Arial-BoldMT"/>
          <w:bCs/>
          <w:i/>
          <w:iCs/>
          <w:lang w:eastAsia="it-IT"/>
        </w:rPr>
        <w:t xml:space="preserve">, per il quale verranno investiti oltre </w:t>
      </w:r>
      <w:r w:rsidR="004A0462">
        <w:rPr>
          <w:rFonts w:ascii="Roboto" w:hAnsi="Roboto" w:cs="Arial-BoldMT"/>
          <w:bCs/>
          <w:i/>
          <w:iCs/>
          <w:lang w:eastAsia="it-IT"/>
        </w:rPr>
        <w:t>96</w:t>
      </w:r>
      <w:r w:rsidR="009221F0">
        <w:rPr>
          <w:rFonts w:ascii="Roboto" w:hAnsi="Roboto" w:cs="Arial-BoldMT"/>
          <w:bCs/>
          <w:i/>
          <w:iCs/>
          <w:lang w:eastAsia="it-IT"/>
        </w:rPr>
        <w:t xml:space="preserve"> milioni di euro, oppure il progetto Città metropolitana Spugna</w:t>
      </w:r>
      <w:r w:rsidR="00841159">
        <w:rPr>
          <w:rFonts w:ascii="Roboto" w:hAnsi="Roboto" w:cs="Arial-BoldMT"/>
          <w:bCs/>
          <w:i/>
          <w:iCs/>
          <w:lang w:eastAsia="it-IT"/>
        </w:rPr>
        <w:t>, che ha</w:t>
      </w:r>
      <w:r w:rsidR="00841159" w:rsidRPr="00841159">
        <w:rPr>
          <w:rFonts w:ascii="Roboto" w:hAnsi="Roboto" w:cs="Arial-BoldMT"/>
          <w:bCs/>
          <w:i/>
          <w:iCs/>
          <w:lang w:eastAsia="it-IT"/>
        </w:rPr>
        <w:t xml:space="preserve"> come obiettivo la riqualificazione funzionale di spazi pubblici aperti in termini ecologici, fruitivi e di valore estetico attraverso la gestione sostenibile delle acque piovane</w:t>
      </w:r>
      <w:r w:rsidR="00841159">
        <w:rPr>
          <w:rFonts w:ascii="Roboto" w:hAnsi="Roboto" w:cs="Arial-BoldMT"/>
          <w:bCs/>
          <w:i/>
          <w:iCs/>
          <w:lang w:eastAsia="it-IT"/>
        </w:rPr>
        <w:t>,</w:t>
      </w:r>
      <w:r w:rsidR="00841159" w:rsidRPr="00841159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8C64AF">
        <w:rPr>
          <w:rFonts w:ascii="Roboto" w:hAnsi="Roboto" w:cs="Arial-BoldMT"/>
          <w:bCs/>
          <w:i/>
          <w:iCs/>
          <w:lang w:eastAsia="it-IT"/>
        </w:rPr>
        <w:t>grazie a</w:t>
      </w:r>
      <w:r w:rsidR="00841159" w:rsidRPr="00841159">
        <w:rPr>
          <w:rFonts w:ascii="Roboto" w:hAnsi="Roboto" w:cs="Arial-BoldMT"/>
          <w:bCs/>
          <w:i/>
          <w:iCs/>
          <w:lang w:eastAsia="it-IT"/>
        </w:rPr>
        <w:t xml:space="preserve"> sistemi naturali </w:t>
      </w:r>
      <w:r w:rsidR="00841159">
        <w:rPr>
          <w:rFonts w:ascii="Roboto" w:hAnsi="Roboto" w:cs="Arial-BoldMT"/>
          <w:bCs/>
          <w:i/>
          <w:iCs/>
          <w:lang w:eastAsia="it-IT"/>
        </w:rPr>
        <w:t>volti a</w:t>
      </w:r>
      <w:r w:rsidR="00841159" w:rsidRPr="00841159">
        <w:rPr>
          <w:rFonts w:ascii="Roboto" w:hAnsi="Roboto" w:cs="Arial-BoldMT"/>
          <w:bCs/>
          <w:i/>
          <w:iCs/>
          <w:lang w:eastAsia="it-IT"/>
        </w:rPr>
        <w:t xml:space="preserve"> contrastare le isole di calore,</w:t>
      </w:r>
      <w:r w:rsidR="008C64AF">
        <w:rPr>
          <w:rFonts w:ascii="Roboto" w:hAnsi="Roboto" w:cs="Arial-BoldMT"/>
          <w:bCs/>
          <w:i/>
          <w:iCs/>
          <w:lang w:eastAsia="it-IT"/>
        </w:rPr>
        <w:t xml:space="preserve"> a</w:t>
      </w:r>
      <w:r w:rsidR="00841159" w:rsidRPr="00841159">
        <w:rPr>
          <w:rFonts w:ascii="Roboto" w:hAnsi="Roboto" w:cs="Arial-BoldMT"/>
          <w:bCs/>
          <w:i/>
          <w:iCs/>
          <w:lang w:eastAsia="it-IT"/>
        </w:rPr>
        <w:t xml:space="preserve"> ridurre il consumo di suolo e </w:t>
      </w:r>
      <w:r w:rsidR="008C64AF">
        <w:rPr>
          <w:rFonts w:ascii="Roboto" w:hAnsi="Roboto" w:cs="Arial-BoldMT"/>
          <w:bCs/>
          <w:i/>
          <w:iCs/>
          <w:lang w:eastAsia="it-IT"/>
        </w:rPr>
        <w:t xml:space="preserve">a </w:t>
      </w:r>
      <w:r w:rsidR="00841159" w:rsidRPr="00841159">
        <w:rPr>
          <w:rFonts w:ascii="Roboto" w:hAnsi="Roboto" w:cs="Arial-BoldMT"/>
          <w:bCs/>
          <w:i/>
          <w:iCs/>
          <w:lang w:eastAsia="it-IT"/>
        </w:rPr>
        <w:t>migl</w:t>
      </w:r>
      <w:r w:rsidR="00841159" w:rsidRPr="008C64AF">
        <w:rPr>
          <w:rFonts w:ascii="Roboto" w:hAnsi="Roboto" w:cs="Arial-BoldMT"/>
          <w:bCs/>
          <w:i/>
          <w:iCs/>
          <w:lang w:eastAsia="it-IT"/>
        </w:rPr>
        <w:t>iorare la qualità dell’aria. Il progetto, realizzato insieme alla Citt</w:t>
      </w:r>
      <w:r w:rsidR="008C64AF" w:rsidRPr="008C64AF">
        <w:rPr>
          <w:rFonts w:ascii="Roboto" w:hAnsi="Roboto" w:cs="Arial-BoldMT"/>
          <w:bCs/>
          <w:i/>
          <w:iCs/>
          <w:lang w:eastAsia="it-IT"/>
        </w:rPr>
        <w:t>à</w:t>
      </w:r>
      <w:r w:rsidR="00841159" w:rsidRPr="008C64AF">
        <w:rPr>
          <w:rFonts w:ascii="Roboto" w:hAnsi="Roboto" w:cs="Arial-BoldMT"/>
          <w:bCs/>
          <w:i/>
          <w:iCs/>
          <w:lang w:eastAsia="it-IT"/>
        </w:rPr>
        <w:t xml:space="preserve"> </w:t>
      </w:r>
      <w:r w:rsidR="0023272F">
        <w:rPr>
          <w:rFonts w:ascii="Roboto" w:hAnsi="Roboto" w:cs="Arial-BoldMT"/>
          <w:bCs/>
          <w:i/>
          <w:iCs/>
          <w:lang w:eastAsia="it-IT"/>
        </w:rPr>
        <w:t>m</w:t>
      </w:r>
      <w:r w:rsidR="00841159" w:rsidRPr="008C64AF">
        <w:rPr>
          <w:rFonts w:ascii="Roboto" w:hAnsi="Roboto" w:cs="Arial-BoldMT"/>
          <w:bCs/>
          <w:i/>
          <w:iCs/>
          <w:lang w:eastAsia="it-IT"/>
        </w:rPr>
        <w:t>etropolitana di Milano, si compone d</w:t>
      </w:r>
      <w:r w:rsidR="0023272F">
        <w:rPr>
          <w:rFonts w:ascii="Roboto" w:hAnsi="Roboto" w:cs="Arial-BoldMT"/>
          <w:bCs/>
          <w:i/>
          <w:iCs/>
          <w:lang w:eastAsia="it-IT"/>
        </w:rPr>
        <w:t>i</w:t>
      </w:r>
      <w:r w:rsidR="00841159" w:rsidRPr="008C64AF">
        <w:rPr>
          <w:rFonts w:ascii="Roboto" w:hAnsi="Roboto" w:cs="Arial-BoldMT"/>
          <w:bCs/>
          <w:i/>
          <w:iCs/>
          <w:lang w:eastAsia="it-IT"/>
        </w:rPr>
        <w:t xml:space="preserve"> 90 interventi di drenaggio urbano sostenibile e nature-</w:t>
      </w:r>
      <w:proofErr w:type="spellStart"/>
      <w:r w:rsidR="00841159" w:rsidRPr="008C64AF">
        <w:rPr>
          <w:rFonts w:ascii="Roboto" w:hAnsi="Roboto" w:cs="Arial-BoldMT"/>
          <w:bCs/>
          <w:i/>
          <w:iCs/>
          <w:lang w:eastAsia="it-IT"/>
        </w:rPr>
        <w:t>based</w:t>
      </w:r>
      <w:proofErr w:type="spellEnd"/>
      <w:r w:rsidR="00841159" w:rsidRPr="008C64AF">
        <w:rPr>
          <w:rFonts w:ascii="Roboto" w:hAnsi="Roboto" w:cs="Arial-BoldMT"/>
          <w:bCs/>
          <w:i/>
          <w:iCs/>
          <w:lang w:eastAsia="it-IT"/>
        </w:rPr>
        <w:t xml:space="preserve"> </w:t>
      </w:r>
      <w:proofErr w:type="spellStart"/>
      <w:r w:rsidR="00841159" w:rsidRPr="008C64AF">
        <w:rPr>
          <w:rFonts w:ascii="Roboto" w:hAnsi="Roboto" w:cs="Arial-BoldMT"/>
          <w:bCs/>
          <w:i/>
          <w:iCs/>
          <w:lang w:eastAsia="it-IT"/>
        </w:rPr>
        <w:t>solutions</w:t>
      </w:r>
      <w:proofErr w:type="spellEnd"/>
      <w:r w:rsidR="00841159" w:rsidRPr="008C64AF">
        <w:rPr>
          <w:rFonts w:ascii="Roboto" w:hAnsi="Roboto" w:cs="Arial-BoldMT"/>
          <w:bCs/>
          <w:i/>
          <w:iCs/>
          <w:lang w:eastAsia="it-IT"/>
        </w:rPr>
        <w:t xml:space="preserve"> del valore di circa 50 milioni di </w:t>
      </w:r>
      <w:r w:rsidR="008C64AF" w:rsidRPr="008C64AF">
        <w:rPr>
          <w:rFonts w:ascii="Roboto" w:hAnsi="Roboto" w:cs="Arial-BoldMT"/>
          <w:bCs/>
          <w:i/>
          <w:iCs/>
          <w:lang w:eastAsia="it-IT"/>
        </w:rPr>
        <w:t>euro</w:t>
      </w:r>
      <w:r w:rsidR="008C64AF">
        <w:rPr>
          <w:rFonts w:ascii="Roboto" w:hAnsi="Roboto" w:cs="Arial-BoldMT"/>
          <w:b/>
          <w:bCs/>
          <w:i/>
          <w:iCs/>
          <w:lang w:eastAsia="it-IT"/>
        </w:rPr>
        <w:t>”.</w:t>
      </w:r>
    </w:p>
    <w:p w14:paraId="312ECBEE" w14:textId="77777777" w:rsidR="00207EDC" w:rsidRDefault="00207EDC" w:rsidP="001D7BFF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Cs/>
          <w:i/>
          <w:iCs/>
          <w:highlight w:val="yellow"/>
          <w:lang w:eastAsia="it-IT"/>
        </w:rPr>
      </w:pPr>
    </w:p>
    <w:p w14:paraId="3C23986E" w14:textId="2A46E13C" w:rsidR="00A656A5" w:rsidRDefault="002A4AB2" w:rsidP="00A656A5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  <w:r>
        <w:rPr>
          <w:rFonts w:ascii="Roboto" w:hAnsi="Roboto" w:cs="Arial-BoldMT"/>
          <w:bCs/>
          <w:lang w:eastAsia="it-IT"/>
        </w:rPr>
        <w:t>In linea</w:t>
      </w:r>
      <w:r w:rsidR="00142679">
        <w:rPr>
          <w:rFonts w:ascii="Roboto" w:hAnsi="Roboto" w:cs="Arial-BoldMT"/>
          <w:bCs/>
          <w:lang w:eastAsia="it-IT"/>
        </w:rPr>
        <w:t xml:space="preserve"> con </w:t>
      </w:r>
      <w:r>
        <w:rPr>
          <w:rFonts w:ascii="Roboto" w:hAnsi="Roboto" w:cs="Arial-BoldMT"/>
          <w:bCs/>
          <w:lang w:eastAsia="it-IT"/>
        </w:rPr>
        <w:t xml:space="preserve">la propria strategia, </w:t>
      </w:r>
      <w:r w:rsidR="00777487">
        <w:rPr>
          <w:rFonts w:ascii="Roboto" w:hAnsi="Roboto" w:cs="Arial-BoldMT"/>
          <w:bCs/>
          <w:lang w:eastAsia="it-IT"/>
        </w:rPr>
        <w:t>Gruppo CAP</w:t>
      </w:r>
      <w:r w:rsidR="00F56ED8">
        <w:rPr>
          <w:rFonts w:ascii="Roboto" w:hAnsi="Roboto" w:cs="Arial-BoldMT"/>
          <w:bCs/>
          <w:lang w:eastAsia="it-IT"/>
        </w:rPr>
        <w:t xml:space="preserve">, </w:t>
      </w:r>
      <w:r w:rsidR="00A656A5" w:rsidRPr="00A656A5">
        <w:rPr>
          <w:rFonts w:ascii="Roboto" w:hAnsi="Roboto" w:cs="Arial"/>
          <w:shd w:val="clear" w:color="auto" w:fill="FFFFFF"/>
        </w:rPr>
        <w:t>di recente ha fondato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 xml:space="preserve"> CAP </w:t>
      </w:r>
      <w:proofErr w:type="spellStart"/>
      <w:r w:rsidR="00A656A5" w:rsidRPr="00934D0E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 w:rsidR="00A656A5" w:rsidRPr="00934D0E">
        <w:rPr>
          <w:rFonts w:ascii="Roboto" w:hAnsi="Roboto" w:cs="Arial"/>
          <w:shd w:val="clear" w:color="auto" w:fill="FFFFFF"/>
        </w:rPr>
        <w:t xml:space="preserve">, la nuova realtà che opera nei settori del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>Waste</w:t>
      </w:r>
      <w:r w:rsidR="00A656A5" w:rsidRPr="00934D0E">
        <w:rPr>
          <w:rFonts w:ascii="Roboto" w:hAnsi="Roboto" w:cs="Arial"/>
          <w:shd w:val="clear" w:color="auto" w:fill="FFFFFF"/>
        </w:rPr>
        <w:t xml:space="preserve">, </w:t>
      </w:r>
      <w:proofErr w:type="spellStart"/>
      <w:r w:rsidR="00A656A5" w:rsidRPr="00934D0E">
        <w:rPr>
          <w:rFonts w:ascii="Roboto" w:hAnsi="Roboto" w:cs="Arial"/>
          <w:b/>
          <w:bCs/>
          <w:shd w:val="clear" w:color="auto" w:fill="FFFFFF"/>
        </w:rPr>
        <w:t>Wastewater</w:t>
      </w:r>
      <w:proofErr w:type="spellEnd"/>
      <w:r w:rsidR="00A656A5" w:rsidRPr="00934D0E">
        <w:rPr>
          <w:rFonts w:ascii="Roboto" w:hAnsi="Roboto" w:cs="Arial"/>
          <w:shd w:val="clear" w:color="auto" w:fill="FFFFFF"/>
        </w:rPr>
        <w:t xml:space="preserve"> ed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>Energy</w:t>
      </w:r>
      <w:r w:rsidR="00A656A5" w:rsidRPr="00934D0E">
        <w:rPr>
          <w:rFonts w:ascii="Roboto" w:hAnsi="Roboto" w:cs="Arial"/>
          <w:shd w:val="clear" w:color="auto" w:fill="FFFFFF"/>
        </w:rPr>
        <w:t xml:space="preserve">.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="00A656A5" w:rsidRPr="00934D0E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 w:rsidR="00A656A5" w:rsidRPr="00934D0E">
        <w:rPr>
          <w:rFonts w:ascii="Roboto" w:hAnsi="Roboto" w:cs="Arial"/>
          <w:b/>
          <w:bCs/>
          <w:shd w:val="clear" w:color="auto" w:fill="FFFFFF"/>
        </w:rPr>
        <w:t xml:space="preserve"> gestisce i 40 impianti di depurazione</w:t>
      </w:r>
      <w:r w:rsidR="00A656A5" w:rsidRPr="00934D0E">
        <w:rPr>
          <w:rFonts w:ascii="Roboto" w:hAnsi="Roboto" w:cs="Arial"/>
          <w:shd w:val="clear" w:color="auto" w:fill="FFFFFF"/>
        </w:rPr>
        <w:t xml:space="preserve"> del Gruppo, vere e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 xml:space="preserve">proprie </w:t>
      </w:r>
      <w:proofErr w:type="spellStart"/>
      <w:r w:rsidR="00A656A5" w:rsidRPr="00934D0E">
        <w:rPr>
          <w:rFonts w:ascii="Roboto" w:hAnsi="Roboto" w:cs="Arial"/>
          <w:b/>
          <w:bCs/>
          <w:shd w:val="clear" w:color="auto" w:fill="FFFFFF"/>
        </w:rPr>
        <w:t>bioraffinerie</w:t>
      </w:r>
      <w:proofErr w:type="spellEnd"/>
      <w:r w:rsidR="00A656A5" w:rsidRPr="00934D0E">
        <w:rPr>
          <w:rFonts w:ascii="Roboto" w:hAnsi="Roboto" w:cs="Arial"/>
          <w:shd w:val="clear" w:color="auto" w:fill="FFFFFF"/>
        </w:rPr>
        <w:t xml:space="preserve"> che</w:t>
      </w:r>
      <w:r w:rsidR="00F2286F">
        <w:rPr>
          <w:rFonts w:ascii="Roboto" w:hAnsi="Roboto" w:cs="Arial"/>
          <w:shd w:val="clear" w:color="auto" w:fill="FFFFFF"/>
        </w:rPr>
        <w:t xml:space="preserve"> si occupano</w:t>
      </w:r>
      <w:r w:rsidR="00A656A5" w:rsidRPr="00934D0E">
        <w:rPr>
          <w:rFonts w:ascii="Roboto" w:hAnsi="Roboto" w:cs="Arial"/>
          <w:shd w:val="clear" w:color="auto" w:fill="FFFFFF"/>
        </w:rPr>
        <w:t xml:space="preserve"> del trattamento delle acque reflue</w:t>
      </w:r>
      <w:r w:rsidR="00F2286F">
        <w:rPr>
          <w:rFonts w:ascii="Roboto" w:hAnsi="Roboto" w:cs="Arial"/>
          <w:shd w:val="clear" w:color="auto" w:fill="FFFFFF"/>
        </w:rPr>
        <w:t>, ma anche nel</w:t>
      </w:r>
      <w:r w:rsidR="00A656A5" w:rsidRPr="00934D0E">
        <w:rPr>
          <w:rFonts w:ascii="Roboto" w:hAnsi="Roboto" w:cs="Arial"/>
          <w:shd w:val="clear" w:color="auto" w:fill="FFFFFF"/>
        </w:rPr>
        <w:t xml:space="preserve">la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>valorizzazione degli scarti</w:t>
      </w:r>
      <w:r w:rsidR="00F2286F">
        <w:rPr>
          <w:rFonts w:ascii="Roboto" w:hAnsi="Roboto" w:cs="Arial"/>
          <w:shd w:val="clear" w:color="auto" w:fill="FFFFFF"/>
        </w:rPr>
        <w:t xml:space="preserve">, ottenendo, </w:t>
      </w:r>
      <w:r w:rsidR="00A656A5" w:rsidRPr="00934D0E">
        <w:rPr>
          <w:rFonts w:ascii="Roboto" w:hAnsi="Roboto" w:cs="Arial"/>
          <w:shd w:val="clear" w:color="auto" w:fill="FFFFFF"/>
        </w:rPr>
        <w:t>in particolare</w:t>
      </w:r>
      <w:r w:rsidR="00F2286F" w:rsidRPr="00F2286F">
        <w:rPr>
          <w:rFonts w:ascii="Roboto" w:hAnsi="Roboto" w:cs="Arial"/>
          <w:shd w:val="clear" w:color="auto" w:fill="FFFFFF"/>
        </w:rPr>
        <w:t xml:space="preserve"> </w:t>
      </w:r>
      <w:r w:rsidR="00F2286F">
        <w:rPr>
          <w:rFonts w:ascii="Roboto" w:hAnsi="Roboto" w:cs="Arial"/>
          <w:shd w:val="clear" w:color="auto" w:fill="FFFFFF"/>
        </w:rPr>
        <w:t>dai</w:t>
      </w:r>
      <w:r w:rsidR="00F2286F" w:rsidRPr="00934D0E">
        <w:rPr>
          <w:rFonts w:ascii="Roboto" w:hAnsi="Roboto" w:cs="Arial"/>
          <w:shd w:val="clear" w:color="auto" w:fill="FFFFFF"/>
        </w:rPr>
        <w:t xml:space="preserve"> fanghi</w:t>
      </w:r>
      <w:r w:rsidR="00A656A5" w:rsidRPr="00934D0E">
        <w:rPr>
          <w:rFonts w:ascii="Roboto" w:hAnsi="Roboto" w:cs="Arial"/>
          <w:shd w:val="clear" w:color="auto" w:fill="FFFFFF"/>
        </w:rPr>
        <w:t xml:space="preserve">,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>fertilizzanti</w:t>
      </w:r>
      <w:r w:rsidR="00A656A5" w:rsidRPr="00934D0E">
        <w:rPr>
          <w:rFonts w:ascii="Roboto" w:hAnsi="Roboto" w:cs="Arial"/>
          <w:shd w:val="clear" w:color="auto" w:fill="FFFFFF"/>
        </w:rPr>
        <w:t xml:space="preserve">, </w:t>
      </w:r>
      <w:proofErr w:type="spellStart"/>
      <w:r w:rsidR="00A656A5" w:rsidRPr="00934D0E">
        <w:rPr>
          <w:rFonts w:ascii="Roboto" w:hAnsi="Roboto" w:cs="Arial"/>
          <w:b/>
          <w:bCs/>
          <w:shd w:val="clear" w:color="auto" w:fill="FFFFFF"/>
        </w:rPr>
        <w:t>bioplastiche</w:t>
      </w:r>
      <w:proofErr w:type="spellEnd"/>
      <w:r w:rsidR="00A656A5" w:rsidRPr="00934D0E">
        <w:rPr>
          <w:rFonts w:ascii="Roboto" w:hAnsi="Roboto" w:cs="Arial"/>
          <w:shd w:val="clear" w:color="auto" w:fill="FFFFFF"/>
        </w:rPr>
        <w:t xml:space="preserve">,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>cellulosa</w:t>
      </w:r>
      <w:r w:rsidR="00A656A5" w:rsidRPr="00934D0E">
        <w:rPr>
          <w:rFonts w:ascii="Roboto" w:hAnsi="Roboto" w:cs="Arial"/>
          <w:shd w:val="clear" w:color="auto" w:fill="FFFFFF"/>
        </w:rPr>
        <w:t xml:space="preserve">, 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 xml:space="preserve">minerali </w:t>
      </w:r>
      <w:r w:rsidR="00F2286F">
        <w:rPr>
          <w:rFonts w:ascii="Roboto" w:hAnsi="Roboto" w:cs="Arial"/>
          <w:b/>
          <w:bCs/>
          <w:shd w:val="clear" w:color="auto" w:fill="FFFFFF"/>
        </w:rPr>
        <w:t>o</w:t>
      </w:r>
      <w:r w:rsidR="00A656A5" w:rsidRPr="00934D0E">
        <w:rPr>
          <w:rFonts w:ascii="Roboto" w:hAnsi="Roboto" w:cs="Arial"/>
          <w:b/>
          <w:bCs/>
          <w:shd w:val="clear" w:color="auto" w:fill="FFFFFF"/>
        </w:rPr>
        <w:t xml:space="preserve"> </w:t>
      </w:r>
      <w:proofErr w:type="spellStart"/>
      <w:r w:rsidR="00A656A5" w:rsidRPr="00934D0E">
        <w:rPr>
          <w:rFonts w:ascii="Roboto" w:hAnsi="Roboto" w:cs="Arial"/>
          <w:b/>
          <w:bCs/>
          <w:shd w:val="clear" w:color="auto" w:fill="FFFFFF"/>
        </w:rPr>
        <w:t>biometano</w:t>
      </w:r>
      <w:proofErr w:type="spellEnd"/>
      <w:r w:rsidR="00A656A5" w:rsidRPr="00934D0E">
        <w:rPr>
          <w:rFonts w:ascii="Roboto" w:hAnsi="Roboto" w:cs="Arial"/>
          <w:shd w:val="clear" w:color="auto" w:fill="FFFFFF"/>
        </w:rPr>
        <w:t xml:space="preserve">. </w:t>
      </w:r>
    </w:p>
    <w:p w14:paraId="2F8BCE2C" w14:textId="3BC998C2" w:rsidR="00337241" w:rsidRPr="00337241" w:rsidRDefault="00337241" w:rsidP="00337241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  <w:r>
        <w:rPr>
          <w:rFonts w:ascii="Roboto" w:hAnsi="Roboto" w:cs="Arial"/>
          <w:shd w:val="clear" w:color="auto" w:fill="FFFFFF"/>
        </w:rPr>
        <w:t xml:space="preserve">Per il 2024, CAP </w:t>
      </w:r>
      <w:proofErr w:type="spellStart"/>
      <w:r>
        <w:rPr>
          <w:rFonts w:ascii="Roboto" w:hAnsi="Roboto" w:cs="Arial"/>
          <w:shd w:val="clear" w:color="auto" w:fill="FFFFFF"/>
        </w:rPr>
        <w:t>Evolution</w:t>
      </w:r>
      <w:proofErr w:type="spellEnd"/>
      <w:r>
        <w:rPr>
          <w:rFonts w:ascii="Roboto" w:hAnsi="Roboto" w:cs="Arial"/>
          <w:shd w:val="clear" w:color="auto" w:fill="FFFFFF"/>
        </w:rPr>
        <w:t xml:space="preserve"> </w:t>
      </w:r>
      <w:r w:rsidRPr="00934D0E">
        <w:rPr>
          <w:rFonts w:ascii="Roboto" w:hAnsi="Roboto" w:cs="Arial"/>
          <w:b/>
          <w:bCs/>
          <w:shd w:val="clear" w:color="auto" w:fill="FFFFFF"/>
        </w:rPr>
        <w:t>prevede ricavi pari a 77 milioni di euro</w:t>
      </w:r>
      <w:r w:rsidRPr="00934D0E">
        <w:rPr>
          <w:rFonts w:ascii="Roboto" w:hAnsi="Roboto" w:cs="Arial"/>
          <w:shd w:val="clear" w:color="auto" w:fill="FFFFFF"/>
        </w:rPr>
        <w:t xml:space="preserve">, di cui </w:t>
      </w:r>
      <w:r w:rsidRPr="00934D0E">
        <w:rPr>
          <w:rFonts w:ascii="Roboto" w:hAnsi="Roboto" w:cs="Arial"/>
          <w:b/>
          <w:bCs/>
          <w:shd w:val="clear" w:color="auto" w:fill="FFFFFF"/>
        </w:rPr>
        <w:t>1,3 milioni</w:t>
      </w:r>
      <w:r w:rsidRPr="00934D0E">
        <w:rPr>
          <w:rFonts w:ascii="Roboto" w:hAnsi="Roboto" w:cs="Arial"/>
          <w:shd w:val="clear" w:color="auto" w:fill="FFFFFF"/>
        </w:rPr>
        <w:t xml:space="preserve"> derivanti dal </w:t>
      </w:r>
      <w:r w:rsidRPr="00934D0E">
        <w:rPr>
          <w:rFonts w:ascii="Roboto" w:hAnsi="Roboto" w:cs="Arial"/>
          <w:b/>
          <w:bCs/>
          <w:shd w:val="clear" w:color="auto" w:fill="FFFFFF"/>
        </w:rPr>
        <w:t>trattamento di rifiuti liquidi</w:t>
      </w:r>
      <w:r w:rsidRPr="00934D0E">
        <w:rPr>
          <w:rFonts w:ascii="Roboto" w:hAnsi="Roboto" w:cs="Arial"/>
          <w:shd w:val="clear" w:color="auto" w:fill="FFFFFF"/>
        </w:rPr>
        <w:t xml:space="preserve"> e </w:t>
      </w:r>
      <w:r w:rsidRPr="00934D0E">
        <w:rPr>
          <w:rFonts w:ascii="Roboto" w:hAnsi="Roboto" w:cs="Arial"/>
          <w:b/>
          <w:bCs/>
          <w:shd w:val="clear" w:color="auto" w:fill="FFFFFF"/>
        </w:rPr>
        <w:t>3,8 milioni</w:t>
      </w:r>
      <w:r w:rsidRPr="00934D0E">
        <w:rPr>
          <w:rFonts w:ascii="Roboto" w:hAnsi="Roboto" w:cs="Arial"/>
          <w:shd w:val="clear" w:color="auto" w:fill="FFFFFF"/>
        </w:rPr>
        <w:t xml:space="preserve"> di euro da </w:t>
      </w:r>
      <w:r w:rsidRPr="00934D0E">
        <w:rPr>
          <w:rFonts w:ascii="Roboto" w:hAnsi="Roboto" w:cs="Arial"/>
          <w:b/>
          <w:bCs/>
          <w:shd w:val="clear" w:color="auto" w:fill="FFFFFF"/>
        </w:rPr>
        <w:t>energia e biogas</w:t>
      </w:r>
      <w:r>
        <w:rPr>
          <w:rFonts w:ascii="Roboto" w:hAnsi="Roboto" w:cs="Arial"/>
          <w:shd w:val="clear" w:color="auto" w:fill="FFFFFF"/>
        </w:rPr>
        <w:t xml:space="preserve">. </w:t>
      </w:r>
    </w:p>
    <w:p w14:paraId="3D346012" w14:textId="77777777" w:rsidR="00337241" w:rsidRPr="00934D0E" w:rsidRDefault="00337241" w:rsidP="00337241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04EC3F13" w14:textId="3F3FA282" w:rsidR="00337241" w:rsidRDefault="00337241" w:rsidP="00A656A5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  <w:r w:rsidRPr="00934D0E">
        <w:rPr>
          <w:rFonts w:ascii="Roboto" w:hAnsi="Roboto" w:cs="Arial"/>
          <w:shd w:val="clear" w:color="auto" w:fill="FFFFFF"/>
        </w:rPr>
        <w:t xml:space="preserve">Ogni anno, negli impianti gestiti da </w:t>
      </w:r>
      <w:r w:rsidRPr="00934D0E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Pr="00934D0E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 w:rsidRPr="00934D0E">
        <w:rPr>
          <w:rFonts w:ascii="Roboto" w:hAnsi="Roboto" w:cs="Arial"/>
          <w:shd w:val="clear" w:color="auto" w:fill="FFFFFF"/>
        </w:rPr>
        <w:t xml:space="preserve"> vengono trattati </w:t>
      </w:r>
      <w:r w:rsidRPr="00934D0E">
        <w:rPr>
          <w:rFonts w:ascii="Roboto" w:hAnsi="Roboto" w:cs="Arial"/>
          <w:b/>
          <w:bCs/>
          <w:shd w:val="clear" w:color="auto" w:fill="FFFFFF"/>
        </w:rPr>
        <w:t>350 milioni di metri cubi di acque reflue</w:t>
      </w:r>
      <w:r w:rsidRPr="00934D0E">
        <w:rPr>
          <w:rFonts w:ascii="Roboto" w:hAnsi="Roboto" w:cs="Arial"/>
          <w:shd w:val="clear" w:color="auto" w:fill="FFFFFF"/>
        </w:rPr>
        <w:t xml:space="preserve"> di cui </w:t>
      </w:r>
      <w:r>
        <w:rPr>
          <w:rFonts w:ascii="Roboto" w:hAnsi="Roboto" w:cs="Arial"/>
          <w:shd w:val="clear" w:color="auto" w:fill="FFFFFF"/>
        </w:rPr>
        <w:t xml:space="preserve">il </w:t>
      </w:r>
      <w:r w:rsidRPr="00934D0E">
        <w:rPr>
          <w:rFonts w:ascii="Roboto" w:hAnsi="Roboto" w:cs="Arial"/>
          <w:b/>
          <w:bCs/>
          <w:shd w:val="clear" w:color="auto" w:fill="FFFFFF"/>
        </w:rPr>
        <w:t>34%</w:t>
      </w:r>
      <w:r w:rsidRPr="00934D0E">
        <w:rPr>
          <w:rFonts w:ascii="Roboto" w:hAnsi="Roboto" w:cs="Arial"/>
          <w:shd w:val="clear" w:color="auto" w:fill="FFFFFF"/>
        </w:rPr>
        <w:t xml:space="preserve"> </w:t>
      </w:r>
      <w:r w:rsidRPr="00934D0E">
        <w:rPr>
          <w:rFonts w:ascii="Roboto" w:hAnsi="Roboto" w:cs="Arial"/>
          <w:b/>
          <w:bCs/>
          <w:shd w:val="clear" w:color="auto" w:fill="FFFFFF"/>
        </w:rPr>
        <w:t>viene</w:t>
      </w:r>
      <w:r w:rsidRPr="00934D0E">
        <w:rPr>
          <w:rFonts w:ascii="Roboto" w:hAnsi="Roboto" w:cs="Arial"/>
          <w:shd w:val="clear" w:color="auto" w:fill="FFFFFF"/>
        </w:rPr>
        <w:t xml:space="preserve"> </w:t>
      </w:r>
      <w:r w:rsidRPr="00934D0E">
        <w:rPr>
          <w:rFonts w:ascii="Roboto" w:hAnsi="Roboto" w:cs="Arial"/>
          <w:b/>
          <w:bCs/>
          <w:shd w:val="clear" w:color="auto" w:fill="FFFFFF"/>
        </w:rPr>
        <w:t>riutilizzato</w:t>
      </w:r>
      <w:r>
        <w:rPr>
          <w:rFonts w:ascii="Roboto" w:hAnsi="Roboto" w:cs="Arial"/>
          <w:shd w:val="clear" w:color="auto" w:fill="FFFFFF"/>
        </w:rPr>
        <w:t xml:space="preserve">, </w:t>
      </w:r>
      <w:r w:rsidRPr="00934D0E">
        <w:rPr>
          <w:rFonts w:ascii="Roboto" w:hAnsi="Roboto" w:cs="Arial"/>
          <w:shd w:val="clear" w:color="auto" w:fill="FFFFFF"/>
        </w:rPr>
        <w:t xml:space="preserve">e </w:t>
      </w:r>
      <w:r w:rsidRPr="00934D0E">
        <w:rPr>
          <w:rFonts w:ascii="Roboto" w:hAnsi="Roboto"/>
        </w:rPr>
        <w:t xml:space="preserve">oltre </w:t>
      </w:r>
      <w:r w:rsidRPr="00934D0E">
        <w:rPr>
          <w:rFonts w:ascii="Roboto" w:hAnsi="Roboto"/>
          <w:b/>
          <w:bCs/>
        </w:rPr>
        <w:t>80mila tonnellate di fanghi di depurazione</w:t>
      </w:r>
      <w:r w:rsidRPr="00934D0E">
        <w:rPr>
          <w:rFonts w:ascii="Roboto" w:hAnsi="Roboto"/>
        </w:rPr>
        <w:t xml:space="preserve">, dei quali circa 40mila vengono reimpiegati in agricoltura, altri 14mila </w:t>
      </w:r>
      <w:r w:rsidR="00F2286F">
        <w:rPr>
          <w:rFonts w:ascii="Roboto" w:hAnsi="Roboto"/>
        </w:rPr>
        <w:t>usati come</w:t>
      </w:r>
      <w:r w:rsidRPr="00934D0E">
        <w:rPr>
          <w:rFonts w:ascii="Roboto" w:hAnsi="Roboto"/>
        </w:rPr>
        <w:t xml:space="preserve"> fertilizzanti e 30mila </w:t>
      </w:r>
      <w:proofErr w:type="spellStart"/>
      <w:r w:rsidRPr="00934D0E">
        <w:rPr>
          <w:rFonts w:ascii="Roboto" w:hAnsi="Roboto"/>
        </w:rPr>
        <w:t>termovalorizzati</w:t>
      </w:r>
      <w:proofErr w:type="spellEnd"/>
      <w:r w:rsidRPr="00934D0E">
        <w:rPr>
          <w:rFonts w:ascii="Roboto" w:hAnsi="Roboto"/>
        </w:rPr>
        <w:t xml:space="preserve"> per produrre energia. L’obiettivo è </w:t>
      </w:r>
      <w:proofErr w:type="spellStart"/>
      <w:r w:rsidRPr="00934D0E">
        <w:rPr>
          <w:rFonts w:ascii="Roboto" w:hAnsi="Roboto"/>
        </w:rPr>
        <w:t>termovalorizzare</w:t>
      </w:r>
      <w:proofErr w:type="spellEnd"/>
      <w:r w:rsidRPr="00934D0E">
        <w:rPr>
          <w:rFonts w:ascii="Roboto" w:hAnsi="Roboto"/>
        </w:rPr>
        <w:t xml:space="preserve"> fino a </w:t>
      </w:r>
      <w:r w:rsidRPr="00934D0E">
        <w:rPr>
          <w:rFonts w:ascii="Roboto" w:hAnsi="Roboto"/>
          <w:b/>
          <w:bCs/>
        </w:rPr>
        <w:t>65mila tonnellate</w:t>
      </w:r>
      <w:r w:rsidRPr="00934D0E">
        <w:rPr>
          <w:rFonts w:ascii="Roboto" w:hAnsi="Roboto"/>
        </w:rPr>
        <w:t xml:space="preserve"> e trasformarne </w:t>
      </w:r>
      <w:r w:rsidRPr="00934D0E">
        <w:rPr>
          <w:rFonts w:ascii="Roboto" w:hAnsi="Roboto"/>
          <w:b/>
          <w:bCs/>
        </w:rPr>
        <w:t>20mila in fertilizzanti</w:t>
      </w:r>
      <w:r w:rsidRPr="00934D0E">
        <w:rPr>
          <w:rFonts w:ascii="Roboto" w:hAnsi="Roboto"/>
        </w:rPr>
        <w:t xml:space="preserve">. </w:t>
      </w:r>
      <w:r w:rsidR="00F2286F">
        <w:rPr>
          <w:rFonts w:ascii="Roboto" w:hAnsi="Roboto"/>
        </w:rPr>
        <w:t xml:space="preserve"> </w:t>
      </w:r>
      <w:r w:rsidRPr="00934D0E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Pr="00934D0E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 w:rsidRPr="00934D0E">
        <w:rPr>
          <w:rFonts w:ascii="Roboto" w:hAnsi="Roboto" w:cs="Arial"/>
          <w:shd w:val="clear" w:color="auto" w:fill="FFFFFF"/>
        </w:rPr>
        <w:t xml:space="preserve"> </w:t>
      </w:r>
      <w:r w:rsidRPr="00934D0E">
        <w:rPr>
          <w:rFonts w:ascii="Roboto" w:hAnsi="Roboto" w:cs="Arial"/>
          <w:b/>
          <w:bCs/>
          <w:shd w:val="clear" w:color="auto" w:fill="FFFFFF"/>
        </w:rPr>
        <w:t>gestisce anche gli impianti fotovoltaici</w:t>
      </w:r>
      <w:r w:rsidRPr="00934D0E">
        <w:rPr>
          <w:rFonts w:ascii="Roboto" w:hAnsi="Roboto" w:cs="Arial"/>
          <w:shd w:val="clear" w:color="auto" w:fill="FFFFFF"/>
        </w:rPr>
        <w:t xml:space="preserve"> che forniscono agli </w:t>
      </w:r>
      <w:proofErr w:type="spellStart"/>
      <w:r w:rsidRPr="00934D0E">
        <w:rPr>
          <w:rFonts w:ascii="Roboto" w:hAnsi="Roboto" w:cs="Arial"/>
          <w:shd w:val="clear" w:color="auto" w:fill="FFFFFF"/>
        </w:rPr>
        <w:t>asset</w:t>
      </w:r>
      <w:proofErr w:type="spellEnd"/>
      <w:r w:rsidRPr="00934D0E">
        <w:rPr>
          <w:rFonts w:ascii="Roboto" w:hAnsi="Roboto" w:cs="Arial"/>
          <w:shd w:val="clear" w:color="auto" w:fill="FFFFFF"/>
        </w:rPr>
        <w:t xml:space="preserve"> di Gruppo CAP energia da fonti rinnovabili. </w:t>
      </w:r>
      <w:r w:rsidR="00F2286F">
        <w:rPr>
          <w:rFonts w:ascii="Roboto" w:hAnsi="Roboto" w:cs="Arial"/>
          <w:shd w:val="clear" w:color="auto" w:fill="FFFFFF"/>
        </w:rPr>
        <w:t xml:space="preserve">Il </w:t>
      </w:r>
      <w:r w:rsidR="00F2286F" w:rsidRPr="00934D0E">
        <w:rPr>
          <w:rFonts w:ascii="Roboto" w:hAnsi="Roboto"/>
          <w:b/>
          <w:bCs/>
        </w:rPr>
        <w:t xml:space="preserve">piano industriale di CAP </w:t>
      </w:r>
      <w:proofErr w:type="spellStart"/>
      <w:r w:rsidR="00F2286F" w:rsidRPr="00934D0E">
        <w:rPr>
          <w:rFonts w:ascii="Roboto" w:hAnsi="Roboto"/>
          <w:b/>
          <w:bCs/>
        </w:rPr>
        <w:t>Evolution</w:t>
      </w:r>
      <w:proofErr w:type="spellEnd"/>
      <w:r w:rsidR="00F2286F" w:rsidRPr="00934D0E">
        <w:rPr>
          <w:rFonts w:ascii="Roboto" w:hAnsi="Roboto"/>
        </w:rPr>
        <w:t xml:space="preserve"> prevede di arrivare a sostenere il </w:t>
      </w:r>
      <w:r w:rsidR="00F2286F" w:rsidRPr="00934D0E">
        <w:rPr>
          <w:rFonts w:ascii="Roboto" w:hAnsi="Roboto"/>
          <w:b/>
          <w:bCs/>
        </w:rPr>
        <w:t>50% dei consumi del Gruppo entro il 2030</w:t>
      </w:r>
      <w:r w:rsidR="00F2286F">
        <w:rPr>
          <w:rFonts w:ascii="Roboto" w:hAnsi="Roboto"/>
          <w:b/>
          <w:bCs/>
        </w:rPr>
        <w:t xml:space="preserve">, </w:t>
      </w:r>
      <w:r w:rsidR="00F2286F">
        <w:rPr>
          <w:rFonts w:ascii="Roboto" w:hAnsi="Roboto"/>
        </w:rPr>
        <w:t>attraverso</w:t>
      </w:r>
      <w:r w:rsidR="00F2286F" w:rsidRPr="00F2286F">
        <w:rPr>
          <w:rFonts w:ascii="Roboto" w:hAnsi="Roboto"/>
        </w:rPr>
        <w:t xml:space="preserve"> la</w:t>
      </w:r>
      <w:r w:rsidR="00F2286F">
        <w:rPr>
          <w:rFonts w:ascii="Roboto" w:hAnsi="Roboto"/>
          <w:b/>
          <w:bCs/>
        </w:rPr>
        <w:t xml:space="preserve"> </w:t>
      </w:r>
      <w:r w:rsidRPr="00934D0E">
        <w:rPr>
          <w:rFonts w:ascii="Roboto" w:hAnsi="Roboto"/>
        </w:rPr>
        <w:t xml:space="preserve">produzione da fotovoltaico </w:t>
      </w:r>
      <w:r w:rsidR="00F2286F">
        <w:rPr>
          <w:rFonts w:ascii="Roboto" w:hAnsi="Roboto"/>
        </w:rPr>
        <w:t>e</w:t>
      </w:r>
      <w:r w:rsidRPr="00934D0E">
        <w:rPr>
          <w:rFonts w:ascii="Roboto" w:hAnsi="Roboto"/>
        </w:rPr>
        <w:t xml:space="preserve"> </w:t>
      </w:r>
      <w:proofErr w:type="spellStart"/>
      <w:r w:rsidRPr="00934D0E">
        <w:rPr>
          <w:rFonts w:ascii="Roboto" w:hAnsi="Roboto"/>
        </w:rPr>
        <w:t>agrivoltaico</w:t>
      </w:r>
      <w:proofErr w:type="spellEnd"/>
      <w:r w:rsidRPr="00934D0E">
        <w:rPr>
          <w:rFonts w:ascii="Roboto" w:hAnsi="Roboto"/>
        </w:rPr>
        <w:t xml:space="preserve"> e </w:t>
      </w:r>
      <w:r w:rsidR="00F2286F">
        <w:rPr>
          <w:rFonts w:ascii="Roboto" w:hAnsi="Roboto"/>
        </w:rPr>
        <w:t>dall’i</w:t>
      </w:r>
      <w:r w:rsidRPr="00934D0E">
        <w:rPr>
          <w:rFonts w:ascii="Roboto" w:hAnsi="Roboto"/>
        </w:rPr>
        <w:t xml:space="preserve">ntegrazione con </w:t>
      </w:r>
      <w:proofErr w:type="spellStart"/>
      <w:r w:rsidRPr="00934D0E">
        <w:rPr>
          <w:rFonts w:ascii="Roboto" w:hAnsi="Roboto"/>
        </w:rPr>
        <w:t>Neutalia</w:t>
      </w:r>
      <w:proofErr w:type="spellEnd"/>
      <w:r w:rsidRPr="00934D0E">
        <w:rPr>
          <w:rFonts w:ascii="Roboto" w:hAnsi="Roboto"/>
        </w:rPr>
        <w:t xml:space="preserve">, l’impianto di termovalorizzazione di Busto Arsizio partecipato da CAP. </w:t>
      </w:r>
    </w:p>
    <w:p w14:paraId="06C076F7" w14:textId="77777777" w:rsidR="00337241" w:rsidRDefault="00337241" w:rsidP="00A656A5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03D0E2EB" w14:textId="4CE8AC84" w:rsidR="00337241" w:rsidRPr="00337241" w:rsidRDefault="00337241" w:rsidP="003372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Roboto" w:hAnsi="Roboto" w:cs="Arial-BoldMT"/>
          <w:b/>
          <w:bCs/>
          <w:u w:val="single"/>
          <w:lang w:eastAsia="it-IT"/>
        </w:rPr>
      </w:pPr>
      <w:r w:rsidRPr="00337241">
        <w:rPr>
          <w:rFonts w:ascii="Roboto" w:hAnsi="Roboto" w:cs="Arial-BoldMT"/>
          <w:b/>
          <w:bCs/>
          <w:u w:val="single"/>
          <w:lang w:eastAsia="it-IT"/>
        </w:rPr>
        <w:t>Il bilancio consolidato 2023 di Gruppo CAP</w:t>
      </w:r>
    </w:p>
    <w:p w14:paraId="5698157E" w14:textId="794915A9" w:rsidR="00337241" w:rsidRPr="006C6B92" w:rsidRDefault="00337241" w:rsidP="003372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Roboto" w:hAnsi="Roboto" w:cs="Arial-BoldMT"/>
          <w:lang w:eastAsia="it-IT"/>
        </w:rPr>
      </w:pPr>
      <w:r w:rsidRPr="2D3B320C">
        <w:rPr>
          <w:rFonts w:ascii="Roboto" w:hAnsi="Roboto" w:cs="Arial-BoldMT"/>
          <w:lang w:eastAsia="it-IT"/>
        </w:rPr>
        <w:t xml:space="preserve">Il progetto di bilancio consolidato è stato approvato il 24 maggio dal Consiglio di amministrazione di CAP Holding S.p.A. insieme alla Dichiarazione Consolidata di carattere non finanziario ai sensi del D.lgs. 254/2016. In dettaglio, </w:t>
      </w:r>
      <w:r w:rsidRPr="2D3B320C">
        <w:rPr>
          <w:rFonts w:ascii="Roboto" w:hAnsi="Roboto" w:cs="Arial-BoldMT"/>
          <w:b/>
          <w:bCs/>
          <w:lang w:eastAsia="it-IT"/>
        </w:rPr>
        <w:t>il totale dei ricavi nel 2023 è pari a 413.524.007 euro, prevalentemente costituiti da ricavi per tariffe del servizio idrico, mentre l’utile netto è pari a 12.485.115 euro, l’attivo patrimoniale è pari a 1.401.628.193 euro.</w:t>
      </w:r>
    </w:p>
    <w:p w14:paraId="7546C7F8" w14:textId="5E9ECA19" w:rsidR="006B7D18" w:rsidRPr="008B54F2" w:rsidRDefault="006B7D18" w:rsidP="0AE43712">
      <w:pPr>
        <w:spacing w:after="160" w:line="259" w:lineRule="auto"/>
        <w:jc w:val="both"/>
        <w:rPr>
          <w:rFonts w:ascii="Roboto" w:hAnsi="Roboto" w:cs="Arial-BoldMT"/>
          <w:lang w:eastAsia="it-IT"/>
        </w:rPr>
      </w:pPr>
    </w:p>
    <w:p w14:paraId="37727140" w14:textId="77777777" w:rsidR="006B7D18" w:rsidRPr="008B54F2" w:rsidRDefault="006B7D18" w:rsidP="008B54F2">
      <w:pPr>
        <w:spacing w:after="0" w:line="240" w:lineRule="auto"/>
        <w:rPr>
          <w:rFonts w:ascii="Roboto" w:hAnsi="Roboto" w:cs="Calibri"/>
          <w:b/>
          <w:color w:val="000000"/>
          <w:sz w:val="18"/>
          <w:szCs w:val="18"/>
          <w:lang w:eastAsia="it-IT"/>
        </w:rPr>
      </w:pPr>
      <w:r w:rsidRPr="008B54F2">
        <w:rPr>
          <w:rFonts w:ascii="Roboto" w:hAnsi="Roboto" w:cs="Calibri"/>
          <w:b/>
          <w:color w:val="000000"/>
          <w:sz w:val="18"/>
          <w:szCs w:val="18"/>
          <w:lang w:eastAsia="it-IT"/>
        </w:rPr>
        <w:t>Gruppo CAP</w:t>
      </w:r>
    </w:p>
    <w:p w14:paraId="50DE6506" w14:textId="09BA5717" w:rsidR="006B7D18" w:rsidRPr="008B54F2" w:rsidRDefault="006B7D18" w:rsidP="0AE43712">
      <w:pPr>
        <w:pStyle w:val="paragraph"/>
        <w:spacing w:before="0" w:beforeAutospacing="0" w:after="0" w:afterAutospacing="0"/>
        <w:jc w:val="both"/>
        <w:rPr>
          <w:rFonts w:ascii="Roboto" w:hAnsi="Roboto" w:cs="Segoe UI"/>
          <w:sz w:val="18"/>
          <w:szCs w:val="18"/>
        </w:rPr>
      </w:pPr>
      <w:r w:rsidRPr="0AE43712">
        <w:rPr>
          <w:rFonts w:ascii="Roboto" w:hAnsi="Roboto" w:cs="Angsana New"/>
          <w:color w:val="000000" w:themeColor="text1"/>
          <w:sz w:val="18"/>
          <w:szCs w:val="18"/>
        </w:rPr>
        <w:t xml:space="preserve">Gruppo CAP è la realtà industriale che gestisce il servizio idrico integrato sul territorio della Città metropolitana di Milano secondo il modello in </w:t>
      </w:r>
      <w:proofErr w:type="spellStart"/>
      <w:r w:rsidRPr="0AE43712">
        <w:rPr>
          <w:rFonts w:ascii="Roboto" w:hAnsi="Roboto" w:cs="Angsana New"/>
          <w:color w:val="000000" w:themeColor="text1"/>
          <w:sz w:val="18"/>
          <w:szCs w:val="18"/>
        </w:rPr>
        <w:t>house</w:t>
      </w:r>
      <w:proofErr w:type="spellEnd"/>
      <w:r w:rsidRPr="0AE43712">
        <w:rPr>
          <w:rFonts w:ascii="Roboto" w:hAnsi="Roboto" w:cs="Angsana New"/>
          <w:color w:val="000000" w:themeColor="text1"/>
          <w:sz w:val="18"/>
          <w:szCs w:val="18"/>
        </w:rPr>
        <w:t xml:space="preserve"> </w:t>
      </w:r>
      <w:proofErr w:type="spellStart"/>
      <w:r w:rsidRPr="0AE43712">
        <w:rPr>
          <w:rFonts w:ascii="Roboto" w:hAnsi="Roboto" w:cs="Angsana New"/>
          <w:color w:val="000000" w:themeColor="text1"/>
          <w:sz w:val="18"/>
          <w:szCs w:val="18"/>
        </w:rPr>
        <w:t>providing</w:t>
      </w:r>
      <w:proofErr w:type="spellEnd"/>
      <w:r w:rsidRPr="0AE43712">
        <w:rPr>
          <w:rFonts w:ascii="Roboto" w:hAnsi="Roboto" w:cs="Angsana New"/>
          <w:color w:val="000000" w:themeColor="text1"/>
          <w:sz w:val="18"/>
          <w:szCs w:val="18"/>
        </w:rPr>
        <w:t xml:space="preserve">, garantendo cioè il controllo pubblico degli enti soci nel rispetto dei principi di trasparenza, responsabilità e partecipazione. Attraverso un know-how ultradecennale e le competenze del proprio personale coniuga la natura pubblica della risorsa idrica e della sua gestione con un’organizzazione manageriale del servizio idrico in grado di realizzare investimenti sul territorio e di accrescere la conoscenza attraverso strumenti informatici. Per dimensione e patrimonio, Gruppo CAP si pone tra le più importanti </w:t>
      </w:r>
      <w:proofErr w:type="spellStart"/>
      <w:r w:rsidRPr="0AE43712">
        <w:rPr>
          <w:rFonts w:ascii="Roboto" w:hAnsi="Roboto" w:cs="Angsana New"/>
          <w:color w:val="000000" w:themeColor="text1"/>
          <w:sz w:val="18"/>
          <w:szCs w:val="18"/>
        </w:rPr>
        <w:t>monoutility</w:t>
      </w:r>
      <w:proofErr w:type="spellEnd"/>
      <w:r w:rsidRPr="0AE43712">
        <w:rPr>
          <w:rFonts w:ascii="Roboto" w:hAnsi="Roboto" w:cs="Angsana New"/>
          <w:color w:val="000000" w:themeColor="text1"/>
          <w:sz w:val="18"/>
          <w:szCs w:val="18"/>
        </w:rPr>
        <w:t xml:space="preserve"> nel panorama nazionale. Nel </w:t>
      </w:r>
      <w:r w:rsidRPr="0AE43712">
        <w:rPr>
          <w:rStyle w:val="normaltextrun"/>
          <w:rFonts w:ascii="Roboto" w:hAnsi="Roboto"/>
          <w:color w:val="000000" w:themeColor="text1"/>
          <w:sz w:val="18"/>
          <w:szCs w:val="18"/>
        </w:rPr>
        <w:t xml:space="preserve">2022 si è aggiudicato il premio Top Utility </w:t>
      </w:r>
      <w:proofErr w:type="spellStart"/>
      <w:r w:rsidRPr="0AE43712">
        <w:rPr>
          <w:rStyle w:val="normaltextrun"/>
          <w:rFonts w:ascii="Roboto" w:hAnsi="Roboto"/>
          <w:color w:val="000000" w:themeColor="text1"/>
          <w:sz w:val="18"/>
          <w:szCs w:val="18"/>
        </w:rPr>
        <w:t>Ten</w:t>
      </w:r>
      <w:proofErr w:type="spellEnd"/>
      <w:r w:rsidRPr="0AE43712">
        <w:rPr>
          <w:rStyle w:val="normaltextrun"/>
          <w:rFonts w:ascii="Roboto" w:hAnsi="Roboto"/>
          <w:color w:val="000000" w:themeColor="text1"/>
          <w:sz w:val="18"/>
          <w:szCs w:val="18"/>
        </w:rPr>
        <w:t xml:space="preserve"> </w:t>
      </w:r>
      <w:proofErr w:type="spellStart"/>
      <w:r w:rsidRPr="0AE43712">
        <w:rPr>
          <w:rStyle w:val="normaltextrun"/>
          <w:rFonts w:ascii="Roboto" w:hAnsi="Roboto"/>
          <w:color w:val="000000" w:themeColor="text1"/>
          <w:sz w:val="18"/>
          <w:szCs w:val="18"/>
        </w:rPr>
        <w:t>Years</w:t>
      </w:r>
      <w:proofErr w:type="spellEnd"/>
      <w:r w:rsidRPr="0AE43712">
        <w:rPr>
          <w:rStyle w:val="normaltextrun"/>
          <w:rFonts w:ascii="Roboto" w:hAnsi="Roboto"/>
          <w:color w:val="000000" w:themeColor="text1"/>
          <w:sz w:val="18"/>
          <w:szCs w:val="18"/>
        </w:rPr>
        <w:t xml:space="preserve"> come Utility italiana più premiata negli ultimi dieci anni.</w:t>
      </w:r>
      <w:r w:rsidRPr="0AE43712">
        <w:rPr>
          <w:rStyle w:val="eop"/>
          <w:rFonts w:ascii="Roboto" w:hAnsi="Roboto"/>
          <w:color w:val="000000" w:themeColor="text1"/>
          <w:sz w:val="18"/>
          <w:szCs w:val="18"/>
        </w:rPr>
        <w:t> </w:t>
      </w:r>
    </w:p>
    <w:p w14:paraId="7ED68805" w14:textId="77777777" w:rsidR="006B7D18" w:rsidRPr="008B54F2" w:rsidRDefault="006B7D18" w:rsidP="008B54F2">
      <w:pPr>
        <w:spacing w:after="0" w:line="240" w:lineRule="auto"/>
        <w:rPr>
          <w:rFonts w:ascii="Roboto" w:hAnsi="Roboto" w:cs="Arial"/>
          <w:b/>
          <w:sz w:val="18"/>
          <w:szCs w:val="18"/>
        </w:rPr>
      </w:pPr>
    </w:p>
    <w:p w14:paraId="072D16CA" w14:textId="77777777" w:rsidR="006B7D18" w:rsidRPr="00337241" w:rsidRDefault="006B7D18" w:rsidP="008B54F2">
      <w:pPr>
        <w:spacing w:after="0" w:line="240" w:lineRule="auto"/>
        <w:rPr>
          <w:rFonts w:ascii="Roboto" w:hAnsi="Roboto" w:cs="Arial"/>
          <w:b/>
          <w:sz w:val="18"/>
          <w:szCs w:val="18"/>
          <w:lang w:val="en-US"/>
        </w:rPr>
      </w:pPr>
      <w:r w:rsidRPr="00337241">
        <w:rPr>
          <w:rFonts w:ascii="Roboto" w:hAnsi="Roboto" w:cs="Arial"/>
          <w:b/>
          <w:sz w:val="18"/>
          <w:szCs w:val="18"/>
          <w:lang w:val="en-US"/>
        </w:rPr>
        <w:t xml:space="preserve">Press Info </w:t>
      </w:r>
    </w:p>
    <w:p w14:paraId="4986C008" w14:textId="1A96E211" w:rsidR="00337241" w:rsidRPr="004A0462" w:rsidRDefault="00337241" w:rsidP="00337241">
      <w:pPr>
        <w:spacing w:after="0" w:line="240" w:lineRule="auto"/>
        <w:ind w:right="423"/>
        <w:rPr>
          <w:rFonts w:ascii="Roboto" w:hAnsi="Roboto" w:cs="Arial"/>
          <w:sz w:val="18"/>
          <w:szCs w:val="18"/>
          <w:lang w:val="en-US"/>
        </w:rPr>
      </w:pPr>
      <w:r w:rsidRPr="0AE43712">
        <w:rPr>
          <w:rFonts w:ascii="Roboto" w:hAnsi="Roboto" w:cs="Arial"/>
          <w:sz w:val="18"/>
          <w:szCs w:val="18"/>
          <w:lang w:val="en-US"/>
        </w:rPr>
        <w:t>francesca.marchesi@melismelis.it</w:t>
      </w:r>
      <w:r>
        <w:tab/>
      </w:r>
      <w:r>
        <w:tab/>
      </w:r>
      <w:r>
        <w:tab/>
      </w:r>
      <w:r>
        <w:tab/>
      </w:r>
      <w:r w:rsidRPr="0AE43712">
        <w:rPr>
          <w:rFonts w:ascii="Roboto" w:hAnsi="Roboto" w:cs="Arial"/>
          <w:b/>
          <w:bCs/>
          <w:sz w:val="18"/>
          <w:szCs w:val="18"/>
          <w:lang w:val="en-US"/>
        </w:rPr>
        <w:t>Francesca Marchesi</w:t>
      </w:r>
    </w:p>
    <w:p w14:paraId="5181CC12" w14:textId="5185CF97" w:rsidR="00337241" w:rsidRPr="00DD43EF" w:rsidRDefault="00337241" w:rsidP="0AE43712">
      <w:pPr>
        <w:spacing w:after="0" w:line="240" w:lineRule="auto"/>
        <w:ind w:left="4248" w:right="423" w:firstLine="708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 xml:space="preserve">378.3037250 </w:t>
      </w:r>
    </w:p>
    <w:p w14:paraId="7B7EAE38" w14:textId="77777777" w:rsidR="00337241" w:rsidRPr="00DD43EF" w:rsidRDefault="00337241" w:rsidP="00337241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</w:p>
    <w:p w14:paraId="45EE98D3" w14:textId="542E5B9C" w:rsidR="00337241" w:rsidRPr="00DD43EF" w:rsidRDefault="00337241" w:rsidP="00337241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  <w:r w:rsidRPr="0AE43712">
        <w:rPr>
          <w:rFonts w:ascii="Roboto" w:hAnsi="Roboto" w:cs="Arial"/>
          <w:sz w:val="18"/>
          <w:szCs w:val="18"/>
        </w:rPr>
        <w:t>nicole.desideri@melismelis.it</w:t>
      </w:r>
      <w:r>
        <w:tab/>
      </w:r>
      <w:r>
        <w:tab/>
      </w:r>
      <w:r>
        <w:tab/>
      </w:r>
      <w:r>
        <w:tab/>
      </w:r>
      <w:r w:rsidRPr="0AE43712">
        <w:rPr>
          <w:rFonts w:ascii="Roboto" w:hAnsi="Roboto" w:cs="Arial"/>
          <w:b/>
          <w:bCs/>
          <w:sz w:val="18"/>
          <w:szCs w:val="18"/>
        </w:rPr>
        <w:t>Nicole Desideri</w:t>
      </w:r>
    </w:p>
    <w:p w14:paraId="6D69A181" w14:textId="764EAB40" w:rsidR="00337241" w:rsidRPr="00DD43EF" w:rsidRDefault="00337241" w:rsidP="0AE43712">
      <w:pPr>
        <w:spacing w:after="0" w:line="240" w:lineRule="auto"/>
        <w:ind w:left="4248" w:right="423" w:firstLine="708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>333.7103706</w:t>
      </w:r>
    </w:p>
    <w:p w14:paraId="0865BD50" w14:textId="77777777" w:rsidR="00337241" w:rsidRPr="00DD43EF" w:rsidRDefault="00337241" w:rsidP="00337241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</w:p>
    <w:p w14:paraId="421C6BD2" w14:textId="77777777" w:rsidR="00337241" w:rsidRPr="00DD43EF" w:rsidRDefault="00337241" w:rsidP="00337241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</w:p>
    <w:p w14:paraId="5761353F" w14:textId="657DBD3A" w:rsidR="00337241" w:rsidRPr="00DD43EF" w:rsidRDefault="00337241" w:rsidP="00337241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  <w:r w:rsidRPr="0AE43712">
        <w:rPr>
          <w:rFonts w:ascii="Roboto" w:hAnsi="Roboto" w:cs="Arial"/>
          <w:b/>
          <w:bCs/>
          <w:sz w:val="18"/>
          <w:szCs w:val="18"/>
        </w:rPr>
        <w:t xml:space="preserve">Ufficio Stampa Gruppo CAP                                                            </w:t>
      </w:r>
      <w:r w:rsidR="1A4DBAF5" w:rsidRPr="0AE43712">
        <w:rPr>
          <w:rFonts w:ascii="Roboto" w:hAnsi="Roboto" w:cs="Arial"/>
          <w:b/>
          <w:bCs/>
          <w:sz w:val="18"/>
          <w:szCs w:val="18"/>
        </w:rPr>
        <w:t xml:space="preserve"> </w:t>
      </w:r>
      <w:r w:rsidRPr="0AE43712">
        <w:rPr>
          <w:rFonts w:ascii="Roboto" w:hAnsi="Roboto" w:cs="Arial"/>
          <w:b/>
          <w:bCs/>
          <w:sz w:val="18"/>
          <w:szCs w:val="18"/>
        </w:rPr>
        <w:t xml:space="preserve">Gloria </w:t>
      </w:r>
      <w:r w:rsidR="217A6F5F" w:rsidRPr="0AE43712">
        <w:rPr>
          <w:rFonts w:ascii="Roboto" w:hAnsi="Roboto" w:cs="Arial"/>
          <w:b/>
          <w:bCs/>
          <w:sz w:val="18"/>
          <w:szCs w:val="18"/>
        </w:rPr>
        <w:t>Gero</w:t>
      </w:r>
      <w:r w:rsidRPr="0AE43712">
        <w:rPr>
          <w:rFonts w:ascii="Roboto" w:hAnsi="Roboto" w:cs="Arial"/>
          <w:b/>
          <w:bCs/>
          <w:sz w:val="18"/>
          <w:szCs w:val="18"/>
        </w:rPr>
        <w:t xml:space="preserve">sa                                                                               </w:t>
      </w:r>
      <w:r w:rsidRPr="0AE43712">
        <w:rPr>
          <w:rFonts w:ascii="Roboto" w:hAnsi="Roboto" w:cs="Arial"/>
          <w:sz w:val="18"/>
          <w:szCs w:val="18"/>
        </w:rPr>
        <w:t>ufficio.stampa@gruppocap.it                                                            345 5881358</w:t>
      </w:r>
      <w:r>
        <w:br/>
      </w:r>
    </w:p>
    <w:p w14:paraId="4744A98C" w14:textId="600F0C10" w:rsidR="00337241" w:rsidRPr="00337241" w:rsidRDefault="00337241" w:rsidP="0AE43712">
      <w:pPr>
        <w:spacing w:after="0" w:line="240" w:lineRule="auto"/>
        <w:ind w:left="4248" w:right="423" w:firstLine="708"/>
        <w:rPr>
          <w:rFonts w:ascii="Roboto" w:hAnsi="Roboto" w:cs="Arial"/>
          <w:b/>
          <w:bCs/>
          <w:sz w:val="18"/>
          <w:szCs w:val="18"/>
          <w:lang w:val="en-GB"/>
        </w:rPr>
      </w:pPr>
      <w:r w:rsidRPr="00337241">
        <w:rPr>
          <w:rFonts w:ascii="Roboto" w:hAnsi="Roboto" w:cs="Arial"/>
          <w:b/>
          <w:bCs/>
          <w:sz w:val="18"/>
          <w:szCs w:val="18"/>
          <w:lang w:val="en-GB"/>
        </w:rPr>
        <w:t>Stefano Lago</w:t>
      </w:r>
    </w:p>
    <w:p w14:paraId="1DF8306B" w14:textId="3C4EA518" w:rsidR="00337241" w:rsidRPr="008B54F2" w:rsidRDefault="00337241" w:rsidP="0AE43712">
      <w:pPr>
        <w:spacing w:after="0" w:line="240" w:lineRule="auto"/>
        <w:ind w:left="4248" w:right="423" w:firstLine="708"/>
        <w:rPr>
          <w:rFonts w:ascii="Roboto" w:hAnsi="Roboto"/>
        </w:rPr>
      </w:pPr>
      <w:r w:rsidRPr="00DD43EF">
        <w:rPr>
          <w:rFonts w:ascii="Roboto" w:hAnsi="Roboto" w:cs="Arial"/>
          <w:sz w:val="18"/>
          <w:szCs w:val="18"/>
          <w:lang w:val="en-GB"/>
        </w:rPr>
        <w:t>342 6547654</w:t>
      </w:r>
    </w:p>
    <w:sectPr w:rsidR="00337241" w:rsidRPr="008B54F2" w:rsidSect="007C1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709" w:bottom="1134" w:left="709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4280" w14:textId="77777777" w:rsidR="00845157" w:rsidRDefault="00845157" w:rsidP="00432F38">
      <w:pPr>
        <w:spacing w:after="0" w:line="240" w:lineRule="auto"/>
      </w:pPr>
      <w:r>
        <w:separator/>
      </w:r>
    </w:p>
  </w:endnote>
  <w:endnote w:type="continuationSeparator" w:id="0">
    <w:p w14:paraId="5E5D15FB" w14:textId="77777777" w:rsidR="00845157" w:rsidRDefault="00845157" w:rsidP="00432F38">
      <w:pPr>
        <w:spacing w:after="0" w:line="240" w:lineRule="auto"/>
      </w:pPr>
      <w:r>
        <w:continuationSeparator/>
      </w:r>
    </w:p>
  </w:endnote>
  <w:endnote w:type="continuationNotice" w:id="1">
    <w:p w14:paraId="71941496" w14:textId="77777777" w:rsidR="00A36765" w:rsidRDefault="00A36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-ItalicMT"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0FF7" w14:textId="77777777" w:rsidR="00AA0B66" w:rsidRDefault="00AA0B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EBCC" w14:textId="4837DBFD" w:rsidR="005854BB" w:rsidRPr="007E768B" w:rsidRDefault="00AA0B66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  <w:r>
      <w:rPr>
        <w:rFonts w:eastAsia="Times New Roman" w:cs="Arial"/>
        <w:i/>
        <w:noProof/>
        <w:lang w:eastAsia="it-IT"/>
      </w:rPr>
      <w:drawing>
        <wp:anchor distT="0" distB="0" distL="114300" distR="114300" simplePos="0" relativeHeight="251658241" behindDoc="1" locked="1" layoutInCell="1" allowOverlap="0" wp14:anchorId="21FF4377" wp14:editId="2CD176BE">
          <wp:simplePos x="0" y="0"/>
          <wp:positionH relativeFrom="page">
            <wp:posOffset>-4445</wp:posOffset>
          </wp:positionH>
          <wp:positionV relativeFrom="page">
            <wp:posOffset>9512935</wp:posOffset>
          </wp:positionV>
          <wp:extent cx="7553325" cy="1078865"/>
          <wp:effectExtent l="0" t="0" r="3175" b="635"/>
          <wp:wrapNone/>
          <wp:docPr id="1" name="Immagine 1" descr="Immagine che contiene testo, Carattere, schermata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schermata, bian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DEBCD" w14:textId="003E5770" w:rsidR="005854BB" w:rsidRDefault="005854BB" w:rsidP="00C372C2">
    <w:pPr>
      <w:pStyle w:val="Pidipagina"/>
      <w:tabs>
        <w:tab w:val="clear" w:pos="4819"/>
        <w:tab w:val="clear" w:pos="9638"/>
        <w:tab w:val="left" w:pos="7260"/>
      </w:tabs>
      <w:ind w:left="-993" w:right="-568"/>
      <w:jc w:val="both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25E6" w14:textId="77777777" w:rsidR="00AA0B66" w:rsidRDefault="00AA0B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66C7" w14:textId="77777777" w:rsidR="00845157" w:rsidRDefault="00845157" w:rsidP="00432F38">
      <w:pPr>
        <w:spacing w:after="0" w:line="240" w:lineRule="auto"/>
      </w:pPr>
      <w:r>
        <w:separator/>
      </w:r>
    </w:p>
  </w:footnote>
  <w:footnote w:type="continuationSeparator" w:id="0">
    <w:p w14:paraId="648DC386" w14:textId="77777777" w:rsidR="00845157" w:rsidRDefault="00845157" w:rsidP="00432F38">
      <w:pPr>
        <w:spacing w:after="0" w:line="240" w:lineRule="auto"/>
      </w:pPr>
      <w:r>
        <w:continuationSeparator/>
      </w:r>
    </w:p>
  </w:footnote>
  <w:footnote w:type="continuationNotice" w:id="1">
    <w:p w14:paraId="1F2BE13D" w14:textId="77777777" w:rsidR="00A36765" w:rsidRDefault="00A367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309" w14:textId="77777777" w:rsidR="00AA0B66" w:rsidRDefault="00AA0B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EBCB" w14:textId="3F4BDB72" w:rsidR="005854BB" w:rsidRDefault="007A4DF6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4077F722" wp14:editId="41FBE1CE">
          <wp:simplePos x="0" y="0"/>
          <wp:positionH relativeFrom="page">
            <wp:posOffset>13335</wp:posOffset>
          </wp:positionH>
          <wp:positionV relativeFrom="page">
            <wp:posOffset>0</wp:posOffset>
          </wp:positionV>
          <wp:extent cx="7531735" cy="1075055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952F" w14:textId="77777777" w:rsidR="00AA0B66" w:rsidRDefault="00AA0B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D29"/>
    <w:multiLevelType w:val="hybridMultilevel"/>
    <w:tmpl w:val="CE368F56"/>
    <w:lvl w:ilvl="0" w:tplc="3EC0C6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7A77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FE81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9E32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5E04F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97812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749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3AF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3BE7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03E588D"/>
    <w:multiLevelType w:val="hybridMultilevel"/>
    <w:tmpl w:val="C240CA4E"/>
    <w:lvl w:ilvl="0" w:tplc="75A01FE4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186B"/>
    <w:multiLevelType w:val="hybridMultilevel"/>
    <w:tmpl w:val="E08620A0"/>
    <w:lvl w:ilvl="0" w:tplc="E97A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C0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E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4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45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0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A7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A23982"/>
    <w:multiLevelType w:val="hybridMultilevel"/>
    <w:tmpl w:val="CFF0DE78"/>
    <w:lvl w:ilvl="0" w:tplc="2B386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A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8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8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7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1E6141"/>
    <w:multiLevelType w:val="hybridMultilevel"/>
    <w:tmpl w:val="67AA49F4"/>
    <w:lvl w:ilvl="0" w:tplc="6408E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9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F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B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4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8456441">
    <w:abstractNumId w:val="1"/>
  </w:num>
  <w:num w:numId="2" w16cid:durableId="200946299">
    <w:abstractNumId w:val="2"/>
  </w:num>
  <w:num w:numId="3" w16cid:durableId="89812234">
    <w:abstractNumId w:val="3"/>
  </w:num>
  <w:num w:numId="4" w16cid:durableId="1501503830">
    <w:abstractNumId w:val="4"/>
  </w:num>
  <w:num w:numId="5" w16cid:durableId="150477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12820"/>
    <w:rsid w:val="00014852"/>
    <w:rsid w:val="00015401"/>
    <w:rsid w:val="000218A4"/>
    <w:rsid w:val="000226AF"/>
    <w:rsid w:val="00023D99"/>
    <w:rsid w:val="00031451"/>
    <w:rsid w:val="0006057B"/>
    <w:rsid w:val="00061B63"/>
    <w:rsid w:val="00066CDE"/>
    <w:rsid w:val="0007329A"/>
    <w:rsid w:val="00074E15"/>
    <w:rsid w:val="000A080A"/>
    <w:rsid w:val="000A6FC9"/>
    <w:rsid w:val="000B1D7E"/>
    <w:rsid w:val="000B4316"/>
    <w:rsid w:val="000C2E54"/>
    <w:rsid w:val="000D5BD0"/>
    <w:rsid w:val="000E56D9"/>
    <w:rsid w:val="000E7CBE"/>
    <w:rsid w:val="000E7F50"/>
    <w:rsid w:val="00105154"/>
    <w:rsid w:val="00122D11"/>
    <w:rsid w:val="00127898"/>
    <w:rsid w:val="00137D79"/>
    <w:rsid w:val="00141A5D"/>
    <w:rsid w:val="00141F92"/>
    <w:rsid w:val="00142679"/>
    <w:rsid w:val="00142C57"/>
    <w:rsid w:val="00157F86"/>
    <w:rsid w:val="00164B5F"/>
    <w:rsid w:val="00185383"/>
    <w:rsid w:val="00190F30"/>
    <w:rsid w:val="0019590A"/>
    <w:rsid w:val="00197A7E"/>
    <w:rsid w:val="001A5CBB"/>
    <w:rsid w:val="001B6D29"/>
    <w:rsid w:val="001B7AC5"/>
    <w:rsid w:val="001C3BEC"/>
    <w:rsid w:val="001D0C2A"/>
    <w:rsid w:val="001D7BFF"/>
    <w:rsid w:val="001D7E39"/>
    <w:rsid w:val="00207EDC"/>
    <w:rsid w:val="00217B89"/>
    <w:rsid w:val="002312BF"/>
    <w:rsid w:val="0023272F"/>
    <w:rsid w:val="002340A4"/>
    <w:rsid w:val="0024328B"/>
    <w:rsid w:val="00276B68"/>
    <w:rsid w:val="00291479"/>
    <w:rsid w:val="002A07B4"/>
    <w:rsid w:val="002A4AB2"/>
    <w:rsid w:val="002A534D"/>
    <w:rsid w:val="002A7CBC"/>
    <w:rsid w:val="002B640C"/>
    <w:rsid w:val="002C0A71"/>
    <w:rsid w:val="002C562B"/>
    <w:rsid w:val="002D2DD2"/>
    <w:rsid w:val="003017C7"/>
    <w:rsid w:val="00335292"/>
    <w:rsid w:val="00337241"/>
    <w:rsid w:val="00351498"/>
    <w:rsid w:val="003560C3"/>
    <w:rsid w:val="003841DF"/>
    <w:rsid w:val="00391A69"/>
    <w:rsid w:val="003C0913"/>
    <w:rsid w:val="003C3514"/>
    <w:rsid w:val="003C5F17"/>
    <w:rsid w:val="003D0BA2"/>
    <w:rsid w:val="003D2302"/>
    <w:rsid w:val="003E62C3"/>
    <w:rsid w:val="00402BF2"/>
    <w:rsid w:val="00423159"/>
    <w:rsid w:val="00432F38"/>
    <w:rsid w:val="00437404"/>
    <w:rsid w:val="00437697"/>
    <w:rsid w:val="00450EF1"/>
    <w:rsid w:val="004524D8"/>
    <w:rsid w:val="0045639B"/>
    <w:rsid w:val="00470577"/>
    <w:rsid w:val="00484551"/>
    <w:rsid w:val="00497792"/>
    <w:rsid w:val="004A0462"/>
    <w:rsid w:val="004E04C7"/>
    <w:rsid w:val="004F0A5B"/>
    <w:rsid w:val="004F549C"/>
    <w:rsid w:val="005073B7"/>
    <w:rsid w:val="00521FFE"/>
    <w:rsid w:val="00526F57"/>
    <w:rsid w:val="00532776"/>
    <w:rsid w:val="00542131"/>
    <w:rsid w:val="0055597B"/>
    <w:rsid w:val="00555FBE"/>
    <w:rsid w:val="00564E78"/>
    <w:rsid w:val="005854BB"/>
    <w:rsid w:val="00592331"/>
    <w:rsid w:val="00593162"/>
    <w:rsid w:val="00595F43"/>
    <w:rsid w:val="005A2432"/>
    <w:rsid w:val="005C5E89"/>
    <w:rsid w:val="005E267F"/>
    <w:rsid w:val="005E61CE"/>
    <w:rsid w:val="00615E08"/>
    <w:rsid w:val="00622FAA"/>
    <w:rsid w:val="00641EFB"/>
    <w:rsid w:val="0065488E"/>
    <w:rsid w:val="00667C24"/>
    <w:rsid w:val="00683EE5"/>
    <w:rsid w:val="006A7213"/>
    <w:rsid w:val="006B7D18"/>
    <w:rsid w:val="006E0E73"/>
    <w:rsid w:val="006E37D8"/>
    <w:rsid w:val="006E4992"/>
    <w:rsid w:val="006F67B0"/>
    <w:rsid w:val="00727438"/>
    <w:rsid w:val="00735678"/>
    <w:rsid w:val="00772598"/>
    <w:rsid w:val="00776B83"/>
    <w:rsid w:val="00777487"/>
    <w:rsid w:val="00785AB2"/>
    <w:rsid w:val="007A4DF6"/>
    <w:rsid w:val="007A7E04"/>
    <w:rsid w:val="007C05D9"/>
    <w:rsid w:val="007C133D"/>
    <w:rsid w:val="007E7C30"/>
    <w:rsid w:val="00815EED"/>
    <w:rsid w:val="00841159"/>
    <w:rsid w:val="00845157"/>
    <w:rsid w:val="00846D28"/>
    <w:rsid w:val="0088470F"/>
    <w:rsid w:val="00892B9E"/>
    <w:rsid w:val="00897A45"/>
    <w:rsid w:val="008A7E56"/>
    <w:rsid w:val="008B54F2"/>
    <w:rsid w:val="008C0736"/>
    <w:rsid w:val="008C64AF"/>
    <w:rsid w:val="008D27DB"/>
    <w:rsid w:val="008D7306"/>
    <w:rsid w:val="008F2B55"/>
    <w:rsid w:val="00905173"/>
    <w:rsid w:val="009221F0"/>
    <w:rsid w:val="009404DF"/>
    <w:rsid w:val="00951E5D"/>
    <w:rsid w:val="0096716A"/>
    <w:rsid w:val="009A31C7"/>
    <w:rsid w:val="009D2315"/>
    <w:rsid w:val="009D47E1"/>
    <w:rsid w:val="009E3198"/>
    <w:rsid w:val="009F1403"/>
    <w:rsid w:val="00A00E93"/>
    <w:rsid w:val="00A02EA5"/>
    <w:rsid w:val="00A20AEC"/>
    <w:rsid w:val="00A31897"/>
    <w:rsid w:val="00A36765"/>
    <w:rsid w:val="00A452E4"/>
    <w:rsid w:val="00A6237D"/>
    <w:rsid w:val="00A656A5"/>
    <w:rsid w:val="00A81B00"/>
    <w:rsid w:val="00AA0B66"/>
    <w:rsid w:val="00AA3CED"/>
    <w:rsid w:val="00AA782B"/>
    <w:rsid w:val="00AC72CF"/>
    <w:rsid w:val="00AF4DCB"/>
    <w:rsid w:val="00AF7676"/>
    <w:rsid w:val="00B378B5"/>
    <w:rsid w:val="00B56F52"/>
    <w:rsid w:val="00B647F0"/>
    <w:rsid w:val="00B65675"/>
    <w:rsid w:val="00B6750D"/>
    <w:rsid w:val="00B7694A"/>
    <w:rsid w:val="00B91001"/>
    <w:rsid w:val="00B96A01"/>
    <w:rsid w:val="00BA6F15"/>
    <w:rsid w:val="00BA7563"/>
    <w:rsid w:val="00BB0C3D"/>
    <w:rsid w:val="00BB767A"/>
    <w:rsid w:val="00BE495A"/>
    <w:rsid w:val="00BE5D4F"/>
    <w:rsid w:val="00BF112C"/>
    <w:rsid w:val="00BF1DB2"/>
    <w:rsid w:val="00C07F5B"/>
    <w:rsid w:val="00C30670"/>
    <w:rsid w:val="00C372C2"/>
    <w:rsid w:val="00C41B4C"/>
    <w:rsid w:val="00C50327"/>
    <w:rsid w:val="00C552F7"/>
    <w:rsid w:val="00C84777"/>
    <w:rsid w:val="00CA5595"/>
    <w:rsid w:val="00CF2404"/>
    <w:rsid w:val="00D03A93"/>
    <w:rsid w:val="00D14678"/>
    <w:rsid w:val="00D22C39"/>
    <w:rsid w:val="00D2551A"/>
    <w:rsid w:val="00D27746"/>
    <w:rsid w:val="00D31155"/>
    <w:rsid w:val="00D31554"/>
    <w:rsid w:val="00D61A6E"/>
    <w:rsid w:val="00D77E19"/>
    <w:rsid w:val="00DA4A1B"/>
    <w:rsid w:val="00DB1097"/>
    <w:rsid w:val="00DB7EA8"/>
    <w:rsid w:val="00DC69CC"/>
    <w:rsid w:val="00DE1047"/>
    <w:rsid w:val="00E10736"/>
    <w:rsid w:val="00E12BF0"/>
    <w:rsid w:val="00E307D1"/>
    <w:rsid w:val="00E50D5F"/>
    <w:rsid w:val="00E70DBD"/>
    <w:rsid w:val="00E75414"/>
    <w:rsid w:val="00E92384"/>
    <w:rsid w:val="00E97A4A"/>
    <w:rsid w:val="00EA5A41"/>
    <w:rsid w:val="00EC3BB9"/>
    <w:rsid w:val="00ED5925"/>
    <w:rsid w:val="00F2286F"/>
    <w:rsid w:val="00F32B89"/>
    <w:rsid w:val="00F455CE"/>
    <w:rsid w:val="00F56ED8"/>
    <w:rsid w:val="00F73A1A"/>
    <w:rsid w:val="00F95204"/>
    <w:rsid w:val="00FD25D1"/>
    <w:rsid w:val="00FD4088"/>
    <w:rsid w:val="00FF0C3E"/>
    <w:rsid w:val="0AE43712"/>
    <w:rsid w:val="1509136B"/>
    <w:rsid w:val="1A4DBAF5"/>
    <w:rsid w:val="216F03B1"/>
    <w:rsid w:val="217A6F5F"/>
    <w:rsid w:val="2A5BB195"/>
    <w:rsid w:val="4B654234"/>
    <w:rsid w:val="53D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DEBA9"/>
  <w15:docId w15:val="{C0DC04D8-2134-544B-8859-972A5CEE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customStyle="1" w:styleId="Didefault">
    <w:name w:val="Di default"/>
    <w:uiPriority w:val="99"/>
    <w:rsid w:val="006B7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paragraph">
    <w:name w:val="paragraph"/>
    <w:basedOn w:val="Normale"/>
    <w:rsid w:val="006B7D18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6B7D18"/>
  </w:style>
  <w:style w:type="character" w:customStyle="1" w:styleId="eop">
    <w:name w:val="eop"/>
    <w:basedOn w:val="Carpredefinitoparagrafo"/>
    <w:rsid w:val="006B7D18"/>
  </w:style>
  <w:style w:type="paragraph" w:styleId="Paragrafoelenco">
    <w:name w:val="List Paragraph"/>
    <w:basedOn w:val="Normale"/>
    <w:uiPriority w:val="34"/>
    <w:qFormat/>
    <w:rsid w:val="000218A4"/>
    <w:pPr>
      <w:spacing w:after="0" w:line="240" w:lineRule="auto"/>
      <w:ind w:left="720"/>
    </w:pPr>
    <w:rPr>
      <w:rFonts w:eastAsiaTheme="minorHAns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A7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B54F2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E1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10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104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10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10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40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010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4" ma:contentTypeDescription="Creare un nuovo documento." ma:contentTypeScope="" ma:versionID="7a8cf97e1b03c22bcf699bd9b70343c9">
  <xsd:schema xmlns:xsd="http://www.w3.org/2001/XMLSchema" xmlns:xs="http://www.w3.org/2001/XMLSchema" xmlns:p="http://schemas.microsoft.com/office/2006/metadata/properties" xmlns:ns2="80dcbf9e-c8c7-4873-a68f-e0705af07198" targetNamespace="http://schemas.microsoft.com/office/2006/metadata/properties" ma:root="true" ma:fieldsID="d1f6ebb578dbd623be2a78bbadd81211" ns2:_="">
    <xsd:import namespace="80dcbf9e-c8c7-4873-a68f-e0705af07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bf9e-c8c7-4873-a68f-e0705af0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Parole chiave aziendali" ma:fieldId="{23f27201-bee3-471e-b2e7-b64fd8b7ca38}" ma:taxonomyMulti="true" ma:sspId="e985f9e4-5aed-4b84-abf1-73823b42c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Colonna per tutti i valori di tassonomia" ma:hidden="true" ma:list="{5ab14e2e-03f1-4a0e-a22e-3e93698e6d1c}" ma:internalName="TaxCatchAll" ma:showField="CatchAllData" ma:web="80dcbf9e-c8c7-4873-a68f-e0705af0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cbf9e-c8c7-4873-a68f-e0705af07198"/>
    <TaxKeywordTaxHTField xmlns="80dcbf9e-c8c7-4873-a68f-e0705af0719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A27BE9F-90B0-4602-A1C3-725F55B83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9638E-442A-1B45-8B69-C9E811CC28D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2F86102-557F-4E39-B748-BE23464682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0dcbf9e-c8c7-4873-a68f-e0705af07198"/>
  </ds:schemaRefs>
</ds:datastoreItem>
</file>

<file path=customXml/itemProps4.xml><?xml version="1.0" encoding="utf-8"?>
<ds:datastoreItem xmlns:ds="http://schemas.openxmlformats.org/officeDocument/2006/customXml" ds:itemID="{54CDC12A-CDBE-42CE-8CFF-2F1C6E8F00EB}">
  <ds:schemaRefs>
    <ds:schemaRef ds:uri="http://schemas.microsoft.com/office/2006/metadata/properties"/>
    <ds:schemaRef ds:uri="http://www.w3.org/2000/xmlns/"/>
    <ds:schemaRef ds:uri="80dcbf9e-c8c7-4873-a68f-e0705af0719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Gerosa Gloria</cp:lastModifiedBy>
  <cp:revision>2</cp:revision>
  <cp:lastPrinted>2024-05-28T13:37:00Z</cp:lastPrinted>
  <dcterms:created xsi:type="dcterms:W3CDTF">2024-07-01T10:31:00Z</dcterms:created>
  <dcterms:modified xsi:type="dcterms:W3CDTF">2024-07-01T10:31:00Z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  <property fmtid="{D5CDD505-2E9C-101B-9397-08002B2CF9AE}" pid="3" name="GrammarlyDocumentId">
    <vt:lpwstr>943bb050890367ccc58e7fb492b21f8bf5aeef95685e55ae18f4cbd534707cb6</vt:lpwstr>
  </property>
</Properties>
</file>