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0E51A" w14:textId="77777777" w:rsidR="002514C3" w:rsidRDefault="002514C3" w:rsidP="002514C3">
      <w:pPr>
        <w:pStyle w:val="NormaleWeb"/>
        <w:jc w:val="center"/>
      </w:pPr>
      <w:r>
        <w:rPr>
          <w:noProof/>
        </w:rPr>
        <w:drawing>
          <wp:inline distT="0" distB="0" distL="0" distR="0" wp14:anchorId="5038A13E" wp14:editId="278EA749">
            <wp:extent cx="1728385" cy="949877"/>
            <wp:effectExtent l="0" t="0" r="5715" b="3175"/>
            <wp:docPr id="2" name="Immagine 2" descr="C:\Users\Utente\Documents\ATTIVITA' 2024\FNOVI\LOGO FN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ente\Documents\ATTIVITA' 2024\FNOVI\LOGO FNOVI.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7620" cy="960448"/>
                    </a:xfrm>
                    <a:prstGeom prst="rect">
                      <a:avLst/>
                    </a:prstGeom>
                    <a:noFill/>
                    <a:ln>
                      <a:noFill/>
                    </a:ln>
                  </pic:spPr>
                </pic:pic>
              </a:graphicData>
            </a:graphic>
          </wp:inline>
        </w:drawing>
      </w:r>
    </w:p>
    <w:p w14:paraId="1141DB4F" w14:textId="77777777" w:rsidR="002514C3" w:rsidRPr="00F7098F" w:rsidRDefault="002514C3" w:rsidP="002514C3">
      <w:pPr>
        <w:jc w:val="center"/>
        <w:rPr>
          <w:b/>
          <w:bCs/>
        </w:rPr>
      </w:pPr>
      <w:r w:rsidRPr="00F7098F">
        <w:rPr>
          <w:b/>
          <w:bCs/>
        </w:rPr>
        <w:t>Comunicato Stampa</w:t>
      </w:r>
    </w:p>
    <w:p w14:paraId="63120894" w14:textId="77777777" w:rsidR="00252635" w:rsidRDefault="00252635" w:rsidP="002514C3">
      <w:pPr>
        <w:jc w:val="center"/>
        <w:rPr>
          <w:b/>
          <w:bCs/>
        </w:rPr>
      </w:pPr>
    </w:p>
    <w:p w14:paraId="26871668" w14:textId="33ADA6F8" w:rsidR="002514C3" w:rsidRPr="00F7098F" w:rsidRDefault="000E2A33" w:rsidP="002514C3">
      <w:pPr>
        <w:jc w:val="center"/>
        <w:rPr>
          <w:b/>
          <w:bCs/>
        </w:rPr>
      </w:pPr>
      <w:r>
        <w:rPr>
          <w:b/>
          <w:bCs/>
        </w:rPr>
        <w:t xml:space="preserve">ABBATTIMENTO DI </w:t>
      </w:r>
      <w:r w:rsidR="009D0F7C">
        <w:rPr>
          <w:b/>
          <w:bCs/>
        </w:rPr>
        <w:t>ORSI E ANIMALI SELVATICI</w:t>
      </w:r>
    </w:p>
    <w:p w14:paraId="72FECE53" w14:textId="7B3F3201" w:rsidR="003D0032" w:rsidRDefault="003D0032" w:rsidP="007A4AB6">
      <w:pPr>
        <w:jc w:val="center"/>
        <w:rPr>
          <w:b/>
          <w:bCs/>
        </w:rPr>
      </w:pPr>
      <w:r>
        <w:rPr>
          <w:b/>
          <w:bCs/>
        </w:rPr>
        <w:t xml:space="preserve">IL </w:t>
      </w:r>
      <w:r w:rsidR="005C37DE">
        <w:rPr>
          <w:b/>
          <w:bCs/>
        </w:rPr>
        <w:t xml:space="preserve">RAPPORTO UOMO/ANIMALE </w:t>
      </w:r>
      <w:r>
        <w:rPr>
          <w:b/>
          <w:bCs/>
        </w:rPr>
        <w:t xml:space="preserve">VA </w:t>
      </w:r>
      <w:r w:rsidRPr="00D31473">
        <w:rPr>
          <w:b/>
          <w:bCs/>
        </w:rPr>
        <w:t>GE</w:t>
      </w:r>
      <w:r w:rsidR="008276E8" w:rsidRPr="00D31473">
        <w:rPr>
          <w:b/>
          <w:bCs/>
        </w:rPr>
        <w:t>S</w:t>
      </w:r>
      <w:r w:rsidRPr="00D31473">
        <w:rPr>
          <w:b/>
          <w:bCs/>
        </w:rPr>
        <w:t>TITO</w:t>
      </w:r>
      <w:r>
        <w:rPr>
          <w:b/>
          <w:bCs/>
        </w:rPr>
        <w:t xml:space="preserve"> SCIENTIFICAMENTE, NON EMOTIVAMENTE</w:t>
      </w:r>
    </w:p>
    <w:p w14:paraId="3FF9D0FC" w14:textId="65086F41" w:rsidR="00F31E13" w:rsidRPr="00D5652A" w:rsidRDefault="00D5652A" w:rsidP="007A4AB6">
      <w:pPr>
        <w:jc w:val="center"/>
        <w:rPr>
          <w:b/>
          <w:bCs/>
        </w:rPr>
      </w:pPr>
      <w:r>
        <w:rPr>
          <w:b/>
          <w:bCs/>
        </w:rPr>
        <w:t>L</w:t>
      </w:r>
      <w:r w:rsidRPr="00D5652A">
        <w:rPr>
          <w:b/>
          <w:bCs/>
        </w:rPr>
        <w:t xml:space="preserve">a </w:t>
      </w:r>
      <w:r>
        <w:rPr>
          <w:b/>
          <w:bCs/>
        </w:rPr>
        <w:t>F</w:t>
      </w:r>
      <w:r w:rsidRPr="00D5652A">
        <w:rPr>
          <w:b/>
          <w:bCs/>
        </w:rPr>
        <w:t>novi esprime la propria contrarietà nei confronti di approcci semplicistici che vedono nell’abbattimento l’unica strada per la risoluzione di problemi tra animali selvatici e uomo</w:t>
      </w:r>
    </w:p>
    <w:p w14:paraId="21D97517" w14:textId="51910411" w:rsidR="00A34795" w:rsidRPr="00A34795" w:rsidRDefault="00A34795" w:rsidP="00A34795">
      <w:pPr>
        <w:pStyle w:val="NormaleWeb"/>
        <w:spacing w:after="0"/>
        <w:rPr>
          <w:rFonts w:asciiTheme="minorHAnsi" w:eastAsiaTheme="minorHAnsi" w:hAnsiTheme="minorHAnsi" w:cstheme="minorBidi"/>
          <w:kern w:val="2"/>
          <w:sz w:val="22"/>
          <w:szCs w:val="22"/>
          <w:lang w:eastAsia="en-US"/>
          <w14:ligatures w14:val="standardContextual"/>
        </w:rPr>
      </w:pPr>
      <w:r w:rsidRPr="00A34795">
        <w:rPr>
          <w:rFonts w:asciiTheme="minorHAnsi" w:eastAsiaTheme="minorHAnsi" w:hAnsiTheme="minorHAnsi" w:cstheme="minorBidi"/>
          <w:kern w:val="2"/>
          <w:sz w:val="22"/>
          <w:szCs w:val="22"/>
          <w:lang w:eastAsia="en-US"/>
          <w14:ligatures w14:val="standardContextual"/>
        </w:rPr>
        <w:t xml:space="preserve">L’ultimo episodio di </w:t>
      </w:r>
      <w:r w:rsidRPr="003529DA">
        <w:rPr>
          <w:rFonts w:asciiTheme="minorHAnsi" w:eastAsiaTheme="minorHAnsi" w:hAnsiTheme="minorHAnsi" w:cstheme="minorBidi"/>
          <w:b/>
          <w:bCs/>
          <w:kern w:val="2"/>
          <w:sz w:val="22"/>
          <w:szCs w:val="22"/>
          <w:lang w:eastAsia="en-US"/>
          <w14:ligatures w14:val="standardContextual"/>
        </w:rPr>
        <w:t>aggressione da parte di un orso</w:t>
      </w:r>
      <w:r w:rsidRPr="00A34795">
        <w:rPr>
          <w:rFonts w:asciiTheme="minorHAnsi" w:eastAsiaTheme="minorHAnsi" w:hAnsiTheme="minorHAnsi" w:cstheme="minorBidi"/>
          <w:kern w:val="2"/>
          <w:sz w:val="22"/>
          <w:szCs w:val="22"/>
          <w:lang w:eastAsia="en-US"/>
          <w14:ligatures w14:val="standardContextual"/>
        </w:rPr>
        <w:t xml:space="preserve"> a danno di un turista in Trentino ha nuovamente acceso l’attenzione dell’opinione pubblica sulla gestione della popolazione di orsi da parte della Giunta trentina che</w:t>
      </w:r>
      <w:r w:rsidR="003529DA">
        <w:rPr>
          <w:rFonts w:asciiTheme="minorHAnsi" w:eastAsiaTheme="minorHAnsi" w:hAnsiTheme="minorHAnsi" w:cstheme="minorBidi"/>
          <w:kern w:val="2"/>
          <w:sz w:val="22"/>
          <w:szCs w:val="22"/>
          <w:lang w:eastAsia="en-US"/>
          <w14:ligatures w14:val="standardContextual"/>
        </w:rPr>
        <w:t>,</w:t>
      </w:r>
      <w:r w:rsidRPr="00A34795">
        <w:rPr>
          <w:rFonts w:asciiTheme="minorHAnsi" w:eastAsiaTheme="minorHAnsi" w:hAnsiTheme="minorHAnsi" w:cstheme="minorBidi"/>
          <w:kern w:val="2"/>
          <w:sz w:val="22"/>
          <w:szCs w:val="22"/>
          <w:lang w:eastAsia="en-US"/>
          <w14:ligatures w14:val="standardContextual"/>
        </w:rPr>
        <w:t xml:space="preserve"> invece di prevenire, continua a inseguire l’emergenza, decretando l’abbattimento di qualsiasi orso sia in qualche modo relazionabile ad una aggressione. </w:t>
      </w:r>
      <w:r w:rsidRPr="000E2A33">
        <w:rPr>
          <w:rFonts w:asciiTheme="minorHAnsi" w:eastAsiaTheme="minorHAnsi" w:hAnsiTheme="minorHAnsi" w:cstheme="minorBidi"/>
          <w:b/>
          <w:bCs/>
          <w:kern w:val="2"/>
          <w:sz w:val="22"/>
          <w:szCs w:val="22"/>
          <w:lang w:eastAsia="en-US"/>
          <w14:ligatures w14:val="standardContextual"/>
        </w:rPr>
        <w:t>Questo modus operandi oltre che deprecabile da un punto di vista etico, è profondamente sbagliato da un punto di vista culturale e gestionale.</w:t>
      </w:r>
    </w:p>
    <w:p w14:paraId="2E6DB320" w14:textId="77777777" w:rsidR="00A34795" w:rsidRPr="000E2A33" w:rsidRDefault="00A34795" w:rsidP="00A34795">
      <w:pPr>
        <w:pStyle w:val="NormaleWeb"/>
        <w:spacing w:after="0"/>
        <w:rPr>
          <w:rFonts w:asciiTheme="minorHAnsi" w:eastAsiaTheme="minorHAnsi" w:hAnsiTheme="minorHAnsi" w:cstheme="minorBidi"/>
          <w:b/>
          <w:bCs/>
          <w:kern w:val="2"/>
          <w:sz w:val="22"/>
          <w:szCs w:val="22"/>
          <w:lang w:eastAsia="en-US"/>
          <w14:ligatures w14:val="standardContextual"/>
        </w:rPr>
      </w:pPr>
      <w:r w:rsidRPr="00A34795">
        <w:rPr>
          <w:rFonts w:asciiTheme="minorHAnsi" w:eastAsiaTheme="minorHAnsi" w:hAnsiTheme="minorHAnsi" w:cstheme="minorBidi"/>
          <w:kern w:val="2"/>
          <w:sz w:val="22"/>
          <w:szCs w:val="22"/>
          <w:lang w:eastAsia="en-US"/>
          <w14:ligatures w14:val="standardContextual"/>
        </w:rPr>
        <w:t xml:space="preserve">Nella sempre maggiore pressione antropica cui sottoponiamo il territorio, la natura compie, quando può godere di un proprio equilibrio, una propria selezione naturale che regola i soggetti presenti in un determinato habitat. Oggi questa regolazione è costantemente condizionata dall’uomo. </w:t>
      </w:r>
      <w:r w:rsidRPr="000E2A33">
        <w:rPr>
          <w:rFonts w:asciiTheme="minorHAnsi" w:eastAsiaTheme="minorHAnsi" w:hAnsiTheme="minorHAnsi" w:cstheme="minorBidi"/>
          <w:b/>
          <w:bCs/>
          <w:kern w:val="2"/>
          <w:sz w:val="22"/>
          <w:szCs w:val="22"/>
          <w:lang w:eastAsia="en-US"/>
          <w14:ligatures w14:val="standardContextual"/>
        </w:rPr>
        <w:t>Il problema non riguarda solamente l’orso, ma tutto l’ecosistema e la biodiversità floristica e faunistica.</w:t>
      </w:r>
    </w:p>
    <w:p w14:paraId="417D8CD8" w14:textId="10CB80F3" w:rsidR="00A34795" w:rsidRPr="00A34795" w:rsidRDefault="00A34795" w:rsidP="00A34795">
      <w:pPr>
        <w:pStyle w:val="NormaleWeb"/>
        <w:spacing w:after="0"/>
        <w:rPr>
          <w:rFonts w:asciiTheme="minorHAnsi" w:eastAsiaTheme="minorHAnsi" w:hAnsiTheme="minorHAnsi" w:cstheme="minorBidi"/>
          <w:kern w:val="2"/>
          <w:sz w:val="22"/>
          <w:szCs w:val="22"/>
          <w:lang w:eastAsia="en-US"/>
          <w14:ligatures w14:val="standardContextual"/>
        </w:rPr>
      </w:pPr>
      <w:r w:rsidRPr="00A34795">
        <w:rPr>
          <w:rFonts w:asciiTheme="minorHAnsi" w:eastAsiaTheme="minorHAnsi" w:hAnsiTheme="minorHAnsi" w:cstheme="minorBidi"/>
          <w:kern w:val="2"/>
          <w:sz w:val="22"/>
          <w:szCs w:val="22"/>
          <w:lang w:eastAsia="en-US"/>
          <w14:ligatures w14:val="standardContextual"/>
        </w:rPr>
        <w:t xml:space="preserve">L’orso può diventare pericoloso quando diventa confidente, ma di rado vi sono scontri con l’uomo. Gli orsi vengono spesso attratti da fonti di cibo non adeguatamente custodite (per esempio i rifiuti), ma arriva, si alimenta e se ne va; spesso si allontana subito se viene disturbato da cani o dagli stessi uomini. Si tratta di esemplari conosciuti e monitorati, soprattutto quando si tratta di femmine che si muovono sul territorio con i cuccioli, perché essendo </w:t>
      </w:r>
      <w:proofErr w:type="spellStart"/>
      <w:r w:rsidRPr="00A34795">
        <w:rPr>
          <w:rFonts w:asciiTheme="minorHAnsi" w:eastAsiaTheme="minorHAnsi" w:hAnsiTheme="minorHAnsi" w:cstheme="minorBidi"/>
          <w:kern w:val="2"/>
          <w:sz w:val="22"/>
          <w:szCs w:val="22"/>
          <w:lang w:eastAsia="en-US"/>
          <w14:ligatures w14:val="standardContextual"/>
        </w:rPr>
        <w:t>filopatri</w:t>
      </w:r>
      <w:r w:rsidR="00C9049A">
        <w:rPr>
          <w:rFonts w:asciiTheme="minorHAnsi" w:eastAsiaTheme="minorHAnsi" w:hAnsiTheme="minorHAnsi" w:cstheme="minorBidi"/>
          <w:kern w:val="2"/>
          <w:sz w:val="22"/>
          <w:szCs w:val="22"/>
          <w:lang w:eastAsia="en-US"/>
          <w14:ligatures w14:val="standardContextual"/>
        </w:rPr>
        <w:t>ch</w:t>
      </w:r>
      <w:r w:rsidR="00135E42">
        <w:rPr>
          <w:rFonts w:asciiTheme="minorHAnsi" w:eastAsiaTheme="minorHAnsi" w:hAnsiTheme="minorHAnsi" w:cstheme="minorBidi"/>
          <w:kern w:val="2"/>
          <w:sz w:val="22"/>
          <w:szCs w:val="22"/>
          <w:lang w:eastAsia="en-US"/>
          <w14:ligatures w14:val="standardContextual"/>
        </w:rPr>
        <w:t>e</w:t>
      </w:r>
      <w:proofErr w:type="spellEnd"/>
      <w:r w:rsidR="00C9049A">
        <w:rPr>
          <w:rFonts w:asciiTheme="minorHAnsi" w:eastAsiaTheme="minorHAnsi" w:hAnsiTheme="minorHAnsi" w:cstheme="minorBidi"/>
          <w:kern w:val="2"/>
          <w:sz w:val="22"/>
          <w:szCs w:val="22"/>
          <w:lang w:eastAsia="en-US"/>
          <w14:ligatures w14:val="standardContextual"/>
        </w:rPr>
        <w:t>,</w:t>
      </w:r>
      <w:r w:rsidRPr="00A34795">
        <w:rPr>
          <w:rFonts w:asciiTheme="minorHAnsi" w:eastAsiaTheme="minorHAnsi" w:hAnsiTheme="minorHAnsi" w:cstheme="minorBidi"/>
          <w:kern w:val="2"/>
          <w:sz w:val="22"/>
          <w:szCs w:val="22"/>
          <w:lang w:eastAsia="en-US"/>
          <w14:ligatures w14:val="standardContextual"/>
        </w:rPr>
        <w:t xml:space="preserve"> si muovono nel territorio dove sono nate o nelle immediate vicinanze. Questo significa che la presenza di esemplari confidenti o femmine con cuccioli è nota agli Enti che gestiscono il territorio, i quali dovrebbero adeguatamente informare i cittadini sui corretti comportamenti da tenere nel caso si incontri un orso.</w:t>
      </w:r>
    </w:p>
    <w:p w14:paraId="0891197B" w14:textId="77777777" w:rsidR="00A34795" w:rsidRPr="00A34795" w:rsidRDefault="00A34795" w:rsidP="00A34795">
      <w:pPr>
        <w:pStyle w:val="NormaleWeb"/>
        <w:spacing w:after="0"/>
        <w:rPr>
          <w:rFonts w:asciiTheme="minorHAnsi" w:eastAsiaTheme="minorHAnsi" w:hAnsiTheme="minorHAnsi" w:cstheme="minorBidi"/>
          <w:kern w:val="2"/>
          <w:sz w:val="22"/>
          <w:szCs w:val="22"/>
          <w:lang w:eastAsia="en-US"/>
          <w14:ligatures w14:val="standardContextual"/>
        </w:rPr>
      </w:pPr>
      <w:r w:rsidRPr="00A34795">
        <w:rPr>
          <w:rFonts w:asciiTheme="minorHAnsi" w:eastAsiaTheme="minorHAnsi" w:hAnsiTheme="minorHAnsi" w:cstheme="minorBidi"/>
          <w:kern w:val="2"/>
          <w:sz w:val="22"/>
          <w:szCs w:val="22"/>
          <w:lang w:eastAsia="en-US"/>
          <w14:ligatures w14:val="standardContextual"/>
        </w:rPr>
        <w:t xml:space="preserve">Quello che sta accadendo in provincia di Trento, la cattura, l’uccisione, il ritrovamento casuale o meno di orsi, della cui morte non si hanno mai riscontri abbastanza chiari da soddisfare la popolazione, è singolare. Non tanto nel confronto con altri Paesi che vantano una percentuale di abbattimenti spesso più alta, ma perché la politica della Provincia autonoma non è mai abbastanza chiara nel presentare questi eventi e perché le tante, troppe prese di posizioni della politica trentina non aiutano a generare fiducia. </w:t>
      </w:r>
    </w:p>
    <w:p w14:paraId="418B4373" w14:textId="77777777" w:rsidR="00A34795" w:rsidRPr="00A34795" w:rsidRDefault="00A34795" w:rsidP="00A34795">
      <w:pPr>
        <w:pStyle w:val="NormaleWeb"/>
        <w:spacing w:after="0"/>
        <w:rPr>
          <w:rFonts w:asciiTheme="minorHAnsi" w:eastAsiaTheme="minorHAnsi" w:hAnsiTheme="minorHAnsi" w:cstheme="minorBidi"/>
          <w:kern w:val="2"/>
          <w:sz w:val="22"/>
          <w:szCs w:val="22"/>
          <w:lang w:eastAsia="en-US"/>
          <w14:ligatures w14:val="standardContextual"/>
        </w:rPr>
      </w:pPr>
      <w:r w:rsidRPr="00047FE3">
        <w:rPr>
          <w:rFonts w:asciiTheme="minorHAnsi" w:eastAsiaTheme="minorHAnsi" w:hAnsiTheme="minorHAnsi" w:cstheme="minorBidi"/>
          <w:b/>
          <w:bCs/>
          <w:kern w:val="2"/>
          <w:sz w:val="22"/>
          <w:szCs w:val="22"/>
          <w:lang w:eastAsia="en-US"/>
          <w14:ligatures w14:val="standardContextual"/>
        </w:rPr>
        <w:t>La percezione che viene consegnata alla popolazione è quella di un ente pubblico che non sapendo gestire la presenza di plantigradi sul territorio, ha abbandonato almeno in parte, la gestione della convivenza, preferendo passare all’abbattimento, senza aver prima adeguatamente monitorato il fenomeno e messo in campo efficaci azioni di prevenzione.</w:t>
      </w:r>
      <w:r w:rsidRPr="00A34795">
        <w:rPr>
          <w:rFonts w:asciiTheme="minorHAnsi" w:eastAsiaTheme="minorHAnsi" w:hAnsiTheme="minorHAnsi" w:cstheme="minorBidi"/>
          <w:kern w:val="2"/>
          <w:sz w:val="22"/>
          <w:szCs w:val="22"/>
          <w:lang w:eastAsia="en-US"/>
          <w14:ligatures w14:val="standardContextual"/>
        </w:rPr>
        <w:t xml:space="preserve"> La giunta Fugatti continua a ripetere che il Progetto di reintroduzione degli orsi in Trentino è sfuggito di mano, ma finge di non sapere che l’ente che doveva monitorare e intervenire è proprio la Provincia di Trento. Quante delle azioni di prevenzione previste dal Progetto Life Ursus sono state realizzate? A che punto è l’apposizione di contenitori portarifiuti a prova d’orso? A che punto sono le campagne d’informazione per residenti e turisti sul corretto comportamento da tenere in presenza di un orso? Perché tutti gli orsi confidenti non sono stati dotati di radiocollare per poterne monitorare gli spostamenti e intervenire prontamente quando si avvicinano ai centri abitati?</w:t>
      </w:r>
    </w:p>
    <w:p w14:paraId="16A75C5C" w14:textId="77777777" w:rsidR="00A34795" w:rsidRPr="00047FE3" w:rsidRDefault="00A34795" w:rsidP="00A34795">
      <w:pPr>
        <w:pStyle w:val="NormaleWeb"/>
        <w:spacing w:after="0"/>
        <w:rPr>
          <w:rFonts w:asciiTheme="minorHAnsi" w:eastAsiaTheme="minorHAnsi" w:hAnsiTheme="minorHAnsi" w:cstheme="minorBidi"/>
          <w:b/>
          <w:bCs/>
          <w:kern w:val="2"/>
          <w:sz w:val="22"/>
          <w:szCs w:val="22"/>
          <w:lang w:eastAsia="en-US"/>
          <w14:ligatures w14:val="standardContextual"/>
        </w:rPr>
      </w:pPr>
      <w:r w:rsidRPr="00A34795">
        <w:rPr>
          <w:rFonts w:asciiTheme="minorHAnsi" w:eastAsiaTheme="minorHAnsi" w:hAnsiTheme="minorHAnsi" w:cstheme="minorBidi"/>
          <w:kern w:val="2"/>
          <w:sz w:val="22"/>
          <w:szCs w:val="22"/>
          <w:lang w:eastAsia="en-US"/>
          <w14:ligatures w14:val="standardContextual"/>
        </w:rPr>
        <w:lastRenderedPageBreak/>
        <w:t xml:space="preserve">Scaricare il problema sugli orsi è facile, ma serve solo a mantenere il Trentino in un continuo stato emergenziale. Le cronache raccontano di 8 aggressioni di orso a danno delle persone in Trentino negli ultimi 25 anni. È fondamentale raccogliere dati che permettano di capire come il fenomeno sta evolvendo. Quante volte in Trentino un orso incontra una persona? Quanti di questi incontri diventano aggressioni? Esistono fattori ricorrenti negli episodi accertati di aggressione da parte dell’orso? Se non si raccolgono e analizzano questi dati, difficilmente si potranno trovare soluzioni adeguate. </w:t>
      </w:r>
      <w:r w:rsidRPr="00047FE3">
        <w:rPr>
          <w:rFonts w:asciiTheme="minorHAnsi" w:eastAsiaTheme="minorHAnsi" w:hAnsiTheme="minorHAnsi" w:cstheme="minorBidi"/>
          <w:b/>
          <w:bCs/>
          <w:kern w:val="2"/>
          <w:sz w:val="22"/>
          <w:szCs w:val="22"/>
          <w:lang w:eastAsia="en-US"/>
          <w14:ligatures w14:val="standardContextual"/>
        </w:rPr>
        <w:t xml:space="preserve">Inseguire l’emergenza è segno di poca propensione ad affrontare i problemi in metodo scientifico. </w:t>
      </w:r>
    </w:p>
    <w:p w14:paraId="2D8EF723" w14:textId="77777777" w:rsidR="00A34795" w:rsidRPr="00A34795" w:rsidRDefault="00A34795" w:rsidP="00A34795">
      <w:pPr>
        <w:pStyle w:val="NormaleWeb"/>
        <w:spacing w:after="0"/>
        <w:rPr>
          <w:rFonts w:asciiTheme="minorHAnsi" w:eastAsiaTheme="minorHAnsi" w:hAnsiTheme="minorHAnsi" w:cstheme="minorBidi"/>
          <w:kern w:val="2"/>
          <w:sz w:val="22"/>
          <w:szCs w:val="22"/>
          <w:lang w:eastAsia="en-US"/>
          <w14:ligatures w14:val="standardContextual"/>
        </w:rPr>
      </w:pPr>
      <w:r w:rsidRPr="00A34795">
        <w:rPr>
          <w:rFonts w:asciiTheme="minorHAnsi" w:eastAsiaTheme="minorHAnsi" w:hAnsiTheme="minorHAnsi" w:cstheme="minorBidi"/>
          <w:kern w:val="2"/>
          <w:sz w:val="22"/>
          <w:szCs w:val="22"/>
          <w:lang w:eastAsia="en-US"/>
          <w14:ligatures w14:val="standardContextual"/>
        </w:rPr>
        <w:t>Siamo consapevoli che la coesistenza con la fauna selvatica non sia sempre facile, ma l’approccio che individua l’abbattimento come unica soluzione ci vede in forte disaccordo, sia perché è lontano dai valori della medicina veterinaria moderna, ma soprattutto perché non risolve il problema, ma lo accentua con la falsa convinzione che tutti i problemi siano risolvibili non affrontandoli e cercando soluzioni condivise, ma semplicemente rimuovendoli.</w:t>
      </w:r>
    </w:p>
    <w:p w14:paraId="7181F03C" w14:textId="02EEE525" w:rsidR="00E87D57" w:rsidRPr="00A128FC" w:rsidRDefault="00E87D57" w:rsidP="00E87D57">
      <w:pPr>
        <w:pStyle w:val="NormaleWeb"/>
        <w:spacing w:after="0"/>
        <w:rPr>
          <w:rFonts w:asciiTheme="minorHAnsi" w:eastAsiaTheme="minorHAnsi" w:hAnsiTheme="minorHAnsi" w:cstheme="minorBidi"/>
          <w:b/>
          <w:bCs/>
          <w:kern w:val="2"/>
          <w:sz w:val="22"/>
          <w:szCs w:val="22"/>
          <w:lang w:eastAsia="en-US"/>
          <w14:ligatures w14:val="standardContextual"/>
        </w:rPr>
      </w:pPr>
    </w:p>
    <w:p w14:paraId="20EA31E6" w14:textId="77777777" w:rsidR="00E87D57" w:rsidRPr="00E87D57" w:rsidRDefault="00E87D57" w:rsidP="00E87D57">
      <w:pPr>
        <w:pStyle w:val="NormaleWeb"/>
        <w:spacing w:after="0"/>
        <w:rPr>
          <w:rFonts w:asciiTheme="minorHAnsi" w:eastAsiaTheme="minorHAnsi" w:hAnsiTheme="minorHAnsi" w:cstheme="minorBidi"/>
          <w:kern w:val="2"/>
          <w:sz w:val="22"/>
          <w:szCs w:val="22"/>
          <w:lang w:eastAsia="en-US"/>
          <w14:ligatures w14:val="standardContextual"/>
        </w:rPr>
      </w:pPr>
    </w:p>
    <w:p w14:paraId="60DF4F6F" w14:textId="77777777" w:rsidR="0091508C" w:rsidRPr="003C2B1D" w:rsidRDefault="0091508C" w:rsidP="0091508C">
      <w:pPr>
        <w:pStyle w:val="NormaleWeb"/>
        <w:spacing w:before="0" w:beforeAutospacing="0" w:after="0" w:afterAutospacing="0"/>
        <w:rPr>
          <w:rFonts w:ascii="Calibri" w:hAnsi="Calibri" w:cs="Calibri"/>
          <w:i/>
          <w:iCs/>
        </w:rPr>
      </w:pPr>
      <w:r w:rsidRPr="003C2B1D">
        <w:rPr>
          <w:rFonts w:ascii="Calibri" w:hAnsi="Calibri" w:cs="Calibri"/>
          <w:i/>
          <w:iCs/>
        </w:rPr>
        <w:t>Ufficio Stampa SICS</w:t>
      </w:r>
    </w:p>
    <w:p w14:paraId="71F74005" w14:textId="77777777" w:rsidR="0091508C" w:rsidRPr="003C2B1D" w:rsidRDefault="0091508C" w:rsidP="0091508C">
      <w:pPr>
        <w:rPr>
          <w:rFonts w:ascii="Calibri" w:hAnsi="Calibri" w:cs="Calibri"/>
          <w:bCs/>
          <w:i/>
        </w:rPr>
      </w:pPr>
      <w:r w:rsidRPr="003C2B1D">
        <w:rPr>
          <w:rFonts w:ascii="Calibri" w:hAnsi="Calibri" w:cs="Calibri"/>
          <w:noProof/>
        </w:rPr>
        <w:drawing>
          <wp:inline distT="0" distB="0" distL="0" distR="0" wp14:anchorId="26B4543E" wp14:editId="7C405BFB">
            <wp:extent cx="2672905" cy="494983"/>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5308" cy="499132"/>
                    </a:xfrm>
                    <a:prstGeom prst="rect">
                      <a:avLst/>
                    </a:prstGeom>
                    <a:noFill/>
                    <a:ln>
                      <a:noFill/>
                    </a:ln>
                  </pic:spPr>
                </pic:pic>
              </a:graphicData>
            </a:graphic>
          </wp:inline>
        </w:drawing>
      </w:r>
    </w:p>
    <w:p w14:paraId="355FF2D5" w14:textId="77777777" w:rsidR="0091508C" w:rsidRPr="00AE5696" w:rsidRDefault="0091508C" w:rsidP="0091508C">
      <w:pPr>
        <w:spacing w:after="0" w:line="240" w:lineRule="auto"/>
        <w:rPr>
          <w:rFonts w:ascii="Calibri" w:eastAsia="Times New Roman" w:hAnsi="Calibri" w:cs="Calibri"/>
          <w:i/>
          <w:iCs/>
        </w:rPr>
      </w:pPr>
      <w:r w:rsidRPr="00AE5696">
        <w:rPr>
          <w:rFonts w:ascii="Calibri" w:eastAsia="Times New Roman" w:hAnsi="Calibri" w:cs="Calibri"/>
          <w:i/>
          <w:iCs/>
        </w:rPr>
        <w:t>Simonetta de Chiara Ruffo – 3343195127</w:t>
      </w:r>
    </w:p>
    <w:p w14:paraId="3CF3A853" w14:textId="77777777" w:rsidR="0091508C" w:rsidRPr="006420B9" w:rsidRDefault="00D31473" w:rsidP="0091508C">
      <w:pPr>
        <w:spacing w:after="0" w:line="240" w:lineRule="auto"/>
        <w:rPr>
          <w:rStyle w:val="Collegamentoipertestuale"/>
          <w:i/>
        </w:rPr>
      </w:pPr>
      <w:hyperlink r:id="rId6" w:history="1">
        <w:r w:rsidR="0091508C" w:rsidRPr="006420B9">
          <w:rPr>
            <w:rStyle w:val="Collegamentoipertestuale"/>
            <w:i/>
          </w:rPr>
          <w:t>EXTsdechiararuffo@sicseditore.it</w:t>
        </w:r>
      </w:hyperlink>
      <w:r w:rsidR="006420B9" w:rsidRPr="006420B9">
        <w:rPr>
          <w:rStyle w:val="Collegamentoipertestuale"/>
          <w:i/>
        </w:rPr>
        <w:t xml:space="preserve"> </w:t>
      </w:r>
      <w:r w:rsidR="0091508C" w:rsidRPr="006420B9">
        <w:rPr>
          <w:rStyle w:val="Collegamentoipertestuale"/>
          <w:i/>
        </w:rPr>
        <w:t xml:space="preserve"> </w:t>
      </w:r>
    </w:p>
    <w:p w14:paraId="6A8D54E9" w14:textId="77777777" w:rsidR="0091508C" w:rsidRPr="006420B9" w:rsidRDefault="00D31473" w:rsidP="0091508C">
      <w:pPr>
        <w:spacing w:after="0" w:line="240" w:lineRule="auto"/>
        <w:rPr>
          <w:rStyle w:val="Collegamentoipertestuale"/>
          <w:i/>
        </w:rPr>
      </w:pPr>
      <w:hyperlink r:id="rId7" w:history="1">
        <w:r w:rsidR="0091508C" w:rsidRPr="006420B9">
          <w:rPr>
            <w:rStyle w:val="Collegamentoipertestuale"/>
            <w:i/>
          </w:rPr>
          <w:t>simonettadechiara@gmail.com</w:t>
        </w:r>
      </w:hyperlink>
      <w:r w:rsidR="006420B9" w:rsidRPr="006420B9">
        <w:rPr>
          <w:rStyle w:val="Collegamentoipertestuale"/>
          <w:i/>
        </w:rPr>
        <w:t xml:space="preserve"> </w:t>
      </w:r>
      <w:r w:rsidR="0091508C" w:rsidRPr="006420B9">
        <w:rPr>
          <w:rStyle w:val="Collegamentoipertestuale"/>
          <w:i/>
        </w:rPr>
        <w:t xml:space="preserve"> </w:t>
      </w:r>
    </w:p>
    <w:p w14:paraId="4AFF69E7" w14:textId="77777777" w:rsidR="0091508C" w:rsidRPr="00AE5696" w:rsidRDefault="0091508C" w:rsidP="0091508C">
      <w:pPr>
        <w:spacing w:after="0" w:line="240" w:lineRule="auto"/>
        <w:rPr>
          <w:rFonts w:ascii="Calibri" w:eastAsia="Times New Roman" w:hAnsi="Calibri" w:cs="Calibri"/>
          <w:i/>
          <w:iCs/>
        </w:rPr>
      </w:pPr>
      <w:r w:rsidRPr="00AE5696">
        <w:rPr>
          <w:rFonts w:ascii="Calibri" w:eastAsia="Times New Roman" w:hAnsi="Calibri" w:cs="Calibri"/>
          <w:i/>
          <w:iCs/>
        </w:rPr>
        <w:t>Stefano Milani – 3407298988</w:t>
      </w:r>
    </w:p>
    <w:p w14:paraId="438E950A" w14:textId="77777777" w:rsidR="0091508C" w:rsidRPr="0047126F" w:rsidRDefault="00D31473" w:rsidP="0091508C">
      <w:pPr>
        <w:spacing w:after="0" w:line="240" w:lineRule="auto"/>
        <w:rPr>
          <w:rFonts w:ascii="Calibri" w:eastAsia="Times New Roman" w:hAnsi="Calibri" w:cs="Calibri"/>
          <w:i/>
          <w:iCs/>
        </w:rPr>
      </w:pPr>
      <w:hyperlink r:id="rId8" w:history="1">
        <w:r w:rsidR="0091508C" w:rsidRPr="0047126F">
          <w:rPr>
            <w:rStyle w:val="Collegamentoipertestuale"/>
            <w:rFonts w:ascii="Calibri" w:eastAsia="Times New Roman" w:hAnsi="Calibri" w:cs="Calibri"/>
            <w:i/>
            <w:iCs/>
          </w:rPr>
          <w:t>s.milani@sicseditore.it</w:t>
        </w:r>
      </w:hyperlink>
      <w:r w:rsidR="0091508C" w:rsidRPr="0047126F">
        <w:rPr>
          <w:rFonts w:ascii="Calibri" w:eastAsia="Times New Roman" w:hAnsi="Calibri" w:cs="Calibri"/>
          <w:i/>
          <w:iCs/>
        </w:rPr>
        <w:t xml:space="preserve"> </w:t>
      </w:r>
    </w:p>
    <w:p w14:paraId="4FF87D78" w14:textId="77777777" w:rsidR="0091508C" w:rsidRDefault="0091508C" w:rsidP="0091508C">
      <w:pPr>
        <w:spacing w:after="0" w:line="240" w:lineRule="auto"/>
        <w:rPr>
          <w:rFonts w:ascii="Calibri" w:hAnsi="Calibri" w:cs="Calibri"/>
          <w:i/>
          <w:highlight w:val="green"/>
        </w:rPr>
      </w:pPr>
    </w:p>
    <w:p w14:paraId="0AF24076" w14:textId="77777777" w:rsidR="0091508C" w:rsidRDefault="0091508C" w:rsidP="0091508C">
      <w:pPr>
        <w:spacing w:after="0" w:line="240" w:lineRule="auto"/>
        <w:rPr>
          <w:rFonts w:ascii="Calibri" w:hAnsi="Calibri" w:cs="Calibri"/>
          <w:i/>
          <w:highlight w:val="green"/>
        </w:rPr>
      </w:pPr>
    </w:p>
    <w:p w14:paraId="0A9F9682" w14:textId="77777777" w:rsidR="0091508C" w:rsidRPr="003C2B1D" w:rsidRDefault="0091508C" w:rsidP="0091508C">
      <w:pPr>
        <w:spacing w:after="0" w:line="240" w:lineRule="auto"/>
        <w:rPr>
          <w:rFonts w:ascii="Calibri" w:hAnsi="Calibri" w:cs="Calibri"/>
        </w:rPr>
      </w:pPr>
    </w:p>
    <w:p w14:paraId="275DB013" w14:textId="77777777" w:rsidR="001B1618" w:rsidRDefault="001B1618"/>
    <w:sectPr w:rsidR="001B1618" w:rsidSect="00654F02">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4C3"/>
    <w:rsid w:val="00047FE3"/>
    <w:rsid w:val="000E2A33"/>
    <w:rsid w:val="00135E42"/>
    <w:rsid w:val="001B1618"/>
    <w:rsid w:val="002514C3"/>
    <w:rsid w:val="00252635"/>
    <w:rsid w:val="003529DA"/>
    <w:rsid w:val="003D0032"/>
    <w:rsid w:val="005356AF"/>
    <w:rsid w:val="005409AD"/>
    <w:rsid w:val="005C37DE"/>
    <w:rsid w:val="006420B9"/>
    <w:rsid w:val="00654F02"/>
    <w:rsid w:val="00721910"/>
    <w:rsid w:val="007A36A2"/>
    <w:rsid w:val="007A4AB6"/>
    <w:rsid w:val="007A5D61"/>
    <w:rsid w:val="008276E8"/>
    <w:rsid w:val="00834210"/>
    <w:rsid w:val="00842DD8"/>
    <w:rsid w:val="0091508C"/>
    <w:rsid w:val="009D0F7C"/>
    <w:rsid w:val="00A128FC"/>
    <w:rsid w:val="00A34795"/>
    <w:rsid w:val="00B505D9"/>
    <w:rsid w:val="00C9049A"/>
    <w:rsid w:val="00CD5A60"/>
    <w:rsid w:val="00D31473"/>
    <w:rsid w:val="00D5652A"/>
    <w:rsid w:val="00DA12B2"/>
    <w:rsid w:val="00E87D57"/>
    <w:rsid w:val="00F31E13"/>
    <w:rsid w:val="00F52E0B"/>
    <w:rsid w:val="00FF3B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F2995"/>
  <w15:chartTrackingRefBased/>
  <w15:docId w15:val="{384F3163-2CDC-489A-B9E4-DB7F170C4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14C3"/>
    <w:rPr>
      <w:kern w:val="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514C3"/>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9150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12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ilani@sicseditore.it" TargetMode="External"/><Relationship Id="rId3" Type="http://schemas.openxmlformats.org/officeDocument/2006/relationships/webSettings" Target="webSettings.xml"/><Relationship Id="rId7" Type="http://schemas.openxmlformats.org/officeDocument/2006/relationships/hyperlink" Target="mailto:simonettadechiar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XTsdechiararuffo@sicseditore.it"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4320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De Rossi Re Corrado</cp:lastModifiedBy>
  <cp:revision>3</cp:revision>
  <dcterms:created xsi:type="dcterms:W3CDTF">2024-07-25T13:02:00Z</dcterms:created>
  <dcterms:modified xsi:type="dcterms:W3CDTF">2024-07-25T13:24:00Z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5775f-ddf1-4a0d-93eb-eb1e96abcbb1_Enabled">
    <vt:lpwstr>true</vt:lpwstr>
  </property>
  <property fmtid="{D5CDD505-2E9C-101B-9397-08002B2CF9AE}" pid="3" name="MSIP_Label_f155775f-ddf1-4a0d-93eb-eb1e96abcbb1_SetDate">
    <vt:lpwstr>2024-07-18T06:56:05Z</vt:lpwstr>
  </property>
  <property fmtid="{D5CDD505-2E9C-101B-9397-08002B2CF9AE}" pid="4" name="MSIP_Label_f155775f-ddf1-4a0d-93eb-eb1e96abcbb1_Method">
    <vt:lpwstr>Standard</vt:lpwstr>
  </property>
  <property fmtid="{D5CDD505-2E9C-101B-9397-08002B2CF9AE}" pid="5" name="MSIP_Label_f155775f-ddf1-4a0d-93eb-eb1e96abcbb1_Name">
    <vt:lpwstr>Public</vt:lpwstr>
  </property>
  <property fmtid="{D5CDD505-2E9C-101B-9397-08002B2CF9AE}" pid="6" name="MSIP_Label_f155775f-ddf1-4a0d-93eb-eb1e96abcbb1_SiteId">
    <vt:lpwstr>a7951234-1d7a-4bf7-9625-60faed175df2</vt:lpwstr>
  </property>
  <property fmtid="{D5CDD505-2E9C-101B-9397-08002B2CF9AE}" pid="7" name="MSIP_Label_f155775f-ddf1-4a0d-93eb-eb1e96abcbb1_ActionId">
    <vt:lpwstr>099d2ec0-b548-4934-abea-001a87c451bc</vt:lpwstr>
  </property>
  <property fmtid="{D5CDD505-2E9C-101B-9397-08002B2CF9AE}" pid="8" name="MSIP_Label_f155775f-ddf1-4a0d-93eb-eb1e96abcbb1_ContentBits">
    <vt:lpwstr>0</vt:lpwstr>
  </property>
</Properties>
</file>