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line="276" w:lineRule="auto"/>
        <w:jc w:val="center"/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2"/>
          <w:szCs w:val="3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0"/>
          <w:szCs w:val="3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Pompei d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0"/>
          <w:szCs w:val="3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0"/>
          <w:szCs w:val="3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Oriente: 1500 anni di storia e mito</w:t>
      </w:r>
      <w:r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0"/>
          <w:szCs w:val="3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0"/>
          <w:szCs w:val="3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Dal 13 al 28 luglio 2024 al Monastero degli Olivetani di Lecce</w:t>
      </w:r>
      <w:r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6"/>
          <w:szCs w:val="2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40"/>
          <w:szCs w:val="4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Shahr-i Sokhta </w:t>
      </w:r>
      <w:r>
        <w:rPr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40"/>
          <w:szCs w:val="4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2"/>
          <w:szCs w:val="3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Quando il mito diventa storia</w:t>
      </w:r>
    </w:p>
    <w:p>
      <w:pPr>
        <w:pStyle w:val="Corpo"/>
        <w:spacing w:line="276" w:lineRule="auto"/>
        <w:jc w:val="center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6"/>
          <w:szCs w:val="2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Le nuove ricerche dal 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sito UNESCO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dell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6"/>
          <w:szCs w:val="26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Et</w:t>
      </w:r>
      <w:r>
        <w:rPr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del Bronzo, in una 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mostra fotografica in anteprima italiana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: nel Sistan-va-Baluchistan, la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citt</w:t>
      </w:r>
      <w:r>
        <w:rPr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6"/>
          <w:szCs w:val="2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pace, cosmopolita, matrilineare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e in dialogo con il mondo che dovette soccombere</w:t>
      </w:r>
    </w:p>
    <w:p>
      <w:pPr>
        <w:pStyle w:val="Corpo"/>
        <w:spacing w:line="276" w:lineRule="auto"/>
        <w:jc w:val="center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center"/>
        <w:rPr>
          <w:rStyle w:val="Ness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Dal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13 al 28 luglio 2024, orari di apertura: 9-19, al Monastero degli Olivetani di Lecce</w:t>
      </w:r>
      <w:r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"https://www.google.com/maps/place//data=!4m2!3m1!1s0x13442ec2ba7dbfe7:0xc4c90d113c127a22?sa=X&amp;ved=1t:8290&amp;ictx=111"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Viale S. Nicola, 73100 Lecce LE</w:t>
      </w:r>
      <w:r>
        <w:rPr/>
        <w:fldChar w:fldCharType="end" w:fldLock="0"/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orpo"/>
        <w:spacing w:line="276" w:lineRule="auto"/>
        <w:jc w:val="center"/>
        <w:rPr>
          <w:rStyle w:val="Ness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ingresso gratuito</w:t>
      </w:r>
    </w:p>
    <w:p>
      <w:pPr>
        <w:pStyle w:val="Corpo"/>
        <w:spacing w:line="276" w:lineRule="auto"/>
        <w:jc w:val="center"/>
        <w:rPr>
          <w:rStyle w:val="Ness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ff0000"/>
          <w:sz w:val="22"/>
          <w:szCs w:val="22"/>
          <w:u w:val="none" w:color="ff0000"/>
          <w:shd w:val="nil" w:color="auto" w:fill="auto"/>
          <w:vertAlign w:val="baseline"/>
          <w14:textFill>
            <w14:solidFill>
              <w14:srgbClr w14:val="FF0000"/>
            </w14:solidFill>
          </w14:textFill>
        </w:rPr>
      </w:pPr>
    </w:p>
    <w:p>
      <w:pPr>
        <w:pStyle w:val="Corpo"/>
        <w:spacing w:line="276" w:lineRule="auto"/>
        <w:jc w:val="center"/>
        <w:rPr>
          <w:rStyle w:val="Ness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ff0000"/>
          <w:sz w:val="22"/>
          <w:szCs w:val="22"/>
          <w:u w:val="none" w:color="ff0000"/>
          <w:shd w:val="nil" w:color="auto" w:fill="auto"/>
          <w:vertAlign w:val="baseline"/>
          <w14:textFill>
            <w14:solidFill>
              <w14:srgbClr w14:val="FF0000"/>
            </w14:solidFill>
          </w14:textFill>
        </w:rPr>
      </w:pP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Cartella stampa, approfondimenti, video, foto HD al seguente link: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"https://drive.google.com/drive/folders/1Sl5102deO-l-siSTUNIVQbosXoECSXjG?usp=share_link"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https://drive.google.com/drive/folders/1Sl5102deO-l-siSTUNIVQbosXoECSXjG?usp=share_link</w:t>
      </w:r>
      <w:r>
        <w:rPr/>
        <w:fldChar w:fldCharType="end" w:fldLock="0"/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ff0000"/>
          <w:sz w:val="22"/>
          <w:szCs w:val="22"/>
          <w:u w:val="none" w:color="ff0000"/>
          <w:shd w:val="nil" w:color="auto" w:fill="auto"/>
          <w:vertAlign w:val="baseline"/>
          <w:rtl w:val="0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Corpo"/>
        <w:spacing w:line="276" w:lineRule="auto"/>
        <w:jc w:val="both"/>
        <w:rPr>
          <w:rStyle w:val="Ness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both"/>
        <w:rPr>
          <w:rStyle w:val="Ness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Non solo fortezze, non solo guerre, non solo apparati difensivi: </w:t>
      </w:r>
      <w:r>
        <w:rPr>
          <w:rStyle w:val="Nessuno"/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Shahr-i Sokhta - patrimonio UNESCO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nell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iraniano Sistan-va-Baluchistan, gi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nota come la </w:t>
      </w:r>
      <w:r>
        <w:rPr>
          <w:rStyle w:val="Nessuno"/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Pompei d</w:t>
      </w:r>
      <w:r>
        <w:rPr>
          <w:rStyle w:val="Nessuno"/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Oriente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- che, secondo le ultime evidenze scientifico-archeologiche emerse grazie alle ricerche di Enrico Ascalone e Mansur Sajjadi, fu abitata nell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Et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del Bronzo da un popolo cosmopolita e pacifista, una 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contemporanea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civilt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interculturale, matrilineare non frutto di un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unica 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lite ma in dialogo con il mondo, la cui esistenza, oggi, racconta una storia di pace e interscambio culturale. </w:t>
      </w:r>
    </w:p>
    <w:p>
      <w:pPr>
        <w:pStyle w:val="Corpo"/>
        <w:spacing w:line="276" w:lineRule="auto"/>
        <w:jc w:val="both"/>
        <w:rPr>
          <w:rStyle w:val="Ness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both"/>
        <w:rPr>
          <w:rStyle w:val="Ness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Sar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proprio </w:t>
      </w:r>
      <w:r>
        <w:rPr>
          <w:rStyle w:val="Nessuno"/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questa storia lunga 1500 anni - che rivela i segreti di un</w:t>
      </w:r>
      <w:r>
        <w:rPr>
          <w:rStyle w:val="Nessuno"/>
          <w:rFonts w:ascii="Helvetica Neue" w:hAnsi="Helvetica Neue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epoca remota in cui mito e storia si intrecciano - a essere ricostruita attraverso un attento e articolato percorso fotografico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aperto al pubblico dal 13 al 28 luglio 2024 presso il Monastero degli Olivetani di Lecce con la mostra "Shahr-i Sokhta. Quando il mito diventa storia". </w:t>
      </w:r>
    </w:p>
    <w:p>
      <w:pPr>
        <w:pStyle w:val="Corpo"/>
        <w:spacing w:line="276" w:lineRule="auto"/>
        <w:jc w:val="both"/>
        <w:rPr>
          <w:rStyle w:val="Ness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both"/>
        <w:rPr>
          <w:rStyle w:val="Ness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Con 141 foto, pannelli esplicativi e una ricostruzione puntuale delle ultime evidenze scientifiche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, la mostra ripercorre in anteprima italiana le tappe degli studi condotti sul sito UNESCO: un progetto archeologico multidisciplinare che vede coinvolti, in quello che la comunit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scientifica internazionale considera uno dei siti pi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significativi dell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intera Et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del Bronzo, il Research Institute for Cultural Heritage and Tourism, il Ministero degli Affari Esteri e della Cooperazione Internazionale, l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Iranian Center for Archaeological Research e l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Universit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del Salento, sotto la direzione di Enrico Ascalone e Mansur Sajjadi. </w:t>
      </w:r>
    </w:p>
    <w:p>
      <w:pPr>
        <w:pStyle w:val="Corpo"/>
        <w:spacing w:line="276" w:lineRule="auto"/>
        <w:jc w:val="both"/>
        <w:rPr>
          <w:rStyle w:val="Ness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both"/>
        <w:rPr>
          <w:rStyle w:val="Ness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"Shahr-i Sokhta. Quando il mito diventa storia" rappresenta il culmine di una collaborazione scientifica iniziata nel 2016 tra Enrico Ascalone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, docente di 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‘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Archeologia e Storia dell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Arte del Vicino Oriente Antico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’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presso l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Universit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del Salento, e </w:t>
      </w:r>
      <w:r>
        <w:rPr>
          <w:rStyle w:val="Nessuno"/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Mansur Sajjadi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dell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Iranian Center for Archaeological Research, direttore degli scavi nel sito sin dal 1997. </w:t>
      </w:r>
    </w:p>
    <w:p>
      <w:pPr>
        <w:pStyle w:val="Corpo"/>
        <w:spacing w:line="276" w:lineRule="auto"/>
        <w:jc w:val="both"/>
        <w:rPr>
          <w:rStyle w:val="Ness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both"/>
        <w:rPr>
          <w:rStyle w:val="Ness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Tra le pi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recenti scoperte, spicca il ritrovamento di una </w:t>
      </w:r>
      <w:r>
        <w:rPr>
          <w:rStyle w:val="Nessuno"/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tavoletta protoelamita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con indicazioni contabili datata al </w:t>
      </w:r>
      <w:r>
        <w:rPr>
          <w:rStyle w:val="Nessuno"/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3000 a.C.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, che testimonia le complesse attivit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amministrative della citt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. Altri ritrovamenti significativi includono materiali ponderali che si uniscono agli studi antropologici sulla necropoli del centro, alle ricerche archeozoologiche e alle indagini paleobotaniche che hanno rivelato dettagli inediti sulla vita quotidiana e l'organizzazione sociale di Shahr-i Sokhta.</w:t>
      </w:r>
    </w:p>
    <w:p>
      <w:pPr>
        <w:pStyle w:val="Corpo"/>
        <w:spacing w:line="276" w:lineRule="auto"/>
        <w:jc w:val="both"/>
        <w:rPr>
          <w:rStyle w:val="Ness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both"/>
        <w:rPr>
          <w:rStyle w:val="Ness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 sintesi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, sulla base delle nuove ricerche e scoperte, Shahr-i Sokhta si propone come un centro privo di un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unica 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lite, in cui pi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gruppi etnici convissero insieme (tra questi, nei periodi formativi del centro, la presenza di elementi culturali del Baluchistan, del Turkmenistan e protoelamiti di pi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chiare origini occidentali), privo di mura difensive e di oggetti di offesa, basato su un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organizzazione di tipo eterarchico, pacifica e matrilineare. Questo modello di sviluppo alternativo a quello gerarchizzato e militarizzato conosciuto in Mesopotamia, Indo ed Egitto dovette collassare con l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inizio del secondo millennio a.C. per fattori climatici che misero fine almeno a tre delle grandi civilt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fluviali (Indo, Halil e Hilmand), per mostrare nuovi segni di ripresa solo 1500 anni dopo questa gravissima crisi.</w:t>
      </w:r>
    </w:p>
    <w:p>
      <w:pPr>
        <w:pStyle w:val="Corpo"/>
        <w:spacing w:line="276" w:lineRule="auto"/>
        <w:jc w:val="both"/>
        <w:rPr>
          <w:rStyle w:val="Ness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both"/>
        <w:rPr>
          <w:rStyle w:val="Ness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"Shahr-i Sokhta. Quando il mito diventa storia" sar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inaugurata il 13 luglio 2024 alle ore 9:00 con i saluti istituzionali presso l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Universit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del Salento, l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apertura ufficiale al pubblico sar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alle ore 17:00 e a seguire, alle ore 18:00, ci sar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la presentazione del romanzo 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‘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Il mercante di Sumer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’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e dei volumi 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‘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Excavations and Researches at Shahr-i Sokhta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. A chiudere la giornata sar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da-DK"/>
          <w14:textFill>
            <w14:solidFill>
              <w14:srgbClr w14:val="000000"/>
            </w14:solidFill>
          </w14:textFill>
        </w:rPr>
        <w:t xml:space="preserve">film 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‘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Burnt City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’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di Nasser Pooyesh. L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evento vedr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la partecipazione delle autorit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accademiche dell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Universit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del Salento, rappresentanti del Ministero degli Affari Esteri e della Cooperazione Internazionale, l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Ambasciatore italiano a Teheran, l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Ambasciatore iraniano a Roma, il Direttore dell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Iranian Center for Archaeological Research, del Research Institute for Cultural Heritage and Tourism e il Direttore del Museo Nazionale dell</w:t>
      </w:r>
      <w:r>
        <w:rPr>
          <w:rStyle w:val="Ness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Iran.</w:t>
      </w:r>
    </w:p>
    <w:p>
      <w:pPr>
        <w:pStyle w:val="Corpo"/>
        <w:spacing w:line="276" w:lineRule="auto"/>
        <w:jc w:val="both"/>
        <w:rPr>
          <w:rStyle w:val="Ness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center"/>
        <w:rPr>
          <w:rStyle w:val="Nessuno"/>
          <w:rFonts w:ascii="Helvetica Neue" w:cs="Helvetica Neue" w:hAnsi="Helvetica Neue" w:eastAsia="Helvetica Neue"/>
          <w:b w:val="1"/>
          <w:bCs w:val="1"/>
          <w:caps w:val="0"/>
          <w:smallCaps w:val="0"/>
          <w:strike w:val="0"/>
          <w:dstrike w:val="0"/>
          <w:outline w:val="0"/>
          <w:color w:val="ff0000"/>
          <w:sz w:val="22"/>
          <w:szCs w:val="22"/>
          <w:u w:val="none" w:color="ff0000"/>
          <w:shd w:val="nil" w:color="auto" w:fill="auto"/>
          <w:vertAlign w:val="baseline"/>
          <w14:textFill>
            <w14:solidFill>
              <w14:srgbClr w14:val="FF0000"/>
            </w14:solidFill>
          </w14:textFill>
        </w:rPr>
      </w:pPr>
      <w:r>
        <w:rPr>
          <w:rStyle w:val="Nessuno"/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"Shahr-i Sokhta. Quando il mito diventa storia": </w:t>
      </w:r>
      <w:r>
        <w:rPr>
          <w:rStyle w:val="Nessuno"/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dal </w:t>
      </w:r>
      <w:r>
        <w:rPr>
          <w:rStyle w:val="Nessuno"/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13 al 28 luglio 2024, 9-19, al Monastero degli Olivetani di Lecce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"https://www.google.com/maps/place//data=!4m2!3m1!1s0x13442ec2ba7dbfe7:0xc4c90d113c127a22?sa=X&amp;ved=1t:8290&amp;ictx=111"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Viale S. Nicola, 73100 Lecce LE</w:t>
      </w:r>
      <w:r>
        <w:rPr/>
        <w:fldChar w:fldCharType="end" w:fldLock="0"/>
      </w:r>
      <w:r>
        <w:rPr>
          <w:rStyle w:val="Nessuno"/>
          <w:rFonts w:ascii="Helvetica Neue" w:hAnsi="Helvetica Neue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ingresso gratuito</w:t>
      </w:r>
    </w:p>
    <w:p>
      <w:pPr>
        <w:pStyle w:val="Corpo"/>
        <w:spacing w:line="276" w:lineRule="auto"/>
        <w:jc w:val="both"/>
        <w:rPr>
          <w:rStyle w:val="Nessuno"/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hd w:val="clear" w:color="auto" w:fill="feffff"/>
        <w:spacing w:line="276" w:lineRule="auto"/>
        <w:jc w:val="center"/>
      </w:pPr>
      <w:r>
        <w:rPr>
          <w:rStyle w:val="Ness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262626"/>
          <w:sz w:val="22"/>
          <w:szCs w:val="22"/>
          <w:u w:val="none" w:color="262626"/>
          <w:shd w:val="nil" w:color="auto" w:fill="auto"/>
          <w:vertAlign w:val="baseline"/>
          <w:rtl w:val="0"/>
          <w:lang w:val="it-IT"/>
          <w14:textFill>
            <w14:solidFill>
              <w14:srgbClr w14:val="262626"/>
            </w14:solidFill>
          </w14:textFill>
        </w:rPr>
        <w:t>Ufficio Stampa HF4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"http://www.hf4.it/"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 xml:space="preserve"> </w:t>
      </w:r>
      <w:r>
        <w:rPr/>
        <w:fldChar w:fldCharType="end" w:fldLock="0"/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"http://www.hf4.it/"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</w:rPr>
        <w:t>www.hf4.it</w:t>
      </w:r>
      <w:r>
        <w:rPr>
          <w:rStyle w:val="Hyperlink.4"/>
        </w:rPr>
        <w:br w:type="textWrapping"/>
      </w:r>
      <w:r>
        <w:rPr/>
        <w:fldChar w:fldCharType="end" w:fldLock="0"/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262626"/>
          <w:sz w:val="22"/>
          <w:szCs w:val="22"/>
          <w:u w:val="none" w:color="262626"/>
          <w:shd w:val="nil" w:color="auto" w:fill="auto"/>
          <w:vertAlign w:val="baseline"/>
          <w:rtl w:val="0"/>
          <w:lang w:val="it-IT"/>
          <w14:textFill>
            <w14:solidFill>
              <w14:srgbClr w14:val="262626"/>
            </w14:solidFill>
          </w14:textFill>
        </w:rPr>
        <w:t xml:space="preserve">Marta Volterra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"mailto:marta.volterra@hf4.it"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it-IT"/>
        </w:rPr>
        <w:t>marta.volterra@hf4.it</w:t>
      </w:r>
      <w:r>
        <w:rPr/>
        <w:fldChar w:fldCharType="end" w:fldLock="0"/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ff"/>
          <w:sz w:val="22"/>
          <w:szCs w:val="22"/>
          <w:u w:val="none" w:color="0000ff"/>
          <w:shd w:val="nil" w:color="auto" w:fill="auto"/>
          <w:vertAlign w:val="baseline"/>
          <w:rtl w:val="0"/>
          <w14:textFill>
            <w14:solidFill>
              <w14:srgbClr w14:val="0000FF"/>
            </w14:solidFill>
          </w14:textFill>
        </w:rPr>
        <w:t xml:space="preserve">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340.96.900.12</w:t>
      </w:r>
      <w:r>
        <w:rPr>
          <w:rStyle w:val="Ness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ff"/>
          <w:sz w:val="22"/>
          <w:szCs w:val="22"/>
          <w:u w:val="none" w:color="0000ff"/>
          <w:shd w:val="nil" w:color="auto" w:fill="auto"/>
          <w:vertAlign w:val="baseline"/>
          <w14:textFill>
            <w14:solidFill>
              <w14:srgbClr w14:val="0000FF"/>
            </w14:solidFill>
          </w14:textFill>
        </w:rPr>
        <w:br w:type="textWrapping"/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262626"/>
          <w:sz w:val="22"/>
          <w:szCs w:val="22"/>
          <w:u w:val="none" w:color="262626"/>
          <w:shd w:val="nil" w:color="auto" w:fill="auto"/>
          <w:vertAlign w:val="baseline"/>
          <w:rtl w:val="0"/>
          <w:lang w:val="it-IT"/>
          <w14:textFill>
            <w14:solidFill>
              <w14:srgbClr w14:val="262626"/>
            </w14:solidFill>
          </w14:textFill>
        </w:rPr>
        <w:t xml:space="preserve">Valentina Pettinelli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ff"/>
          <w:sz w:val="22"/>
          <w:szCs w:val="22"/>
          <w:u w:val="none" w:color="0000ff"/>
          <w:shd w:val="nil" w:color="auto" w:fill="auto"/>
          <w:vertAlign w:val="baseline"/>
          <w:rtl w:val="0"/>
          <w:lang w:val="it-IT"/>
          <w14:textFill>
            <w14:solidFill>
              <w14:srgbClr w14:val="0000FF"/>
            </w14:solidFill>
          </w14:textFill>
        </w:rPr>
        <w:t>valentina.pettinelli@hf4.it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Arial" w:hAnsi="Arial"/>
          <w:caps w:val="0"/>
          <w:smallCaps w:val="0"/>
          <w:strike w:val="0"/>
          <w:dstrike w:val="0"/>
          <w:outline w:val="0"/>
          <w:color w:val="262626"/>
          <w:sz w:val="22"/>
          <w:szCs w:val="22"/>
          <w:u w:val="none" w:color="262626"/>
          <w:shd w:val="nil" w:color="auto" w:fill="auto"/>
          <w:vertAlign w:val="baseline"/>
          <w:rtl w:val="0"/>
          <w14:textFill>
            <w14:solidFill>
              <w14:srgbClr w14:val="262626"/>
            </w14:solidFill>
          </w14:textFill>
        </w:rPr>
        <w:t>347.449.91.74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caps w:val="0"/>
      <w:smallCaps w:val="0"/>
      <w:strike w:val="0"/>
      <w:dstrike w:val="0"/>
      <w:outline w:val="0"/>
      <w:color w:val="1155cc"/>
      <w:sz w:val="22"/>
      <w:szCs w:val="22"/>
      <w:u w:val="single" w:color="1155cc"/>
      <w:shd w:val="clear" w:color="auto" w:fill="ffffff"/>
      <w:vertAlign w:val="baseline"/>
      <w14:textFill>
        <w14:solidFill>
          <w14:srgbClr w14:val="1155CC"/>
        </w14:solidFill>
      </w14:textFill>
    </w:rPr>
  </w:style>
  <w:style w:type="character" w:styleId="Hyperlink.1">
    <w:name w:val="Hyperlink.1"/>
    <w:basedOn w:val="Nessuno"/>
    <w:next w:val="Hyperlink.1"/>
    <w:rPr>
      <w:rFonts w:ascii="Helvetica Neue" w:cs="Helvetica Neue" w:hAnsi="Helvetica Neue" w:eastAsia="Helvetica Neue"/>
      <w:caps w:val="0"/>
      <w:smallCaps w:val="0"/>
      <w:strike w:val="0"/>
      <w:dstrike w:val="0"/>
      <w:outline w:val="0"/>
      <w:color w:val="1155cc"/>
      <w:sz w:val="22"/>
      <w:szCs w:val="22"/>
      <w:u w:val="single" w:color="1155cc"/>
      <w:shd w:val="nil" w:color="auto" w:fill="auto"/>
      <w:vertAlign w:val="baseline"/>
      <w14:textFill>
        <w14:solidFill>
          <w14:srgbClr w14:val="1155CC"/>
        </w14:solidFill>
      </w14:textFill>
    </w:rPr>
  </w:style>
  <w:style w:type="character" w:styleId="Hyperlink.2">
    <w:name w:val="Hyperlink.2"/>
    <w:basedOn w:val="Nessuno"/>
    <w:next w:val="Hyperlink.2"/>
    <w:rPr>
      <w:rFonts w:ascii="Arial" w:cs="Arial" w:hAnsi="Arial" w:eastAsia="Arial"/>
      <w:b w:val="1"/>
      <w:bCs w:val="1"/>
      <w:caps w:val="0"/>
      <w:smallCaps w:val="0"/>
      <w:strike w:val="0"/>
      <w:dstrike w:val="0"/>
      <w:outline w:val="0"/>
      <w:color w:val="000000"/>
      <w:sz w:val="22"/>
      <w:szCs w:val="22"/>
      <w:u w:val="single" w:color="000000"/>
      <w:shd w:val="clear" w:color="auto" w:fill="ffffff"/>
      <w:vertAlign w:val="baseline"/>
      <w14:textFill>
        <w14:solidFill>
          <w14:srgbClr w14:val="000000"/>
        </w14:solidFill>
      </w14:textFill>
    </w:rPr>
  </w:style>
  <w:style w:type="character" w:styleId="Hyperlink.3">
    <w:name w:val="Hyperlink.3"/>
    <w:basedOn w:val="Nessuno"/>
    <w:next w:val="Hyperlink.3"/>
    <w:rPr>
      <w:rFonts w:ascii="Arial" w:cs="Arial" w:hAnsi="Arial" w:eastAsia="Arial"/>
      <w:b w:val="1"/>
      <w:bCs w:val="1"/>
      <w:caps w:val="0"/>
      <w:smallCaps w:val="0"/>
      <w:strike w:val="0"/>
      <w:dstrike w:val="0"/>
      <w:outline w:val="0"/>
      <w:color w:val="262626"/>
      <w:sz w:val="22"/>
      <w:szCs w:val="22"/>
      <w:u w:val="none" w:color="262626"/>
      <w:shd w:val="nil" w:color="auto" w:fill="auto"/>
      <w:vertAlign w:val="baseline"/>
      <w14:textFill>
        <w14:solidFill>
          <w14:srgbClr w14:val="262626"/>
        </w14:solidFill>
      </w14:textFill>
    </w:rPr>
  </w:style>
  <w:style w:type="character" w:styleId="Hyperlink.4">
    <w:name w:val="Hyperlink.4"/>
    <w:basedOn w:val="Nessuno"/>
    <w:next w:val="Hyperlink.4"/>
    <w:rPr>
      <w:rFonts w:ascii="Arial" w:cs="Arial" w:hAnsi="Arial" w:eastAsia="Arial"/>
      <w:caps w:val="0"/>
      <w:smallCaps w:val="0"/>
      <w:strike w:val="0"/>
      <w:dstrike w:val="0"/>
      <w:outline w:val="0"/>
      <w:color w:val="0000ff"/>
      <w:sz w:val="22"/>
      <w:szCs w:val="22"/>
      <w:u w:val="single" w:color="0000ff"/>
      <w:shd w:val="nil" w:color="auto" w:fill="auto"/>
      <w:vertAlign w:val="baseline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