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FA4EA" w14:textId="547B9269" w:rsidR="0008099B" w:rsidRPr="005C3863" w:rsidRDefault="0008099B">
      <w:pPr>
        <w:rPr>
          <w:b/>
          <w:bCs/>
        </w:rPr>
      </w:pPr>
      <w:r w:rsidRPr="005C3863">
        <w:rPr>
          <w:b/>
          <w:bCs/>
        </w:rPr>
        <w:t>T.</w:t>
      </w:r>
      <w:r w:rsidR="005C3863" w:rsidRPr="005C3863">
        <w:rPr>
          <w:b/>
          <w:bCs/>
        </w:rPr>
        <w:t xml:space="preserve"> </w:t>
      </w:r>
      <w:r w:rsidRPr="005C3863">
        <w:rPr>
          <w:b/>
          <w:bCs/>
        </w:rPr>
        <w:t>Rowe</w:t>
      </w:r>
      <w:r w:rsidR="005C3863" w:rsidRPr="005C3863">
        <w:rPr>
          <w:b/>
          <w:bCs/>
        </w:rPr>
        <w:t xml:space="preserve"> </w:t>
      </w:r>
      <w:r w:rsidRPr="005C3863">
        <w:rPr>
          <w:b/>
          <w:bCs/>
        </w:rPr>
        <w:t>Price</w:t>
      </w:r>
      <w:r w:rsidR="005C3863" w:rsidRPr="005C3863">
        <w:rPr>
          <w:b/>
          <w:bCs/>
        </w:rPr>
        <w:t xml:space="preserve">: </w:t>
      </w:r>
      <w:r w:rsidR="005E6C80" w:rsidRPr="005C3863">
        <w:rPr>
          <w:b/>
          <w:bCs/>
        </w:rPr>
        <w:t xml:space="preserve">La Fed può tagliare </w:t>
      </w:r>
      <w:r w:rsidR="00E62D40" w:rsidRPr="005C3863">
        <w:rPr>
          <w:b/>
          <w:bCs/>
        </w:rPr>
        <w:t xml:space="preserve">i </w:t>
      </w:r>
      <w:r w:rsidR="005E6C80" w:rsidRPr="005C3863">
        <w:rPr>
          <w:b/>
          <w:bCs/>
        </w:rPr>
        <w:t>tassi con condizioni finanziarie così allentate</w:t>
      </w:r>
      <w:r w:rsidRPr="005C3863">
        <w:rPr>
          <w:b/>
          <w:bCs/>
        </w:rPr>
        <w:t>?</w:t>
      </w:r>
    </w:p>
    <w:p w14:paraId="3284E112" w14:textId="31FFECC2" w:rsidR="005C3863" w:rsidRPr="005E6C80" w:rsidRDefault="005C3863" w:rsidP="005C3863">
      <w:r>
        <w:t xml:space="preserve">A cura di </w:t>
      </w:r>
      <w:r w:rsidRPr="005C3863">
        <w:rPr>
          <w:b/>
          <w:bCs/>
        </w:rPr>
        <w:t>Sébastien Page, CIO and Head of Global Multi-Asset, T. Rowe Price</w:t>
      </w:r>
    </w:p>
    <w:p w14:paraId="7554ED76" w14:textId="77777777" w:rsidR="005C3863" w:rsidRDefault="005C3863"/>
    <w:p w14:paraId="57DAAC5F" w14:textId="08FD4106" w:rsidR="00754AD8" w:rsidRDefault="006146F2" w:rsidP="00754AD8">
      <w:r w:rsidRPr="00F348ED">
        <w:rPr>
          <w:b/>
          <w:bCs/>
        </w:rPr>
        <w:t xml:space="preserve">Le condizioni finanziarie </w:t>
      </w:r>
      <w:r w:rsidR="005C3863" w:rsidRPr="00F348ED">
        <w:rPr>
          <w:b/>
          <w:bCs/>
        </w:rPr>
        <w:t>al momento sono</w:t>
      </w:r>
      <w:r w:rsidRPr="00F348ED">
        <w:rPr>
          <w:b/>
          <w:bCs/>
        </w:rPr>
        <w:t xml:space="preserve"> più allentate di quanto non lo fossero prima che la Fed cominciasse a</w:t>
      </w:r>
      <w:r w:rsidR="005C3863" w:rsidRPr="00F348ED">
        <w:rPr>
          <w:b/>
          <w:bCs/>
        </w:rPr>
        <w:t>d</w:t>
      </w:r>
      <w:r w:rsidRPr="00F348ED">
        <w:rPr>
          <w:b/>
          <w:bCs/>
        </w:rPr>
        <w:t xml:space="preserve"> alzare i tassi d’interesse</w:t>
      </w:r>
      <w:r w:rsidR="0008099B" w:rsidRPr="006146F2">
        <w:t xml:space="preserve">. </w:t>
      </w:r>
      <w:r>
        <w:t xml:space="preserve">Sono allentate </w:t>
      </w:r>
      <w:r w:rsidR="00505786">
        <w:t xml:space="preserve">esattamente </w:t>
      </w:r>
      <w:r>
        <w:t>come ne</w:t>
      </w:r>
      <w:r w:rsidR="00505786">
        <w:t>l</w:t>
      </w:r>
      <w:r>
        <w:t xml:space="preserve"> 2021, quando era la liquidità a farla da padrona e </w:t>
      </w:r>
      <w:r w:rsidR="00505786">
        <w:t>abbiamo</w:t>
      </w:r>
      <w:r>
        <w:t xml:space="preserve"> assistito a un'impennata dei token non fungibili (non </w:t>
      </w:r>
      <w:proofErr w:type="spellStart"/>
      <w:r>
        <w:t>fungible</w:t>
      </w:r>
      <w:proofErr w:type="spellEnd"/>
      <w:r>
        <w:t xml:space="preserve"> token, NFT), delle società tecnologiche non redditizie e dei</w:t>
      </w:r>
      <w:r w:rsidRPr="001B01D7">
        <w:t xml:space="preserve"> </w:t>
      </w:r>
      <w:r w:rsidR="00F61B56" w:rsidRPr="00D24064">
        <w:t>meme</w:t>
      </w:r>
      <w:r w:rsidR="005C3863">
        <w:t xml:space="preserve"> stock</w:t>
      </w:r>
      <w:r w:rsidR="0008099B" w:rsidRPr="00D24064">
        <w:t>.</w:t>
      </w:r>
      <w:r w:rsidR="0008099B" w:rsidRPr="001B01D7">
        <w:t xml:space="preserve"> </w:t>
      </w:r>
    </w:p>
    <w:p w14:paraId="390F255F" w14:textId="6F32BB38" w:rsidR="0008099B" w:rsidRPr="001B01D7" w:rsidRDefault="00754AD8" w:rsidP="00754AD8">
      <w:r>
        <w:t xml:space="preserve">Gli spread </w:t>
      </w:r>
      <w:r w:rsidR="00B2760C">
        <w:t xml:space="preserve">si </w:t>
      </w:r>
      <w:r>
        <w:t xml:space="preserve">sono ristretti, la liquidità è abbondante e il mercato azionario sta raggiungendo massimi storici. </w:t>
      </w:r>
      <w:proofErr w:type="gramStart"/>
      <w:r>
        <w:t xml:space="preserve">Nel </w:t>
      </w:r>
      <w:r w:rsidR="00982884">
        <w:t>contempo</w:t>
      </w:r>
      <w:proofErr w:type="gramEnd"/>
      <w:r>
        <w:t xml:space="preserve">, la disoccupazione rimane vicina ai minimi storici. Inoltre, da inizio anno, l'inflazione si attesta a un tasso annualizzato del 3,4%, ben al di sopra del target </w:t>
      </w:r>
      <w:r w:rsidR="005C3863">
        <w:t xml:space="preserve">dalla Fed </w:t>
      </w:r>
      <w:r>
        <w:t>del 2</w:t>
      </w:r>
      <w:proofErr w:type="gramStart"/>
      <w:r>
        <w:t>% ,</w:t>
      </w:r>
      <w:proofErr w:type="gramEnd"/>
      <w:r>
        <w:t xml:space="preserve"> nonostante il debole </w:t>
      </w:r>
      <w:r w:rsidR="002F7C03">
        <w:t xml:space="preserve">dato </w:t>
      </w:r>
      <w:r>
        <w:t>di maggio</w:t>
      </w:r>
      <w:r w:rsidR="0008099B" w:rsidRPr="001B01D7">
        <w:t>.</w:t>
      </w:r>
    </w:p>
    <w:p w14:paraId="0F75D8DA" w14:textId="0EA27207" w:rsidR="0008099B" w:rsidRPr="001B01D7" w:rsidRDefault="00754AD8">
      <w:r w:rsidRPr="00754AD8">
        <w:t>Eppure</w:t>
      </w:r>
      <w:r w:rsidR="009F143B">
        <w:t>,</w:t>
      </w:r>
      <w:r w:rsidRPr="00754AD8">
        <w:t xml:space="preserve"> la Fed vuole tagliare i tassi. </w:t>
      </w:r>
      <w:r w:rsidRPr="00E62D40">
        <w:t>Per quale motivo?</w:t>
      </w:r>
      <w:r w:rsidRPr="00B2760C">
        <w:rPr>
          <w:b/>
          <w:bCs/>
        </w:rPr>
        <w:t xml:space="preserve"> La Fed non ha mai tagliato i tassi a fronte di condizioni così allentate</w:t>
      </w:r>
      <w:r w:rsidR="0008099B" w:rsidRPr="00B2760C">
        <w:rPr>
          <w:b/>
          <w:bCs/>
        </w:rPr>
        <w:t>.</w:t>
      </w:r>
      <w:r w:rsidR="00361CB2" w:rsidRPr="00B2760C">
        <w:rPr>
          <w:b/>
          <w:bCs/>
        </w:rPr>
        <w:t xml:space="preserve"> </w:t>
      </w:r>
      <w:r w:rsidR="002A5A6E" w:rsidRPr="00B2760C">
        <w:rPr>
          <w:b/>
          <w:bCs/>
        </w:rPr>
        <w:t xml:space="preserve">Le </w:t>
      </w:r>
      <w:r w:rsidR="000F7B1B" w:rsidRPr="00B2760C">
        <w:rPr>
          <w:b/>
          <w:bCs/>
        </w:rPr>
        <w:t>motivazioni</w:t>
      </w:r>
      <w:r w:rsidR="002A5A6E" w:rsidRPr="00B2760C">
        <w:rPr>
          <w:b/>
          <w:bCs/>
        </w:rPr>
        <w:t xml:space="preserve"> ufficiali sono che la disoccupazione è aumentata e l'inflazione sta scendendo.</w:t>
      </w:r>
      <w:r w:rsidR="002A5A6E" w:rsidRPr="002A5A6E">
        <w:t xml:space="preserve"> Quindi, se la Fed si concentra sui tassi di variazione piuttosto che sui livelli, perché non anticipare i tempi e garantire un atterraggio morbido</w:t>
      </w:r>
      <w:r w:rsidR="0008099B" w:rsidRPr="001B01D7">
        <w:t>?</w:t>
      </w:r>
    </w:p>
    <w:p w14:paraId="426462A7" w14:textId="4F8B900E" w:rsidR="0008099B" w:rsidRDefault="001279A2">
      <w:r w:rsidRPr="00F348ED">
        <w:rPr>
          <w:u w:val="single"/>
        </w:rPr>
        <w:t>La Fed ha altre motivazioni</w:t>
      </w:r>
      <w:r w:rsidR="0008099B" w:rsidRPr="00F348ED">
        <w:rPr>
          <w:u w:val="single"/>
        </w:rPr>
        <w:t xml:space="preserve">? </w:t>
      </w:r>
      <w:r w:rsidR="00B2760C">
        <w:rPr>
          <w:u w:val="single"/>
        </w:rPr>
        <w:br/>
      </w:r>
      <w:r w:rsidR="005F3DA3">
        <w:rPr>
          <w:b/>
          <w:bCs/>
        </w:rPr>
        <w:t>C</w:t>
      </w:r>
      <w:r w:rsidR="00D24064" w:rsidRPr="00F348ED">
        <w:rPr>
          <w:b/>
          <w:bCs/>
        </w:rPr>
        <w:t>i potrebbe essere un'altra ragione</w:t>
      </w:r>
      <w:r w:rsidR="005C3863" w:rsidRPr="00F348ED">
        <w:rPr>
          <w:b/>
          <w:bCs/>
        </w:rPr>
        <w:t xml:space="preserve">, di cui nessuno all’interno della Fed parla: </w:t>
      </w:r>
      <w:r w:rsidR="00D24064" w:rsidRPr="00F348ED">
        <w:rPr>
          <w:b/>
          <w:bCs/>
        </w:rPr>
        <w:t xml:space="preserve">il costo </w:t>
      </w:r>
      <w:r w:rsidR="007F3A4B" w:rsidRPr="00F348ED">
        <w:rPr>
          <w:b/>
          <w:bCs/>
        </w:rPr>
        <w:t>de</w:t>
      </w:r>
      <w:r w:rsidR="00D24064" w:rsidRPr="00F348ED">
        <w:rPr>
          <w:b/>
          <w:bCs/>
        </w:rPr>
        <w:t xml:space="preserve">gli interessi </w:t>
      </w:r>
      <w:r w:rsidR="007F3A4B" w:rsidRPr="00F348ED">
        <w:rPr>
          <w:b/>
          <w:bCs/>
        </w:rPr>
        <w:t xml:space="preserve">maturati </w:t>
      </w:r>
      <w:r w:rsidR="00D24064" w:rsidRPr="00F348ED">
        <w:rPr>
          <w:b/>
          <w:bCs/>
        </w:rPr>
        <w:t>sul debito pubblico degli Stati Uniti è esploso</w:t>
      </w:r>
      <w:r w:rsidR="005C3863">
        <w:t xml:space="preserve">. </w:t>
      </w:r>
      <w:r w:rsidR="00D24064" w:rsidRPr="00D24064">
        <w:t xml:space="preserve">I livelli di debito sono elevati, così come </w:t>
      </w:r>
      <w:r w:rsidR="00D24064">
        <w:t xml:space="preserve">lo sono </w:t>
      </w:r>
      <w:r w:rsidR="00D24064" w:rsidRPr="00D24064">
        <w:t xml:space="preserve">i </w:t>
      </w:r>
      <w:r w:rsidR="00D24064" w:rsidRPr="001B1261">
        <w:t>tassi d’interesse</w:t>
      </w:r>
      <w:r w:rsidR="0008099B" w:rsidRPr="001B1261">
        <w:t>.</w:t>
      </w:r>
      <w:r w:rsidR="0008099B" w:rsidRPr="001B01D7">
        <w:t xml:space="preserve"> </w:t>
      </w:r>
      <w:r w:rsidR="00F04C40" w:rsidRPr="00F04C40">
        <w:t>Se si moltiplicano le due cose, si ottiene una spesa per interessi che sta per diventare la seconda categoria di spesa pubblica dopo la previdenza sociale</w:t>
      </w:r>
      <w:r w:rsidR="007F3A4B">
        <w:t xml:space="preserve">, </w:t>
      </w:r>
      <w:r w:rsidR="00F04C40" w:rsidRPr="00F04C40">
        <w:t>e prima della difesa e d</w:t>
      </w:r>
      <w:r w:rsidR="005F3DA3">
        <w:t>ell’assicurazione sanitaria federale (</w:t>
      </w:r>
      <w:r w:rsidR="00F04C40" w:rsidRPr="00293A67">
        <w:t>Medicare</w:t>
      </w:r>
      <w:r w:rsidR="005F3DA3">
        <w:t>)</w:t>
      </w:r>
      <w:r w:rsidR="0008099B" w:rsidRPr="00293A67">
        <w:t>.</w:t>
      </w:r>
      <w:r w:rsidR="00794817" w:rsidRPr="00794817">
        <w:t xml:space="preserve"> </w:t>
      </w:r>
    </w:p>
    <w:p w14:paraId="6C2DA1DD" w14:textId="6FB3C421" w:rsidR="00361CB2" w:rsidRPr="001B01D7" w:rsidRDefault="00361CB2">
      <w:r>
        <w:rPr>
          <w:noProof/>
        </w:rPr>
        <w:drawing>
          <wp:inline distT="0" distB="0" distL="0" distR="0" wp14:anchorId="39E74DCD" wp14:editId="4724A86B">
            <wp:extent cx="3852120" cy="1691541"/>
            <wp:effectExtent l="0" t="0" r="0" b="4445"/>
            <wp:docPr id="11439923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08" cy="17004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66B064" w14:textId="683ED70A" w:rsidR="00293A67" w:rsidRPr="00B2760C" w:rsidRDefault="008B6AA1">
      <w:pPr>
        <w:rPr>
          <w:u w:val="single"/>
        </w:rPr>
      </w:pPr>
      <w:r w:rsidRPr="00F348ED">
        <w:rPr>
          <w:u w:val="single"/>
        </w:rPr>
        <w:t>Shock inflazionistico: come siamo arrivati a questo punto</w:t>
      </w:r>
      <w:r w:rsidR="0008099B" w:rsidRPr="00F348ED">
        <w:rPr>
          <w:u w:val="single"/>
        </w:rPr>
        <w:t xml:space="preserve">? </w:t>
      </w:r>
      <w:r w:rsidR="00B2760C">
        <w:rPr>
          <w:u w:val="single"/>
        </w:rPr>
        <w:br/>
      </w:r>
      <w:r w:rsidR="00293A67" w:rsidRPr="00F348ED">
        <w:rPr>
          <w:b/>
          <w:bCs/>
        </w:rPr>
        <w:t xml:space="preserve">Nei </w:t>
      </w:r>
      <w:r w:rsidR="003359FD" w:rsidRPr="00F348ED">
        <w:rPr>
          <w:b/>
          <w:bCs/>
        </w:rPr>
        <w:t xml:space="preserve">quarant’anni </w:t>
      </w:r>
      <w:r w:rsidR="00293A67" w:rsidRPr="00F348ED">
        <w:rPr>
          <w:b/>
          <w:bCs/>
        </w:rPr>
        <w:t xml:space="preserve">precedenti la pandemia di Coronavirus non </w:t>
      </w:r>
      <w:r w:rsidR="007F3A4B" w:rsidRPr="00F348ED">
        <w:rPr>
          <w:b/>
          <w:bCs/>
        </w:rPr>
        <w:t>incombeva</w:t>
      </w:r>
      <w:r w:rsidR="00293A67" w:rsidRPr="00F348ED">
        <w:rPr>
          <w:b/>
          <w:bCs/>
        </w:rPr>
        <w:t xml:space="preserve"> il rischio di una spirale inflazionistica</w:t>
      </w:r>
      <w:r w:rsidR="00293A67" w:rsidRPr="00293A67">
        <w:t>. La tecnologia e la globalizzazione hanno tenuto sotto controllo l'inflazione. Dal 2000 al 2020, i prezzi dei televisori a schermo piatto, dei computer e di altri prodotti elettronici sono scesi di oltre il 60%. Anche i prezzi di beni come l'abbigliamento, i piccoli elettrodomestici e i giocattoli</w:t>
      </w:r>
      <w:r w:rsidR="007F3A4B">
        <w:t>,</w:t>
      </w:r>
      <w:r w:rsidR="00293A67" w:rsidRPr="00293A67">
        <w:t xml:space="preserve"> sono </w:t>
      </w:r>
      <w:r w:rsidR="007F3A4B">
        <w:t xml:space="preserve">calati </w:t>
      </w:r>
      <w:r w:rsidR="00293A67" w:rsidRPr="00293A67">
        <w:t xml:space="preserve">in modo significativo, in gran parte grazie alla Cina. </w:t>
      </w:r>
      <w:r w:rsidR="00293A67">
        <w:t>Inoltre, sui</w:t>
      </w:r>
      <w:r w:rsidR="00293A67" w:rsidRPr="00293A67">
        <w:t xml:space="preserve"> mercati delle materie prime, </w:t>
      </w:r>
      <w:r w:rsidR="00293A67">
        <w:t>i guadagni</w:t>
      </w:r>
      <w:r w:rsidR="003359FD">
        <w:t xml:space="preserve"> in termini</w:t>
      </w:r>
      <w:r w:rsidR="00293A67">
        <w:t xml:space="preserve"> di</w:t>
      </w:r>
      <w:r w:rsidR="00293A67" w:rsidRPr="00293A67">
        <w:t xml:space="preserve"> produttività e la rivoluzione del petrolio di scisto hanno </w:t>
      </w:r>
      <w:r w:rsidR="003359FD">
        <w:t>sostenuto</w:t>
      </w:r>
      <w:r w:rsidR="003359FD" w:rsidRPr="0068418C">
        <w:t xml:space="preserve"> </w:t>
      </w:r>
      <w:r w:rsidR="00293A67" w:rsidRPr="0068418C">
        <w:t>l'offerta.</w:t>
      </w:r>
      <w:r w:rsidR="00293A67" w:rsidRPr="00293A67">
        <w:t xml:space="preserve"> </w:t>
      </w:r>
    </w:p>
    <w:p w14:paraId="7B0FFAC2" w14:textId="70CF8898" w:rsidR="00293A67" w:rsidRDefault="00293A67">
      <w:r w:rsidRPr="00293A67">
        <w:t xml:space="preserve">Non essendoci alcun rischio </w:t>
      </w:r>
      <w:r w:rsidR="00E22C41">
        <w:t>inflattivo</w:t>
      </w:r>
      <w:r w:rsidRPr="00293A67">
        <w:t xml:space="preserve"> in vista, </w:t>
      </w:r>
      <w:r w:rsidRPr="00F348ED">
        <w:rPr>
          <w:b/>
          <w:bCs/>
        </w:rPr>
        <w:t>ogni volta che abbiamo dovuto affrontare uno shock della crescita la Fed è intervenuta in soccorso, con tagli dei tassi e acquisti di asset</w:t>
      </w:r>
      <w:r w:rsidRPr="00293A67">
        <w:t xml:space="preserve">. </w:t>
      </w:r>
      <w:r w:rsidR="004E65A4">
        <w:t xml:space="preserve">Se </w:t>
      </w:r>
      <w:proofErr w:type="gramStart"/>
      <w:r w:rsidR="004E65A4">
        <w:t xml:space="preserve">c’era </w:t>
      </w:r>
      <w:r w:rsidRPr="00293A67">
        <w:t xml:space="preserve">inflazione, </w:t>
      </w:r>
      <w:r w:rsidR="004E65A4">
        <w:t>riguardava</w:t>
      </w:r>
      <w:proofErr w:type="gramEnd"/>
      <w:r w:rsidR="004E65A4">
        <w:t xml:space="preserve"> </w:t>
      </w:r>
      <w:r w:rsidRPr="00293A67">
        <w:t xml:space="preserve">gli asset finanziari. </w:t>
      </w:r>
      <w:r w:rsidRPr="00F348ED">
        <w:rPr>
          <w:b/>
          <w:bCs/>
        </w:rPr>
        <w:t xml:space="preserve">Come un tossicodipendente, l'economia è diventata </w:t>
      </w:r>
      <w:r w:rsidR="00F74413" w:rsidRPr="00F348ED">
        <w:rPr>
          <w:b/>
          <w:bCs/>
        </w:rPr>
        <w:t>assuefatta</w:t>
      </w:r>
      <w:r w:rsidRPr="00F348ED">
        <w:rPr>
          <w:b/>
          <w:bCs/>
        </w:rPr>
        <w:t xml:space="preserve"> dagli stimoli</w:t>
      </w:r>
      <w:r w:rsidRPr="00293A67">
        <w:t xml:space="preserve">. Ogni shock richiedeva una dose maggiore per ottenere lo stesso effetto. Il bilancio della Fed è </w:t>
      </w:r>
      <w:r w:rsidR="00F74413">
        <w:t>cresciuto</w:t>
      </w:r>
      <w:r>
        <w:t xml:space="preserve"> enormemente</w:t>
      </w:r>
      <w:r w:rsidRPr="00293A67">
        <w:t xml:space="preserve">. Il rapporto tra debito e prodotto interno lordo degli </w:t>
      </w:r>
      <w:r>
        <w:t>USA ha registrato un incremento</w:t>
      </w:r>
      <w:r w:rsidRPr="00293A67">
        <w:t>, ma i tassi sono diminuiti, mantenendo bassi i costi del servizio del debito.</w:t>
      </w:r>
    </w:p>
    <w:p w14:paraId="42E0904C" w14:textId="4D7F69A2" w:rsidR="00D044FE" w:rsidRDefault="00D044FE" w:rsidP="00D044FE">
      <w:r>
        <w:lastRenderedPageBreak/>
        <w:t xml:space="preserve">Ecco come si presentavano le cose. </w:t>
      </w:r>
      <w:r w:rsidRPr="00F348ED">
        <w:rPr>
          <w:b/>
          <w:bCs/>
        </w:rPr>
        <w:t xml:space="preserve">La pandemia di Coronavirus ha </w:t>
      </w:r>
      <w:r w:rsidR="00F74413" w:rsidRPr="00F348ED">
        <w:rPr>
          <w:b/>
          <w:bCs/>
        </w:rPr>
        <w:t xml:space="preserve">però </w:t>
      </w:r>
      <w:r w:rsidRPr="00F348ED">
        <w:rPr>
          <w:b/>
          <w:bCs/>
        </w:rPr>
        <w:t>cambiato l'equazione</w:t>
      </w:r>
      <w:r>
        <w:t xml:space="preserve">. Le banche centrali e i governi hanno stanziato 20.000 miliardi di </w:t>
      </w:r>
      <w:r w:rsidR="00786776">
        <w:t xml:space="preserve">dollari </w:t>
      </w:r>
      <w:r>
        <w:t xml:space="preserve">in stimoli monetari e fiscali a livello globale: un importo sbalorditivo, di gran lunga superiore </w:t>
      </w:r>
      <w:r w:rsidR="009659FD">
        <w:t>a</w:t>
      </w:r>
      <w:r>
        <w:t xml:space="preserve"> quanto </w:t>
      </w:r>
      <w:r w:rsidR="009659FD">
        <w:t>mai previsto</w:t>
      </w:r>
      <w:r>
        <w:t xml:space="preserve"> in precedenza, persino nel </w:t>
      </w:r>
      <w:r w:rsidRPr="005305C1">
        <w:t>2008-2009.</w:t>
      </w:r>
    </w:p>
    <w:p w14:paraId="0C050E2E" w14:textId="29CC941F" w:rsidR="000353AF" w:rsidRPr="00BB0256" w:rsidRDefault="0008099B">
      <w:pPr>
        <w:rPr>
          <w:u w:val="single"/>
        </w:rPr>
      </w:pPr>
      <w:proofErr w:type="spellStart"/>
      <w:r w:rsidRPr="00F348ED">
        <w:rPr>
          <w:u w:val="single"/>
        </w:rPr>
        <w:t>Helicopter</w:t>
      </w:r>
      <w:proofErr w:type="spellEnd"/>
      <w:r w:rsidRPr="00F348ED">
        <w:rPr>
          <w:u w:val="single"/>
        </w:rPr>
        <w:t xml:space="preserve"> money</w:t>
      </w:r>
      <w:r w:rsidR="00BB0256">
        <w:rPr>
          <w:u w:val="single"/>
        </w:rPr>
        <w:br/>
      </w:r>
      <w:r w:rsidR="000353AF" w:rsidRPr="000353AF">
        <w:t>Stampando denaro</w:t>
      </w:r>
      <w:r w:rsidR="009659FD">
        <w:t>,</w:t>
      </w:r>
      <w:r w:rsidR="000353AF" w:rsidRPr="000353AF">
        <w:t xml:space="preserve"> e sostanzialmente </w:t>
      </w:r>
      <w:r w:rsidR="000353AF">
        <w:t>distribuendolo</w:t>
      </w:r>
      <w:r w:rsidR="000353AF" w:rsidRPr="000353AF">
        <w:t xml:space="preserve">, </w:t>
      </w:r>
      <w:r w:rsidR="00786776">
        <w:t>a</w:t>
      </w:r>
      <w:r w:rsidR="000353AF" w:rsidRPr="000353AF">
        <w:t>bbiamo puntato tutto su</w:t>
      </w:r>
      <w:r w:rsidR="000353AF">
        <w:t>i</w:t>
      </w:r>
      <w:r w:rsidR="000353AF" w:rsidRPr="000353AF">
        <w:t xml:space="preserve"> tassi zero, acquist</w:t>
      </w:r>
      <w:r w:rsidR="000353AF">
        <w:t>ando</w:t>
      </w:r>
      <w:r w:rsidR="000353AF" w:rsidRPr="000353AF">
        <w:t xml:space="preserve"> asset</w:t>
      </w:r>
      <w:r w:rsidR="000353AF">
        <w:t xml:space="preserve"> per migliaia di miliardi</w:t>
      </w:r>
      <w:r w:rsidR="000353AF" w:rsidRPr="000353AF">
        <w:t xml:space="preserve"> e </w:t>
      </w:r>
      <w:r w:rsidR="000353AF">
        <w:t xml:space="preserve">introducendo </w:t>
      </w:r>
      <w:r w:rsidR="000353AF" w:rsidRPr="000353AF">
        <w:t xml:space="preserve">misure senza precedenti. </w:t>
      </w:r>
    </w:p>
    <w:p w14:paraId="44CBB6A1" w14:textId="04C8B1C5" w:rsidR="0008099B" w:rsidRPr="00214882" w:rsidRDefault="005C017F" w:rsidP="00214882">
      <w:r w:rsidRPr="005C017F">
        <w:t>Questo stimolo</w:t>
      </w:r>
      <w:r w:rsidR="00343286">
        <w:t xml:space="preserve"> si</w:t>
      </w:r>
      <w:r w:rsidRPr="005C017F">
        <w:t xml:space="preserve"> è riversato su catene di approvvigionamento intasate, creando la ricetta definitiva per l'inflazion</w:t>
      </w:r>
      <w:r>
        <w:t>e</w:t>
      </w:r>
      <w:r w:rsidR="0008099B" w:rsidRPr="005C017F">
        <w:t xml:space="preserve">. </w:t>
      </w:r>
      <w:r w:rsidR="00343286">
        <w:t>P</w:t>
      </w:r>
      <w:r w:rsidR="00EF28C8" w:rsidRPr="00214882">
        <w:t>oi</w:t>
      </w:r>
      <w:r w:rsidR="00343286">
        <w:t>,</w:t>
      </w:r>
      <w:r w:rsidR="00EF28C8" w:rsidRPr="00214882">
        <w:t xml:space="preserve"> la</w:t>
      </w:r>
      <w:r w:rsidR="0008099B" w:rsidRPr="00214882">
        <w:t xml:space="preserve"> Russia </w:t>
      </w:r>
      <w:r w:rsidR="00920BC7">
        <w:t xml:space="preserve">che </w:t>
      </w:r>
      <w:r w:rsidR="00EF28C8" w:rsidRPr="00214882">
        <w:t>ha invaso l’Ucraina</w:t>
      </w:r>
      <w:r w:rsidR="00343286">
        <w:t xml:space="preserve">, </w:t>
      </w:r>
      <w:r w:rsidR="00B645D4" w:rsidRPr="00214882">
        <w:t>uno</w:t>
      </w:r>
      <w:r w:rsidR="0008099B" w:rsidRPr="00214882">
        <w:t xml:space="preserve"> shoc</w:t>
      </w:r>
      <w:r w:rsidR="00B645D4" w:rsidRPr="00214882">
        <w:t>k nello</w:t>
      </w:r>
      <w:r w:rsidR="0008099B" w:rsidRPr="00214882">
        <w:t xml:space="preserve"> shock. </w:t>
      </w:r>
      <w:r w:rsidR="00214882">
        <w:t>La guerra ha provocato interruzioni sui mercati energetici</w:t>
      </w:r>
      <w:r w:rsidR="00920BC7">
        <w:t>,</w:t>
      </w:r>
      <w:r w:rsidR="00214882">
        <w:t xml:space="preserve"> a causa delle sanzioni, </w:t>
      </w:r>
      <w:r w:rsidR="00920BC7">
        <w:t xml:space="preserve">di </w:t>
      </w:r>
      <w:r w:rsidR="00214882">
        <w:t>un'altra serie di ingorghi marittimi</w:t>
      </w:r>
      <w:r w:rsidR="00343286">
        <w:t xml:space="preserve">, </w:t>
      </w:r>
      <w:r w:rsidR="00214882" w:rsidRPr="00214882">
        <w:t xml:space="preserve">e </w:t>
      </w:r>
      <w:r w:rsidR="00920BC7">
        <w:t xml:space="preserve">di </w:t>
      </w:r>
      <w:r w:rsidR="00214882" w:rsidRPr="00214882">
        <w:t xml:space="preserve">una contrazione delle forniture di </w:t>
      </w:r>
      <w:r w:rsidR="00214882" w:rsidRPr="00B0699C">
        <w:t>prodotti agricoli</w:t>
      </w:r>
      <w:r w:rsidR="0008099B" w:rsidRPr="00B0699C">
        <w:t>.</w:t>
      </w:r>
      <w:r w:rsidR="0008099B" w:rsidRPr="00214882">
        <w:t xml:space="preserve"> </w:t>
      </w:r>
    </w:p>
    <w:p w14:paraId="562A0B24" w14:textId="61EDFDEC" w:rsidR="0008099B" w:rsidRPr="00C06D26" w:rsidRDefault="00463783">
      <w:r w:rsidRPr="00463783">
        <w:t xml:space="preserve">Mentre iniziamo a riprenderci da questo shock inflazionistico, </w:t>
      </w:r>
      <w:r w:rsidRPr="00F348ED">
        <w:rPr>
          <w:b/>
          <w:bCs/>
        </w:rPr>
        <w:t>è sorprendente che i 550 punti base</w:t>
      </w:r>
      <w:r w:rsidR="00343286" w:rsidRPr="00F348ED">
        <w:rPr>
          <w:b/>
          <w:bCs/>
        </w:rPr>
        <w:t xml:space="preserve"> </w:t>
      </w:r>
      <w:r w:rsidRPr="00F348ED">
        <w:rPr>
          <w:b/>
          <w:bCs/>
        </w:rPr>
        <w:t>di rialzi della Fed abbiano avuto effetti economici negativi così limitati</w:t>
      </w:r>
      <w:r w:rsidRPr="00463783">
        <w:t xml:space="preserve">. Nessun economista che io conosca avrebbe previsto che, a questo punto, </w:t>
      </w:r>
      <w:r w:rsidR="00920BC7">
        <w:t xml:space="preserve">ci </w:t>
      </w:r>
      <w:r w:rsidR="00343286">
        <w:t>saremmo attestati</w:t>
      </w:r>
      <w:r w:rsidR="00343286" w:rsidRPr="00463783">
        <w:t xml:space="preserve"> </w:t>
      </w:r>
      <w:r w:rsidRPr="00463783">
        <w:t xml:space="preserve">ancora al 4% di disoccupazione negli </w:t>
      </w:r>
      <w:r>
        <w:t>USA</w:t>
      </w:r>
      <w:r w:rsidRPr="00463783">
        <w:t xml:space="preserve">. </w:t>
      </w:r>
      <w:r w:rsidRPr="00C06D26">
        <w:t>Abbiamo avuto liquidità in sovrabbondanza... ma senza postumi</w:t>
      </w:r>
      <w:r w:rsidR="0008099B" w:rsidRPr="00C06D26">
        <w:t xml:space="preserve">? </w:t>
      </w:r>
    </w:p>
    <w:p w14:paraId="3F138D6A" w14:textId="6E3BBCB3" w:rsidR="0008099B" w:rsidRPr="00D60E7C" w:rsidRDefault="005F3DA3">
      <w:r>
        <w:t>L</w:t>
      </w:r>
      <w:r w:rsidR="00C06D26" w:rsidRPr="00BB0256">
        <w:rPr>
          <w:b/>
          <w:bCs/>
        </w:rPr>
        <w:t>'economia ha evidenziato una certa resilienza</w:t>
      </w:r>
      <w:r w:rsidR="00343286" w:rsidRPr="00BB0256">
        <w:rPr>
          <w:b/>
          <w:bCs/>
        </w:rPr>
        <w:t xml:space="preserve">, grazie anche a </w:t>
      </w:r>
      <w:r w:rsidR="00361CB2" w:rsidRPr="00BB0256">
        <w:rPr>
          <w:b/>
          <w:bCs/>
        </w:rPr>
        <w:t>quattro</w:t>
      </w:r>
      <w:r w:rsidR="00343286" w:rsidRPr="00BB0256">
        <w:rPr>
          <w:b/>
          <w:bCs/>
        </w:rPr>
        <w:t xml:space="preserve"> fattori.</w:t>
      </w:r>
      <w:r w:rsidR="00343286">
        <w:t xml:space="preserve"> </w:t>
      </w:r>
      <w:r w:rsidR="00361CB2" w:rsidRPr="00BB0256">
        <w:rPr>
          <w:b/>
          <w:bCs/>
        </w:rPr>
        <w:t>Continuiamo ad avere un'enorme quantità di liquidità</w:t>
      </w:r>
      <w:r w:rsidR="00361CB2" w:rsidRPr="00361CB2">
        <w:t xml:space="preserve">, compresa </w:t>
      </w:r>
      <w:r w:rsidR="00361CB2">
        <w:t>una</w:t>
      </w:r>
      <w:r w:rsidR="00361CB2" w:rsidRPr="00361CB2">
        <w:t xml:space="preserve"> spesa fiscale</w:t>
      </w:r>
      <w:r w:rsidR="00361CB2">
        <w:t xml:space="preserve"> che continua ad essere molto importante</w:t>
      </w:r>
      <w:r w:rsidR="00361CB2" w:rsidRPr="00361CB2">
        <w:t xml:space="preserve">. </w:t>
      </w:r>
      <w:r w:rsidR="00361CB2">
        <w:t>In secondo luogo, a</w:t>
      </w:r>
      <w:r w:rsidR="00343286">
        <w:t xml:space="preserve"> </w:t>
      </w:r>
      <w:r w:rsidR="00B0699C" w:rsidRPr="00B0699C">
        <w:t>differenza dei cicli economici precedenti,</w:t>
      </w:r>
      <w:r w:rsidR="00B0699C" w:rsidRPr="00BB0256">
        <w:rPr>
          <w:b/>
          <w:bCs/>
        </w:rPr>
        <w:t xml:space="preserve"> i livelli d</w:t>
      </w:r>
      <w:r w:rsidR="00920BC7" w:rsidRPr="00BB0256">
        <w:rPr>
          <w:b/>
          <w:bCs/>
        </w:rPr>
        <w:t>’</w:t>
      </w:r>
      <w:r w:rsidR="00B0699C" w:rsidRPr="00BB0256">
        <w:rPr>
          <w:b/>
          <w:bCs/>
        </w:rPr>
        <w:t>indebitamento delle famiglie e delle imprese erano bassi mentre ci si avvicinava alla stretta</w:t>
      </w:r>
      <w:r w:rsidR="0008099B" w:rsidRPr="00B0699C">
        <w:t xml:space="preserve">. </w:t>
      </w:r>
      <w:r w:rsidR="00343286">
        <w:rPr>
          <w:lang w:val="pt-PT"/>
        </w:rPr>
        <w:t>Inoltre, l</w:t>
      </w:r>
      <w:r w:rsidR="00B0699C" w:rsidRPr="00B0699C">
        <w:rPr>
          <w:lang w:val="pt-PT"/>
        </w:rPr>
        <w:t xml:space="preserve">e famiglie e le imprese hanno sfruttato i tassi zero durante la pandemia </w:t>
      </w:r>
      <w:r w:rsidR="00920BC7">
        <w:rPr>
          <w:lang w:val="pt-PT"/>
        </w:rPr>
        <w:t>al fine di</w:t>
      </w:r>
      <w:r w:rsidR="00B0699C" w:rsidRPr="00B0699C">
        <w:rPr>
          <w:lang w:val="pt-PT"/>
        </w:rPr>
        <w:t xml:space="preserve"> rifinanziare e bloccare i</w:t>
      </w:r>
      <w:r w:rsidR="00343286">
        <w:rPr>
          <w:lang w:val="pt-PT"/>
        </w:rPr>
        <w:t xml:space="preserve"> prestiti a</w:t>
      </w:r>
      <w:r w:rsidR="00B0699C" w:rsidRPr="00B0699C">
        <w:rPr>
          <w:lang w:val="pt-PT"/>
        </w:rPr>
        <w:t xml:space="preserve"> tassi bassi. </w:t>
      </w:r>
      <w:r w:rsidR="00343286">
        <w:t>Infine,</w:t>
      </w:r>
      <w:r w:rsidR="00343286" w:rsidRPr="00BB0256">
        <w:rPr>
          <w:b/>
          <w:bCs/>
        </w:rPr>
        <w:t xml:space="preserve"> l</w:t>
      </w:r>
      <w:r w:rsidR="00D60E7C" w:rsidRPr="00BB0256">
        <w:rPr>
          <w:b/>
          <w:bCs/>
        </w:rPr>
        <w:t xml:space="preserve">'intelligenza artificiale ha incrementato le spese in conto capitale </w:t>
      </w:r>
      <w:r w:rsidR="00D60E7C" w:rsidRPr="00D60E7C">
        <w:t xml:space="preserve">e sta iniziando a mantenere le promesse di </w:t>
      </w:r>
      <w:r w:rsidR="00920BC7">
        <w:t xml:space="preserve">un </w:t>
      </w:r>
      <w:r w:rsidR="00D60E7C" w:rsidRPr="00D60E7C">
        <w:t>aumento della produttivit</w:t>
      </w:r>
      <w:r w:rsidR="00343286">
        <w:t>à.</w:t>
      </w:r>
    </w:p>
    <w:p w14:paraId="2B1D0827" w14:textId="0DB99560" w:rsidR="00361CB2" w:rsidRPr="00BB0256" w:rsidRDefault="004A2A2C" w:rsidP="00361CB2">
      <w:pPr>
        <w:rPr>
          <w:u w:val="single"/>
        </w:rPr>
      </w:pPr>
      <w:r w:rsidRPr="00F348ED">
        <w:rPr>
          <w:u w:val="single"/>
        </w:rPr>
        <w:t>Conclusioni</w:t>
      </w:r>
      <w:r w:rsidR="00BB0256">
        <w:rPr>
          <w:u w:val="single"/>
        </w:rPr>
        <w:br/>
      </w:r>
      <w:r w:rsidR="005F325A" w:rsidRPr="005F325A">
        <w:t>Le condizioni finanziarie sono allentate e potrebbero esserlo ancora di più</w:t>
      </w:r>
      <w:r w:rsidR="00245A8D">
        <w:t>,</w:t>
      </w:r>
      <w:r w:rsidR="005F325A" w:rsidRPr="005F325A">
        <w:t xml:space="preserve"> quando la Fed tagli</w:t>
      </w:r>
      <w:r w:rsidR="00343286">
        <w:t>erà</w:t>
      </w:r>
      <w:r w:rsidR="005F325A" w:rsidRPr="005F325A">
        <w:t xml:space="preserve"> i tassi. </w:t>
      </w:r>
      <w:r w:rsidR="005F325A" w:rsidRPr="00F348ED">
        <w:rPr>
          <w:b/>
          <w:bCs/>
        </w:rPr>
        <w:t xml:space="preserve">In base agli standard storici, questo contesto dovrebbe essere favorevole </w:t>
      </w:r>
      <w:r w:rsidR="00343286" w:rsidRPr="00F348ED">
        <w:rPr>
          <w:b/>
          <w:bCs/>
        </w:rPr>
        <w:t xml:space="preserve">per </w:t>
      </w:r>
      <w:r w:rsidR="005F325A" w:rsidRPr="00F348ED">
        <w:rPr>
          <w:b/>
          <w:bCs/>
        </w:rPr>
        <w:t>gli asset</w:t>
      </w:r>
      <w:r w:rsidR="00245A8D" w:rsidRPr="00F348ED">
        <w:rPr>
          <w:b/>
          <w:bCs/>
        </w:rPr>
        <w:t xml:space="preserve"> rischiosi</w:t>
      </w:r>
      <w:r w:rsidR="005F325A" w:rsidRPr="00F348ED">
        <w:rPr>
          <w:b/>
          <w:bCs/>
        </w:rPr>
        <w:t xml:space="preserve"> e</w:t>
      </w:r>
      <w:r w:rsidR="00BB0256">
        <w:rPr>
          <w:b/>
          <w:bCs/>
        </w:rPr>
        <w:t xml:space="preserve"> per</w:t>
      </w:r>
      <w:r w:rsidR="005F325A" w:rsidRPr="00F348ED">
        <w:rPr>
          <w:b/>
          <w:bCs/>
        </w:rPr>
        <w:t xml:space="preserve"> l'ampliamento del mercato</w:t>
      </w:r>
      <w:r w:rsidR="005F325A" w:rsidRPr="005F325A">
        <w:t xml:space="preserve">. </w:t>
      </w:r>
      <w:r w:rsidR="00361CB2" w:rsidRPr="00F348ED">
        <w:t>Storicamente,</w:t>
      </w:r>
      <w:r w:rsidR="00361CB2">
        <w:t xml:space="preserve"> infatti,</w:t>
      </w:r>
      <w:r w:rsidR="00361CB2" w:rsidRPr="00F348ED">
        <w:t xml:space="preserve"> le condizioni finanziarie allentate hanno favorito operazioni tattiche caratterizzate da una certa propensione al rischio, come le azioni contro le obbligazioni, </w:t>
      </w:r>
      <w:r w:rsidR="004E2E90">
        <w:t>lo stile</w:t>
      </w:r>
      <w:r w:rsidR="00361CB2" w:rsidRPr="00F348ED">
        <w:t xml:space="preserve"> </w:t>
      </w:r>
      <w:proofErr w:type="spellStart"/>
      <w:r w:rsidR="00361CB2" w:rsidRPr="00F348ED">
        <w:t>v</w:t>
      </w:r>
      <w:r w:rsidR="005F3DA3">
        <w:t>alue</w:t>
      </w:r>
      <w:proofErr w:type="spellEnd"/>
      <w:r w:rsidR="00361CB2" w:rsidRPr="00F348ED">
        <w:t xml:space="preserve"> </w:t>
      </w:r>
      <w:r w:rsidR="005F3DA3">
        <w:t xml:space="preserve">rispetto al </w:t>
      </w:r>
      <w:proofErr w:type="spellStart"/>
      <w:r w:rsidR="005F3DA3">
        <w:t>growth</w:t>
      </w:r>
      <w:proofErr w:type="spellEnd"/>
      <w:r w:rsidR="005F3DA3">
        <w:t>,</w:t>
      </w:r>
      <w:r w:rsidR="00361CB2" w:rsidRPr="00F348ED">
        <w:t xml:space="preserve"> e i titoli high yield contro quelli investment grade. La </w:t>
      </w:r>
      <w:r w:rsidR="00BB0256">
        <w:t>nostra</w:t>
      </w:r>
      <w:r w:rsidR="00361CB2" w:rsidRPr="00F348ED">
        <w:t xml:space="preserve"> analisi sostiene un orientamento leggermente a favore del rischio. Tuttavia, il mercato azionario ha registrato un rally talmente consistente che potremmo aspettare delle inversioni temporanee per aumentare la nostra allocazione in azioni rispetto alle obbligazioni. </w:t>
      </w:r>
      <w:r w:rsidR="00361CB2" w:rsidRPr="005F325A">
        <w:t xml:space="preserve">Gli investitori potrebbero voler aspettare </w:t>
      </w:r>
      <w:r w:rsidR="00BB0256">
        <w:t>una discesa delle valutazioni</w:t>
      </w:r>
      <w:r w:rsidR="00361CB2">
        <w:t>,</w:t>
      </w:r>
      <w:r w:rsidR="00361CB2" w:rsidRPr="005F325A">
        <w:t xml:space="preserve"> prima di aggiungere</w:t>
      </w:r>
      <w:r w:rsidR="00361CB2">
        <w:t xml:space="preserve"> al portafoglio</w:t>
      </w:r>
      <w:r w:rsidR="00361CB2" w:rsidRPr="005F325A">
        <w:t xml:space="preserve"> asset </w:t>
      </w:r>
      <w:r w:rsidR="00361CB2">
        <w:t>rischiosi</w:t>
      </w:r>
      <w:r w:rsidR="00361CB2" w:rsidRPr="005F325A">
        <w:t>.</w:t>
      </w:r>
    </w:p>
    <w:p w14:paraId="04A17857" w14:textId="77777777" w:rsidR="00361CB2" w:rsidRPr="00FF714C" w:rsidRDefault="00361CB2"/>
    <w:sectPr w:rsidR="00361CB2" w:rsidRPr="00FF71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D29BB"/>
    <w:multiLevelType w:val="hybridMultilevel"/>
    <w:tmpl w:val="13169156"/>
    <w:lvl w:ilvl="0" w:tplc="ED64B8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76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9B"/>
    <w:rsid w:val="00012DFD"/>
    <w:rsid w:val="000157C2"/>
    <w:rsid w:val="000353AF"/>
    <w:rsid w:val="00070938"/>
    <w:rsid w:val="00073F16"/>
    <w:rsid w:val="0008099B"/>
    <w:rsid w:val="000E1B6A"/>
    <w:rsid w:val="000F7B1B"/>
    <w:rsid w:val="001279A2"/>
    <w:rsid w:val="001B01D7"/>
    <w:rsid w:val="001B1261"/>
    <w:rsid w:val="001F6CE0"/>
    <w:rsid w:val="00214882"/>
    <w:rsid w:val="00245A8D"/>
    <w:rsid w:val="00293A67"/>
    <w:rsid w:val="002A5A6E"/>
    <w:rsid w:val="002B4264"/>
    <w:rsid w:val="002D049B"/>
    <w:rsid w:val="002D1ECA"/>
    <w:rsid w:val="002D7B82"/>
    <w:rsid w:val="002F7C03"/>
    <w:rsid w:val="00303129"/>
    <w:rsid w:val="003359FD"/>
    <w:rsid w:val="00343286"/>
    <w:rsid w:val="00361CB2"/>
    <w:rsid w:val="00383CEC"/>
    <w:rsid w:val="003B3738"/>
    <w:rsid w:val="0040430C"/>
    <w:rsid w:val="00461319"/>
    <w:rsid w:val="00463783"/>
    <w:rsid w:val="004A2A2C"/>
    <w:rsid w:val="004A490D"/>
    <w:rsid w:val="004E186C"/>
    <w:rsid w:val="004E28CD"/>
    <w:rsid w:val="004E2E90"/>
    <w:rsid w:val="004E65A4"/>
    <w:rsid w:val="00505786"/>
    <w:rsid w:val="005305C1"/>
    <w:rsid w:val="00576A86"/>
    <w:rsid w:val="005C017F"/>
    <w:rsid w:val="005C3863"/>
    <w:rsid w:val="005D5F6A"/>
    <w:rsid w:val="005E6C80"/>
    <w:rsid w:val="005F325A"/>
    <w:rsid w:val="005F3DA3"/>
    <w:rsid w:val="006129D9"/>
    <w:rsid w:val="006146F2"/>
    <w:rsid w:val="0068418C"/>
    <w:rsid w:val="006B334A"/>
    <w:rsid w:val="006C5A81"/>
    <w:rsid w:val="006D264C"/>
    <w:rsid w:val="00726FB0"/>
    <w:rsid w:val="00754AD8"/>
    <w:rsid w:val="00786776"/>
    <w:rsid w:val="00794817"/>
    <w:rsid w:val="007F3A4B"/>
    <w:rsid w:val="008B6AA1"/>
    <w:rsid w:val="008C67D9"/>
    <w:rsid w:val="00920BC7"/>
    <w:rsid w:val="009657DD"/>
    <w:rsid w:val="009659FD"/>
    <w:rsid w:val="00982884"/>
    <w:rsid w:val="009F143B"/>
    <w:rsid w:val="009F662C"/>
    <w:rsid w:val="00A72608"/>
    <w:rsid w:val="00AA03CC"/>
    <w:rsid w:val="00AD15C9"/>
    <w:rsid w:val="00AD431E"/>
    <w:rsid w:val="00B0699C"/>
    <w:rsid w:val="00B2760C"/>
    <w:rsid w:val="00B40658"/>
    <w:rsid w:val="00B645D4"/>
    <w:rsid w:val="00B74215"/>
    <w:rsid w:val="00BB0256"/>
    <w:rsid w:val="00BB48AC"/>
    <w:rsid w:val="00BE73AE"/>
    <w:rsid w:val="00BF58C0"/>
    <w:rsid w:val="00C068A5"/>
    <w:rsid w:val="00C06C62"/>
    <w:rsid w:val="00C06D26"/>
    <w:rsid w:val="00C6310F"/>
    <w:rsid w:val="00CA3360"/>
    <w:rsid w:val="00CB3A62"/>
    <w:rsid w:val="00CC1C7D"/>
    <w:rsid w:val="00D044FE"/>
    <w:rsid w:val="00D24064"/>
    <w:rsid w:val="00D519F2"/>
    <w:rsid w:val="00D60E7C"/>
    <w:rsid w:val="00DA5B24"/>
    <w:rsid w:val="00E22C41"/>
    <w:rsid w:val="00E62D40"/>
    <w:rsid w:val="00EF28C8"/>
    <w:rsid w:val="00F04C40"/>
    <w:rsid w:val="00F348ED"/>
    <w:rsid w:val="00F61B56"/>
    <w:rsid w:val="00F74413"/>
    <w:rsid w:val="00FF4D61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3813"/>
  <w15:chartTrackingRefBased/>
  <w15:docId w15:val="{49B45A21-A099-4074-B13C-DAD5C9C8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157C2"/>
    <w:pPr>
      <w:ind w:left="720"/>
      <w:contextualSpacing/>
    </w:pPr>
  </w:style>
  <w:style w:type="paragraph" w:styleId="Revisione">
    <w:name w:val="Revision"/>
    <w:hidden/>
    <w:uiPriority w:val="99"/>
    <w:semiHidden/>
    <w:rsid w:val="005C38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zonta</dc:creator>
  <cp:keywords/>
  <dc:description/>
  <cp:lastModifiedBy>Massimo Morici</cp:lastModifiedBy>
  <cp:revision>32</cp:revision>
  <dcterms:created xsi:type="dcterms:W3CDTF">2024-07-26T13:08:00Z</dcterms:created>
  <dcterms:modified xsi:type="dcterms:W3CDTF">2024-07-30T07:50:00Z</dcterms:modified>
</cp:coreProperties>
</file>