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73" w:rsidRPr="00813C37" w:rsidRDefault="00EE3573">
      <w:pPr>
        <w:rPr>
          <w:rFonts w:ascii="Book Antiqua" w:hAnsi="Book Antiqua"/>
          <w:b/>
          <w:sz w:val="20"/>
          <w:szCs w:val="20"/>
        </w:rPr>
      </w:pPr>
      <w:r w:rsidRPr="00813C37">
        <w:rPr>
          <w:rFonts w:ascii="Book Antiqua" w:hAnsi="Book Antiqua"/>
          <w:b/>
          <w:sz w:val="20"/>
          <w:szCs w:val="20"/>
        </w:rPr>
        <w:t>Regione Lazio, Bertucci: “Politica dei piccoli passi che guarda verso ampi orizzonti: positivi i lavori portati avanti dalla Commissione Bilancio e dal Consiglio Regionale”</w:t>
      </w:r>
    </w:p>
    <w:p w:rsidR="00FF6799" w:rsidRPr="00813C37" w:rsidRDefault="00EE3573">
      <w:pPr>
        <w:rPr>
          <w:rFonts w:ascii="Book Antiqua" w:hAnsi="Book Antiqua"/>
          <w:sz w:val="20"/>
          <w:szCs w:val="20"/>
        </w:rPr>
      </w:pPr>
      <w:r w:rsidRPr="00813C37">
        <w:rPr>
          <w:rFonts w:ascii="Book Antiqua" w:hAnsi="Book Antiqua"/>
          <w:sz w:val="20"/>
          <w:szCs w:val="20"/>
        </w:rPr>
        <w:t>“Una politica dei piccoli passi e prudente, come l’ha ben definita l’assessore Righini, che guarda verso un orizzonte più ampio: per questo posso senza dubbio definire positivi i lavori portati avanti in Commissione Bilancio ed in Consiglio Regionale, che hanno portato all’approvazione dell’assestamento e di importanti variazioni di bilancio”.</w:t>
      </w:r>
    </w:p>
    <w:p w:rsidR="00EE3573" w:rsidRPr="00813C37" w:rsidRDefault="00EE3573">
      <w:pPr>
        <w:rPr>
          <w:rFonts w:ascii="Book Antiqua" w:hAnsi="Book Antiqua"/>
          <w:sz w:val="20"/>
          <w:szCs w:val="20"/>
        </w:rPr>
      </w:pPr>
      <w:r w:rsidRPr="00813C37">
        <w:rPr>
          <w:rFonts w:ascii="Book Antiqua" w:hAnsi="Book Antiqua"/>
          <w:sz w:val="20"/>
          <w:szCs w:val="20"/>
        </w:rPr>
        <w:t>Con queste parole Marco Bertucci, Presidente della Commissione Bilancio del Consiglio Regionale del Lazio, commenta i lavori delle sedute del 31 luglio e del 1 agosto dell’assemblea.</w:t>
      </w:r>
    </w:p>
    <w:p w:rsidR="00EE3573" w:rsidRPr="00813C37" w:rsidRDefault="00EE3573">
      <w:pPr>
        <w:rPr>
          <w:rFonts w:ascii="Book Antiqua" w:hAnsi="Book Antiqua"/>
          <w:sz w:val="20"/>
          <w:szCs w:val="20"/>
        </w:rPr>
      </w:pPr>
      <w:r w:rsidRPr="00813C37">
        <w:rPr>
          <w:rFonts w:ascii="Book Antiqua" w:hAnsi="Book Antiqua"/>
          <w:sz w:val="20"/>
          <w:szCs w:val="20"/>
        </w:rPr>
        <w:t xml:space="preserve">“Per gli evidenti buoni risultati che stiamo ottenendo va ringraziato il lavoro che sta portando avanti l’assessore Righini insieme ai suoi uffici. Un ringraziamento d’obbligo va al presidente Rocca per la sua presenza costante, alla Giunta tutta ed al capogruppo Sabatini. La Commissione Bilancio, che ho l’onore di presiedere, ha lavorato in questi mesi con attenzione e </w:t>
      </w:r>
      <w:r w:rsidR="00813C37" w:rsidRPr="00813C37">
        <w:rPr>
          <w:rFonts w:ascii="Book Antiqua" w:hAnsi="Book Antiqua"/>
          <w:sz w:val="20"/>
          <w:szCs w:val="20"/>
        </w:rPr>
        <w:t>responsabilità</w:t>
      </w:r>
      <w:r w:rsidRPr="00813C37">
        <w:rPr>
          <w:rFonts w:ascii="Book Antiqua" w:hAnsi="Book Antiqua"/>
          <w:sz w:val="20"/>
          <w:szCs w:val="20"/>
        </w:rPr>
        <w:t>, lasciando spazio al dialogo tra le parti e mostrando disponibilità ed apertura alle richieste che arrivavano dall’opposizione, il tutto attraverso una rinnovata centralità che avevo messo tra le priorità del mio incarico di presidenza: ringrazio l’Ufficio di Presidenza per il supporto, e tutti i commissari che compongono l’assemblea”, va avanti Bertucci.</w:t>
      </w:r>
    </w:p>
    <w:p w:rsidR="00EE3573" w:rsidRPr="00813C37" w:rsidRDefault="00EE3573">
      <w:pPr>
        <w:rPr>
          <w:rFonts w:ascii="Book Antiqua" w:hAnsi="Book Antiqua"/>
          <w:sz w:val="20"/>
          <w:szCs w:val="20"/>
        </w:rPr>
      </w:pPr>
      <w:r w:rsidRPr="00813C37">
        <w:rPr>
          <w:rFonts w:ascii="Book Antiqua" w:hAnsi="Book Antiqua"/>
          <w:sz w:val="20"/>
          <w:szCs w:val="20"/>
        </w:rPr>
        <w:t>“La discussione di questi due giorni sulla proposta di legge regionale n. 166 del 15 luglio 2024, in merito alla variazione al bilancio di previsione finanziario della Regione Lazio 2024-2026 ha rappresentato un grande esempio della maturità e del senso di responsabilità della nostra maggioranza ed una grande apertura nei confronti dell’opposizione, come confermato dalle azioni, con la presentazione di un emendamento a firma della Giunta che ha dato priorità ad alcune tematiche di assoluta importanza, e dalle parole pronunciate in aula da parte dell’assessore Righini, e come ha confermato l’accoglimento di alcuni emendamenti presentati dall’opposizione e l’invito a ri</w:t>
      </w:r>
      <w:r w:rsidR="00B91DE7">
        <w:rPr>
          <w:rFonts w:ascii="Book Antiqua" w:hAnsi="Book Antiqua"/>
          <w:sz w:val="20"/>
          <w:szCs w:val="20"/>
        </w:rPr>
        <w:t>presentar</w:t>
      </w:r>
      <w:bookmarkStart w:id="0" w:name="_GoBack"/>
      <w:bookmarkEnd w:id="0"/>
      <w:r w:rsidRPr="00813C37">
        <w:rPr>
          <w:rFonts w:ascii="Book Antiqua" w:hAnsi="Book Antiqua"/>
          <w:sz w:val="20"/>
          <w:szCs w:val="20"/>
        </w:rPr>
        <w:t>e alcuni interventi in sede di Collegato”.</w:t>
      </w:r>
    </w:p>
    <w:p w:rsidR="00EE3573" w:rsidRPr="00813C37" w:rsidRDefault="00EE3573">
      <w:pPr>
        <w:rPr>
          <w:rFonts w:ascii="Book Antiqua" w:hAnsi="Book Antiqua"/>
          <w:sz w:val="20"/>
          <w:szCs w:val="20"/>
        </w:rPr>
      </w:pPr>
      <w:r w:rsidRPr="00813C37">
        <w:rPr>
          <w:rFonts w:ascii="Book Antiqua" w:hAnsi="Book Antiqua"/>
          <w:sz w:val="20"/>
          <w:szCs w:val="20"/>
        </w:rPr>
        <w:t xml:space="preserve">Molti ed importanti gli ambiti toccati dalla variazione di legge approvata oggi. </w:t>
      </w:r>
    </w:p>
    <w:p w:rsidR="00EE3573" w:rsidRPr="00813C37" w:rsidRDefault="00EE3573">
      <w:pPr>
        <w:rPr>
          <w:rFonts w:ascii="Book Antiqua" w:hAnsi="Book Antiqua"/>
          <w:sz w:val="20"/>
          <w:szCs w:val="20"/>
        </w:rPr>
      </w:pPr>
      <w:r w:rsidRPr="00813C37">
        <w:rPr>
          <w:rFonts w:ascii="Book Antiqua" w:hAnsi="Book Antiqua"/>
          <w:sz w:val="20"/>
          <w:szCs w:val="20"/>
        </w:rPr>
        <w:t xml:space="preserve">“Tra le variazioni approvate, saluto con assoluto favore quella relativa alla legge 22/2023, legge da me presentata in materia di Percorsi formativi ITS Academy, per la quale è stata disposto un incremento dell’autorizzazione di spesa pari a 200 mila euro per l’anno 2024. Di assoluta importanza le variazioni approvate: tra queste segnalo quelle relative alle spese per gli interventi, i servizi e le prestazioni di Disco Lazio in favore di studenti e cittadini in formazione, pari a 500 mila euro per l’anno 2024, i 350 mila euro per le attività di tutela, sviluppo e valorizzazione dei settori agricolo, zootecnico ed agroalimentare a cura di </w:t>
      </w:r>
      <w:proofErr w:type="spellStart"/>
      <w:r w:rsidRPr="00813C37">
        <w:rPr>
          <w:rFonts w:ascii="Book Antiqua" w:hAnsi="Book Antiqua"/>
          <w:sz w:val="20"/>
          <w:szCs w:val="20"/>
        </w:rPr>
        <w:t>Arsial</w:t>
      </w:r>
      <w:proofErr w:type="spellEnd"/>
      <w:r w:rsidRPr="00813C37">
        <w:rPr>
          <w:rFonts w:ascii="Book Antiqua" w:hAnsi="Book Antiqua"/>
          <w:sz w:val="20"/>
          <w:szCs w:val="20"/>
        </w:rPr>
        <w:t>, ed ancora i 175 mila euro per lo Sport ed infine i 100 mila euro per le Dimore Storiche, senza dimenticare la valorizzazione delle manifestazioni relative ai Carnevali Storici della nostra Regione, con uno specifico emendamento dell’assessore Righini”.</w:t>
      </w:r>
    </w:p>
    <w:p w:rsidR="00EE3573" w:rsidRPr="00813C37" w:rsidRDefault="00EE3573">
      <w:pPr>
        <w:rPr>
          <w:rFonts w:ascii="Book Antiqua" w:hAnsi="Book Antiqua"/>
          <w:sz w:val="20"/>
          <w:szCs w:val="20"/>
        </w:rPr>
      </w:pPr>
      <w:r w:rsidRPr="00813C37">
        <w:rPr>
          <w:rFonts w:ascii="Book Antiqua" w:hAnsi="Book Antiqua"/>
          <w:sz w:val="20"/>
          <w:szCs w:val="20"/>
        </w:rPr>
        <w:t>In merito al Collegato, oggetto di alcune delle dichiarazioni in aula da parte dei consiglieri dell’opposizione, Bertucci ha annunciato in aula l’intenzione di convocare la Commissione Bilancio immediatamente alla ripresa dei lavori, “per fare in modo che il documento, approvato dalla Giunta pochi giorni fa, intraprenda il suo iter per arrivare all’attenzione del Consiglio Regionale il prima possibile e rendere, così, l’articolato che arriverà in questa aula fedele ed attento alle esigenze ed alle istanze che ci arrivano dai cittadini”, spiega il consigliere regionale di Fratelli d’Italia.</w:t>
      </w:r>
    </w:p>
    <w:p w:rsidR="00EE3573" w:rsidRPr="00813C37" w:rsidRDefault="00EE3573">
      <w:pPr>
        <w:rPr>
          <w:rFonts w:ascii="Book Antiqua" w:hAnsi="Book Antiqua"/>
          <w:sz w:val="20"/>
          <w:szCs w:val="20"/>
        </w:rPr>
      </w:pPr>
      <w:r w:rsidRPr="00813C37">
        <w:rPr>
          <w:rFonts w:ascii="Book Antiqua" w:hAnsi="Book Antiqua"/>
          <w:sz w:val="20"/>
          <w:szCs w:val="20"/>
        </w:rPr>
        <w:t xml:space="preserve">Alla ripresa la Commissione Bilancio è </w:t>
      </w:r>
      <w:r w:rsidR="00E47C02" w:rsidRPr="00813C37">
        <w:rPr>
          <w:rFonts w:ascii="Book Antiqua" w:hAnsi="Book Antiqua"/>
          <w:sz w:val="20"/>
          <w:szCs w:val="20"/>
        </w:rPr>
        <w:t xml:space="preserve">dunque </w:t>
      </w:r>
      <w:r w:rsidRPr="00813C37">
        <w:rPr>
          <w:rFonts w:ascii="Book Antiqua" w:hAnsi="Book Antiqua"/>
          <w:sz w:val="20"/>
          <w:szCs w:val="20"/>
        </w:rPr>
        <w:t>chiamata immediatamente ad un lavoro importante. “</w:t>
      </w:r>
      <w:r w:rsidR="00E47C02" w:rsidRPr="00813C37">
        <w:rPr>
          <w:rFonts w:ascii="Book Antiqua" w:hAnsi="Book Antiqua"/>
          <w:sz w:val="20"/>
          <w:szCs w:val="20"/>
        </w:rPr>
        <w:t xml:space="preserve">Non possiamo dimenticare </w:t>
      </w:r>
      <w:r w:rsidRPr="00813C37">
        <w:rPr>
          <w:rFonts w:ascii="Book Antiqua" w:hAnsi="Book Antiqua"/>
          <w:sz w:val="20"/>
          <w:szCs w:val="20"/>
        </w:rPr>
        <w:t>gli importanti sviluppi che attendiamo dal tavolo di verifica del MEF, dove abbiamo verificato l’apprezzamento delle nostre politiche di bilancio e dove ci siamo presentati con serietà e credibilità, quella credibilità che abbiamo recuperato in questi mesi grazie al lavoro portato avanti da Righini</w:t>
      </w:r>
      <w:r w:rsidR="00E47C02" w:rsidRPr="00813C37">
        <w:rPr>
          <w:rFonts w:ascii="Book Antiqua" w:hAnsi="Book Antiqua"/>
          <w:sz w:val="20"/>
          <w:szCs w:val="20"/>
        </w:rPr>
        <w:t>. E’ nostro dovere proseguire sulla strada che stiamo tracciando</w:t>
      </w:r>
      <w:r w:rsidRPr="00813C37">
        <w:rPr>
          <w:rFonts w:ascii="Book Antiqua" w:hAnsi="Book Antiqua"/>
          <w:sz w:val="20"/>
          <w:szCs w:val="20"/>
        </w:rPr>
        <w:t xml:space="preserve">”, chiude Marco Bertucci. </w:t>
      </w:r>
    </w:p>
    <w:p w:rsidR="00EE3573" w:rsidRPr="00EE3573" w:rsidRDefault="00EE3573">
      <w:pPr>
        <w:rPr>
          <w:rFonts w:ascii="Book Antiqua" w:hAnsi="Book Antiqua"/>
          <w:sz w:val="24"/>
          <w:szCs w:val="24"/>
        </w:rPr>
      </w:pPr>
    </w:p>
    <w:p w:rsidR="00EE3573" w:rsidRPr="00EE3573" w:rsidRDefault="00EE3573" w:rsidP="00EE3573">
      <w:pPr>
        <w:rPr>
          <w:rFonts w:ascii="Book Antiqua" w:hAnsi="Book Antiqua"/>
          <w:sz w:val="24"/>
          <w:szCs w:val="24"/>
        </w:rPr>
      </w:pPr>
    </w:p>
    <w:p w:rsidR="00EE3573" w:rsidRPr="00EE3573" w:rsidRDefault="00EE3573" w:rsidP="00EE3573">
      <w:pPr>
        <w:rPr>
          <w:rFonts w:ascii="Book Antiqua" w:hAnsi="Book Antiqua"/>
          <w:sz w:val="24"/>
          <w:szCs w:val="24"/>
        </w:rPr>
      </w:pPr>
    </w:p>
    <w:sectPr w:rsidR="00EE3573" w:rsidRPr="00EE35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73"/>
    <w:rsid w:val="001C68E7"/>
    <w:rsid w:val="003C3953"/>
    <w:rsid w:val="0078755B"/>
    <w:rsid w:val="00813C37"/>
    <w:rsid w:val="009D2F02"/>
    <w:rsid w:val="00B66D54"/>
    <w:rsid w:val="00B91DE7"/>
    <w:rsid w:val="00E47C02"/>
    <w:rsid w:val="00EE3573"/>
    <w:rsid w:val="00FF6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387A9-7A2A-46E7-9D1C-6BE8D8C4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638</Words>
  <Characters>3638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M&amp;C</dc:creator>
  <cp:keywords/>
  <dc:description/>
  <cp:lastModifiedBy>M&amp;C</cp:lastModifiedBy>
  <cp:revision>9</cp:revision>
  <dcterms:created xsi:type="dcterms:W3CDTF">2024-08-01T16:00:00Z</dcterms:created>
  <dcterms:modified xsi:type="dcterms:W3CDTF">2024-08-01T16:42:00Z</dcterms:modified>
</cp:coreProperties>
</file>