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E51A" w14:textId="77777777" w:rsidR="002514C3" w:rsidRDefault="002514C3" w:rsidP="002514C3">
      <w:pPr>
        <w:pStyle w:val="NormaleWeb"/>
        <w:jc w:val="center"/>
      </w:pPr>
      <w:r>
        <w:rPr>
          <w:noProof/>
        </w:rPr>
        <w:drawing>
          <wp:inline distT="0" distB="0" distL="0" distR="0" wp14:anchorId="5038A13E" wp14:editId="278EA749">
            <wp:extent cx="1728385" cy="949877"/>
            <wp:effectExtent l="0" t="0" r="5715" b="3175"/>
            <wp:docPr id="2" name="Immagine 2" descr="C:\Users\Utente\Documents\ATTIVITA' 2024\FNOVI\LOGO F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cuments\ATTIVITA' 2024\FNOVI\LOGO FNOV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7620" cy="960448"/>
                    </a:xfrm>
                    <a:prstGeom prst="rect">
                      <a:avLst/>
                    </a:prstGeom>
                    <a:noFill/>
                    <a:ln>
                      <a:noFill/>
                    </a:ln>
                  </pic:spPr>
                </pic:pic>
              </a:graphicData>
            </a:graphic>
          </wp:inline>
        </w:drawing>
      </w:r>
    </w:p>
    <w:p w14:paraId="1141DB4F" w14:textId="77777777" w:rsidR="002514C3" w:rsidRPr="00F7098F" w:rsidRDefault="002514C3" w:rsidP="002514C3">
      <w:pPr>
        <w:jc w:val="center"/>
        <w:rPr>
          <w:b/>
          <w:bCs/>
        </w:rPr>
      </w:pPr>
      <w:r w:rsidRPr="00F7098F">
        <w:rPr>
          <w:b/>
          <w:bCs/>
        </w:rPr>
        <w:t>Comunicato Stampa</w:t>
      </w:r>
    </w:p>
    <w:p w14:paraId="4B51CA50" w14:textId="727BEB4D" w:rsidR="00274851" w:rsidRPr="0064677E" w:rsidRDefault="0064677E" w:rsidP="0064677E">
      <w:pPr>
        <w:pStyle w:val="NormaleWeb"/>
        <w:spacing w:after="0"/>
        <w:jc w:val="center"/>
        <w:rPr>
          <w:rFonts w:asciiTheme="minorHAnsi" w:eastAsiaTheme="minorHAnsi" w:hAnsiTheme="minorHAnsi" w:cstheme="minorBidi"/>
          <w:b/>
          <w:bCs/>
          <w:kern w:val="2"/>
          <w:sz w:val="22"/>
          <w:szCs w:val="22"/>
          <w:lang w:eastAsia="en-US"/>
          <w14:ligatures w14:val="standardContextual"/>
        </w:rPr>
      </w:pPr>
      <w:r w:rsidRPr="0064677E">
        <w:rPr>
          <w:rFonts w:asciiTheme="minorHAnsi" w:eastAsiaTheme="minorHAnsi" w:hAnsiTheme="minorHAnsi" w:cstheme="minorBidi"/>
          <w:b/>
          <w:bCs/>
          <w:kern w:val="2"/>
          <w:sz w:val="22"/>
          <w:szCs w:val="22"/>
          <w:lang w:eastAsia="en-US"/>
          <w14:ligatures w14:val="standardContextual"/>
        </w:rPr>
        <w:t>CONTRARI ALL'UCCISIONE DELL'ORSA KJ1</w:t>
      </w:r>
      <w:r w:rsidR="00775476">
        <w:rPr>
          <w:rFonts w:asciiTheme="minorHAnsi" w:eastAsiaTheme="minorHAnsi" w:hAnsiTheme="minorHAnsi" w:cstheme="minorBidi"/>
          <w:b/>
          <w:bCs/>
          <w:kern w:val="2"/>
          <w:sz w:val="22"/>
          <w:szCs w:val="22"/>
          <w:lang w:eastAsia="en-US"/>
          <w14:ligatures w14:val="standardContextual"/>
        </w:rPr>
        <w:t xml:space="preserve"> </w:t>
      </w:r>
      <w:r w:rsidRPr="0064677E">
        <w:rPr>
          <w:rFonts w:asciiTheme="minorHAnsi" w:eastAsiaTheme="minorHAnsi" w:hAnsiTheme="minorHAnsi" w:cstheme="minorBidi"/>
          <w:b/>
          <w:bCs/>
          <w:kern w:val="2"/>
          <w:sz w:val="22"/>
          <w:szCs w:val="22"/>
          <w:lang w:eastAsia="en-US"/>
          <w14:ligatures w14:val="standardContextual"/>
        </w:rPr>
        <w:t>CHE SI È COMPORTATA DA MADRE</w:t>
      </w:r>
    </w:p>
    <w:p w14:paraId="25846CEE" w14:textId="15A3FB9B" w:rsidR="006F2158" w:rsidRDefault="004B4ADF" w:rsidP="006F2158">
      <w:pPr>
        <w:pStyle w:val="NormaleWeb"/>
        <w:spacing w:after="0"/>
        <w:jc w:val="center"/>
        <w:rPr>
          <w:rFonts w:asciiTheme="minorHAnsi" w:eastAsiaTheme="minorHAnsi" w:hAnsiTheme="minorHAnsi" w:cstheme="minorBidi"/>
          <w:b/>
          <w:bCs/>
          <w:i/>
          <w:iCs/>
          <w:kern w:val="2"/>
          <w:sz w:val="22"/>
          <w:szCs w:val="22"/>
          <w:lang w:eastAsia="en-US"/>
          <w14:ligatures w14:val="standardContextual"/>
        </w:rPr>
      </w:pPr>
      <w:r>
        <w:rPr>
          <w:rFonts w:asciiTheme="minorHAnsi" w:eastAsiaTheme="minorHAnsi" w:hAnsiTheme="minorHAnsi" w:cstheme="minorBidi"/>
          <w:b/>
          <w:bCs/>
          <w:i/>
          <w:iCs/>
          <w:kern w:val="2"/>
          <w:sz w:val="22"/>
          <w:szCs w:val="22"/>
          <w:lang w:eastAsia="en-US"/>
          <w14:ligatures w14:val="standardContextual"/>
        </w:rPr>
        <w:t>“</w:t>
      </w:r>
      <w:r w:rsidR="00B97A0B" w:rsidRPr="00CE609C">
        <w:rPr>
          <w:rFonts w:asciiTheme="minorHAnsi" w:eastAsiaTheme="minorHAnsi" w:hAnsiTheme="minorHAnsi" w:cstheme="minorBidi"/>
          <w:b/>
          <w:bCs/>
          <w:i/>
          <w:iCs/>
          <w:kern w:val="2"/>
          <w:sz w:val="22"/>
          <w:szCs w:val="22"/>
          <w:lang w:eastAsia="en-US"/>
          <w14:ligatures w14:val="standardContextual"/>
        </w:rPr>
        <w:t>L’approccio scientifico ci insegna che la biodiversità va tutelata perché i suoi valori sono oltre che economici e utilitaristici, scientifici, estetici, etici, culturali e politici</w:t>
      </w:r>
      <w:r>
        <w:rPr>
          <w:rFonts w:asciiTheme="minorHAnsi" w:eastAsiaTheme="minorHAnsi" w:hAnsiTheme="minorHAnsi" w:cstheme="minorBidi"/>
          <w:b/>
          <w:bCs/>
          <w:i/>
          <w:iCs/>
          <w:kern w:val="2"/>
          <w:sz w:val="22"/>
          <w:szCs w:val="22"/>
          <w:lang w:eastAsia="en-US"/>
          <w14:ligatures w14:val="standardContextual"/>
        </w:rPr>
        <w:t>”</w:t>
      </w:r>
    </w:p>
    <w:p w14:paraId="7A3C1034" w14:textId="77777777" w:rsidR="006F2158" w:rsidRDefault="006F2158" w:rsidP="006F2158">
      <w:pPr>
        <w:pStyle w:val="NormaleWeb"/>
        <w:spacing w:after="0"/>
        <w:jc w:val="center"/>
        <w:rPr>
          <w:rFonts w:asciiTheme="minorHAnsi" w:eastAsiaTheme="minorHAnsi" w:hAnsiTheme="minorHAnsi" w:cstheme="minorBidi"/>
          <w:b/>
          <w:bCs/>
          <w:i/>
          <w:iCs/>
          <w:kern w:val="2"/>
          <w:sz w:val="22"/>
          <w:szCs w:val="22"/>
          <w:lang w:eastAsia="en-US"/>
          <w14:ligatures w14:val="standardContextual"/>
        </w:rPr>
      </w:pPr>
    </w:p>
    <w:p w14:paraId="781E6963" w14:textId="6453B462" w:rsidR="0064677E" w:rsidRPr="006F2158" w:rsidRDefault="00274851" w:rsidP="006F2158">
      <w:pPr>
        <w:pStyle w:val="NormaleWeb"/>
        <w:spacing w:after="0"/>
        <w:jc w:val="both"/>
        <w:rPr>
          <w:rFonts w:asciiTheme="minorHAnsi" w:eastAsiaTheme="minorHAnsi" w:hAnsiTheme="minorHAnsi" w:cstheme="minorBidi"/>
          <w:b/>
          <w:bCs/>
          <w:i/>
          <w:iCs/>
          <w:kern w:val="2"/>
          <w:sz w:val="22"/>
          <w:szCs w:val="22"/>
          <w:lang w:eastAsia="en-US"/>
          <w14:ligatures w14:val="standardContextual"/>
        </w:rPr>
      </w:pPr>
      <w:r w:rsidRPr="00274851">
        <w:rPr>
          <w:rFonts w:asciiTheme="minorHAnsi" w:eastAsiaTheme="minorHAnsi" w:hAnsiTheme="minorHAnsi" w:cstheme="minorBidi"/>
          <w:kern w:val="2"/>
          <w:sz w:val="22"/>
          <w:szCs w:val="22"/>
          <w:lang w:eastAsia="en-US"/>
          <w14:ligatures w14:val="standardContextual"/>
        </w:rPr>
        <w:t>La costruzione della cittadinanza scientifica è elemento essenziale di una società democratica della conoscenza. La politica è chiamata a dare un valore aggiunto alla Terra che rappresenta, e non a ledere l'immagine di un'intera popolazione.</w:t>
      </w:r>
    </w:p>
    <w:p w14:paraId="61A8812E" w14:textId="756D2B2E" w:rsidR="00274851" w:rsidRPr="00274851" w:rsidRDefault="00274851" w:rsidP="006F2158">
      <w:pPr>
        <w:pStyle w:val="NormaleWeb"/>
        <w:spacing w:after="0"/>
        <w:jc w:val="both"/>
        <w:rPr>
          <w:rFonts w:asciiTheme="minorHAnsi" w:eastAsiaTheme="minorHAnsi" w:hAnsiTheme="minorHAnsi" w:cstheme="minorBidi"/>
          <w:kern w:val="2"/>
          <w:sz w:val="22"/>
          <w:szCs w:val="22"/>
          <w:lang w:eastAsia="en-US"/>
          <w14:ligatures w14:val="standardContextual"/>
        </w:rPr>
      </w:pPr>
      <w:r w:rsidRPr="00274851">
        <w:rPr>
          <w:rFonts w:asciiTheme="minorHAnsi" w:eastAsiaTheme="minorHAnsi" w:hAnsiTheme="minorHAnsi" w:cstheme="minorBidi"/>
          <w:kern w:val="2"/>
          <w:sz w:val="22"/>
          <w:szCs w:val="22"/>
          <w:lang w:eastAsia="en-US"/>
          <w14:ligatures w14:val="standardContextual"/>
        </w:rPr>
        <w:t>Lo scorso 16 luglio 2024 un’orsa accompagnata da tre piccoli ha aggredito un turista francese. L'uomo ha seguito le procedure consigliate in caso di incontro ravvicinato con un orso, senza riportare gravi conseguenze. Come d’abitudine è stato da subito chiaro che la volontà dell'amministrazione trentina fosse quella di abbattere l'animale senza altre possibili opzioni e i forestali hanno dato esecuzione nelle prime ore della mattinata di ieri al provvedimento di abbattimento pubblicato nella notte per evitare ricorsi al TAR.</w:t>
      </w:r>
    </w:p>
    <w:p w14:paraId="0094B31C" w14:textId="77777777" w:rsidR="00B97A0B" w:rsidRDefault="00274851" w:rsidP="006F2158">
      <w:pPr>
        <w:pStyle w:val="NormaleWeb"/>
        <w:spacing w:after="0"/>
        <w:jc w:val="both"/>
        <w:rPr>
          <w:rFonts w:asciiTheme="minorHAnsi" w:eastAsiaTheme="minorHAnsi" w:hAnsiTheme="minorHAnsi" w:cstheme="minorBidi"/>
          <w:kern w:val="2"/>
          <w:sz w:val="22"/>
          <w:szCs w:val="22"/>
          <w:lang w:eastAsia="en-US"/>
          <w14:ligatures w14:val="standardContextual"/>
        </w:rPr>
      </w:pPr>
      <w:r w:rsidRPr="00775476">
        <w:rPr>
          <w:rFonts w:asciiTheme="minorHAnsi" w:eastAsiaTheme="minorHAnsi" w:hAnsiTheme="minorHAnsi" w:cstheme="minorBidi"/>
          <w:b/>
          <w:bCs/>
          <w:kern w:val="2"/>
          <w:sz w:val="22"/>
          <w:szCs w:val="22"/>
          <w:lang w:eastAsia="en-US"/>
          <w14:ligatures w14:val="standardContextual"/>
        </w:rPr>
        <w:t xml:space="preserve">Un'amministrazione sorda a tutti gli appelli, compreso quello del Ministro Pichetto </w:t>
      </w:r>
      <w:proofErr w:type="spellStart"/>
      <w:r w:rsidRPr="00775476">
        <w:rPr>
          <w:rFonts w:asciiTheme="minorHAnsi" w:eastAsiaTheme="minorHAnsi" w:hAnsiTheme="minorHAnsi" w:cstheme="minorBidi"/>
          <w:b/>
          <w:bCs/>
          <w:kern w:val="2"/>
          <w:sz w:val="22"/>
          <w:szCs w:val="22"/>
          <w:lang w:eastAsia="en-US"/>
          <w14:ligatures w14:val="standardContextual"/>
        </w:rPr>
        <w:t>Fratin</w:t>
      </w:r>
      <w:proofErr w:type="spellEnd"/>
      <w:r w:rsidRPr="00775476">
        <w:rPr>
          <w:rFonts w:asciiTheme="minorHAnsi" w:eastAsiaTheme="minorHAnsi" w:hAnsiTheme="minorHAnsi" w:cstheme="minorBidi"/>
          <w:b/>
          <w:bCs/>
          <w:kern w:val="2"/>
          <w:sz w:val="22"/>
          <w:szCs w:val="22"/>
          <w:lang w:eastAsia="en-US"/>
          <w14:ligatures w14:val="standardContextual"/>
        </w:rPr>
        <w:t xml:space="preserve"> e di quella della comunità professionale dei medici veterinari</w:t>
      </w:r>
      <w:r w:rsidRPr="00274851">
        <w:rPr>
          <w:rFonts w:asciiTheme="minorHAnsi" w:eastAsiaTheme="minorHAnsi" w:hAnsiTheme="minorHAnsi" w:cstheme="minorBidi"/>
          <w:kern w:val="2"/>
          <w:sz w:val="22"/>
          <w:szCs w:val="22"/>
          <w:lang w:eastAsia="en-US"/>
          <w14:ligatures w14:val="standardContextual"/>
        </w:rPr>
        <w:t xml:space="preserve">. Oltre a quelli delle associazioni che da anni conducono azioni legali a tutela degli animali e di quella considerevole parte di italiani che hanno preso a cuore la storia di Papillon, </w:t>
      </w:r>
      <w:proofErr w:type="spellStart"/>
      <w:r w:rsidRPr="00274851">
        <w:rPr>
          <w:rFonts w:asciiTheme="minorHAnsi" w:eastAsiaTheme="minorHAnsi" w:hAnsiTheme="minorHAnsi" w:cstheme="minorBidi"/>
          <w:kern w:val="2"/>
          <w:sz w:val="22"/>
          <w:szCs w:val="22"/>
          <w:lang w:eastAsia="en-US"/>
          <w14:ligatures w14:val="standardContextual"/>
        </w:rPr>
        <w:t>Daniza</w:t>
      </w:r>
      <w:proofErr w:type="spellEnd"/>
      <w:r w:rsidRPr="00274851">
        <w:rPr>
          <w:rFonts w:asciiTheme="minorHAnsi" w:eastAsiaTheme="minorHAnsi" w:hAnsiTheme="minorHAnsi" w:cstheme="minorBidi"/>
          <w:kern w:val="2"/>
          <w:sz w:val="22"/>
          <w:szCs w:val="22"/>
          <w:lang w:eastAsia="en-US"/>
          <w14:ligatures w14:val="standardContextual"/>
        </w:rPr>
        <w:t>, di M57, di MJ5, di F36, quest'ultimi uccisi per mano dell'uomo. L’Amministrazione trentina dopo aver immaginato di utilizzare l’immagine dell’orso come attrazione turistica, delle 3 soluzioni proposte da ISPRA ha scelto ed affrettato la soppressione dell’orsa.</w:t>
      </w:r>
    </w:p>
    <w:p w14:paraId="18709EC6" w14:textId="11C20293" w:rsidR="00274851" w:rsidRPr="00775476" w:rsidRDefault="00A0032F" w:rsidP="006F2158">
      <w:pPr>
        <w:pStyle w:val="NormaleWeb"/>
        <w:spacing w:after="0"/>
        <w:jc w:val="both"/>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w:t>
      </w:r>
      <w:r w:rsidR="00274851" w:rsidRPr="00775476">
        <w:rPr>
          <w:rFonts w:asciiTheme="minorHAnsi" w:eastAsiaTheme="minorHAnsi" w:hAnsiTheme="minorHAnsi" w:cstheme="minorBidi"/>
          <w:b/>
          <w:bCs/>
          <w:kern w:val="2"/>
          <w:sz w:val="22"/>
          <w:szCs w:val="22"/>
          <w:lang w:eastAsia="en-US"/>
          <w14:ligatures w14:val="standardContextual"/>
        </w:rPr>
        <w:t>Come categoria</w:t>
      </w:r>
      <w:r>
        <w:rPr>
          <w:rFonts w:asciiTheme="minorHAnsi" w:eastAsiaTheme="minorHAnsi" w:hAnsiTheme="minorHAnsi" w:cstheme="minorBidi"/>
          <w:b/>
          <w:bCs/>
          <w:kern w:val="2"/>
          <w:sz w:val="22"/>
          <w:szCs w:val="22"/>
          <w:lang w:eastAsia="en-US"/>
          <w14:ligatures w14:val="standardContextual"/>
        </w:rPr>
        <w:t>” sottolinea il Presidente della FNOVI, Gaetano Penocchio</w:t>
      </w:r>
      <w:r w:rsidR="00274851" w:rsidRPr="00775476">
        <w:rPr>
          <w:rFonts w:asciiTheme="minorHAnsi" w:eastAsiaTheme="minorHAnsi" w:hAnsiTheme="minorHAnsi" w:cstheme="minorBidi"/>
          <w:b/>
          <w:bCs/>
          <w:kern w:val="2"/>
          <w:sz w:val="22"/>
          <w:szCs w:val="22"/>
          <w:lang w:eastAsia="en-US"/>
          <w14:ligatures w14:val="standardContextual"/>
        </w:rPr>
        <w:t xml:space="preserve"> </w:t>
      </w:r>
      <w:r w:rsidR="00AB49B1">
        <w:rPr>
          <w:rFonts w:asciiTheme="minorHAnsi" w:eastAsiaTheme="minorHAnsi" w:hAnsiTheme="minorHAnsi" w:cstheme="minorBidi"/>
          <w:b/>
          <w:bCs/>
          <w:kern w:val="2"/>
          <w:sz w:val="22"/>
          <w:szCs w:val="22"/>
          <w:lang w:eastAsia="en-US"/>
          <w14:ligatures w14:val="standardContextual"/>
        </w:rPr>
        <w:t>“</w:t>
      </w:r>
      <w:r w:rsidR="00274851" w:rsidRPr="00775476">
        <w:rPr>
          <w:rFonts w:asciiTheme="minorHAnsi" w:eastAsiaTheme="minorHAnsi" w:hAnsiTheme="minorHAnsi" w:cstheme="minorBidi"/>
          <w:b/>
          <w:bCs/>
          <w:kern w:val="2"/>
          <w:sz w:val="22"/>
          <w:szCs w:val="22"/>
          <w:lang w:eastAsia="en-US"/>
          <w14:ligatures w14:val="standardContextual"/>
        </w:rPr>
        <w:t>ci dissociamo. L’approccio scientifico ci insegna che la biodiversità va tutelata perché i suoi valori sono oltre che economici e utilitaristici, scientifici, estetici, etici, culturali e politici</w:t>
      </w:r>
      <w:r w:rsidR="00AB49B1">
        <w:rPr>
          <w:rFonts w:asciiTheme="minorHAnsi" w:eastAsiaTheme="minorHAnsi" w:hAnsiTheme="minorHAnsi" w:cstheme="minorBidi"/>
          <w:b/>
          <w:bCs/>
          <w:kern w:val="2"/>
          <w:sz w:val="22"/>
          <w:szCs w:val="22"/>
          <w:lang w:eastAsia="en-US"/>
          <w14:ligatures w14:val="standardContextual"/>
        </w:rPr>
        <w:t>”</w:t>
      </w:r>
      <w:r w:rsidR="00274851" w:rsidRPr="00775476">
        <w:rPr>
          <w:rFonts w:asciiTheme="minorHAnsi" w:eastAsiaTheme="minorHAnsi" w:hAnsiTheme="minorHAnsi" w:cstheme="minorBidi"/>
          <w:b/>
          <w:bCs/>
          <w:kern w:val="2"/>
          <w:sz w:val="22"/>
          <w:szCs w:val="22"/>
          <w:lang w:eastAsia="en-US"/>
          <w14:ligatures w14:val="standardContextual"/>
        </w:rPr>
        <w:t xml:space="preserve">.  </w:t>
      </w:r>
    </w:p>
    <w:p w14:paraId="7181F03C" w14:textId="3387DC56" w:rsidR="00E87D57" w:rsidRDefault="00274851" w:rsidP="006F2158">
      <w:pPr>
        <w:pStyle w:val="NormaleWeb"/>
        <w:spacing w:after="0"/>
        <w:jc w:val="both"/>
        <w:rPr>
          <w:rFonts w:asciiTheme="minorHAnsi" w:eastAsiaTheme="minorHAnsi" w:hAnsiTheme="minorHAnsi" w:cstheme="minorBidi"/>
          <w:kern w:val="2"/>
          <w:sz w:val="22"/>
          <w:szCs w:val="22"/>
          <w:lang w:eastAsia="en-US"/>
          <w14:ligatures w14:val="standardContextual"/>
        </w:rPr>
      </w:pPr>
      <w:r w:rsidRPr="00274851">
        <w:rPr>
          <w:rFonts w:asciiTheme="minorHAnsi" w:eastAsiaTheme="minorHAnsi" w:hAnsiTheme="minorHAnsi" w:cstheme="minorBidi"/>
          <w:kern w:val="2"/>
          <w:sz w:val="22"/>
          <w:szCs w:val="22"/>
          <w:lang w:eastAsia="en-US"/>
          <w14:ligatures w14:val="standardContextual"/>
        </w:rPr>
        <w:t>L'orso è orso e da tale si comporta. Una madre è madre. L'amministrazione della provincia autonoma di Trento non è padrona del mondo.</w:t>
      </w:r>
    </w:p>
    <w:p w14:paraId="318C1A27" w14:textId="77777777" w:rsidR="00CE609C" w:rsidRPr="00A128FC" w:rsidRDefault="00CE609C" w:rsidP="00274851">
      <w:pPr>
        <w:pStyle w:val="NormaleWeb"/>
        <w:spacing w:after="0"/>
        <w:rPr>
          <w:rFonts w:asciiTheme="minorHAnsi" w:eastAsiaTheme="minorHAnsi" w:hAnsiTheme="minorHAnsi" w:cstheme="minorBidi"/>
          <w:b/>
          <w:bCs/>
          <w:kern w:val="2"/>
          <w:sz w:val="22"/>
          <w:szCs w:val="22"/>
          <w:lang w:eastAsia="en-US"/>
          <w14:ligatures w14:val="standardContextual"/>
        </w:rPr>
      </w:pPr>
    </w:p>
    <w:p w14:paraId="20EA31E6"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p>
    <w:p w14:paraId="60DF4F6F" w14:textId="77777777" w:rsidR="0091508C" w:rsidRPr="003C2B1D" w:rsidRDefault="0091508C" w:rsidP="0091508C">
      <w:pPr>
        <w:pStyle w:val="NormaleWeb"/>
        <w:spacing w:before="0" w:beforeAutospacing="0" w:after="0" w:afterAutospacing="0"/>
        <w:rPr>
          <w:rFonts w:ascii="Calibri" w:hAnsi="Calibri" w:cs="Calibri"/>
          <w:i/>
          <w:iCs/>
        </w:rPr>
      </w:pPr>
      <w:r w:rsidRPr="003C2B1D">
        <w:rPr>
          <w:rFonts w:ascii="Calibri" w:hAnsi="Calibri" w:cs="Calibri"/>
          <w:i/>
          <w:iCs/>
        </w:rPr>
        <w:t>Ufficio Stampa SICS</w:t>
      </w:r>
    </w:p>
    <w:p w14:paraId="71F74005" w14:textId="77777777" w:rsidR="0091508C" w:rsidRPr="003C2B1D" w:rsidRDefault="0091508C" w:rsidP="0091508C">
      <w:pPr>
        <w:rPr>
          <w:rFonts w:ascii="Calibri" w:hAnsi="Calibri" w:cs="Calibri"/>
          <w:bCs/>
          <w:i/>
        </w:rPr>
      </w:pPr>
      <w:r w:rsidRPr="003C2B1D">
        <w:rPr>
          <w:rFonts w:ascii="Calibri" w:hAnsi="Calibri" w:cs="Calibri"/>
          <w:noProof/>
        </w:rPr>
        <w:drawing>
          <wp:inline distT="0" distB="0" distL="0" distR="0" wp14:anchorId="26B4543E" wp14:editId="2B2F1A64">
            <wp:extent cx="2672905" cy="49498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308" cy="499132"/>
                    </a:xfrm>
                    <a:prstGeom prst="rect">
                      <a:avLst/>
                    </a:prstGeom>
                    <a:noFill/>
                    <a:ln>
                      <a:noFill/>
                    </a:ln>
                  </pic:spPr>
                </pic:pic>
              </a:graphicData>
            </a:graphic>
          </wp:inline>
        </w:drawing>
      </w:r>
    </w:p>
    <w:p w14:paraId="355FF2D5" w14:textId="77777777" w:rsidR="0091508C" w:rsidRPr="00AE5696" w:rsidRDefault="0091508C" w:rsidP="0091508C">
      <w:pPr>
        <w:spacing w:after="0" w:line="240" w:lineRule="auto"/>
        <w:rPr>
          <w:rFonts w:ascii="Calibri" w:eastAsia="Times New Roman" w:hAnsi="Calibri" w:cs="Calibri"/>
          <w:i/>
          <w:iCs/>
        </w:rPr>
      </w:pPr>
      <w:r w:rsidRPr="00AE5696">
        <w:rPr>
          <w:rFonts w:ascii="Calibri" w:eastAsia="Times New Roman" w:hAnsi="Calibri" w:cs="Calibri"/>
          <w:i/>
          <w:iCs/>
        </w:rPr>
        <w:t>Simonetta de Chiara Ruffo – 3343195127</w:t>
      </w:r>
    </w:p>
    <w:p w14:paraId="3CF3A853" w14:textId="77777777" w:rsidR="0091508C" w:rsidRPr="006420B9" w:rsidRDefault="004B4ADF" w:rsidP="0091508C">
      <w:pPr>
        <w:spacing w:after="0" w:line="240" w:lineRule="auto"/>
        <w:rPr>
          <w:rStyle w:val="Collegamentoipertestuale"/>
          <w:i/>
        </w:rPr>
      </w:pPr>
      <w:hyperlink r:id="rId6" w:history="1">
        <w:r w:rsidR="0091508C" w:rsidRPr="006420B9">
          <w:rPr>
            <w:rStyle w:val="Collegamentoipertestuale"/>
            <w:i/>
          </w:rPr>
          <w:t>EXTsdechiararuffo@sicseditore.it</w:t>
        </w:r>
      </w:hyperlink>
      <w:r w:rsidR="006420B9" w:rsidRPr="006420B9">
        <w:rPr>
          <w:rStyle w:val="Collegamentoipertestuale"/>
          <w:i/>
        </w:rPr>
        <w:t xml:space="preserve"> </w:t>
      </w:r>
      <w:r w:rsidR="0091508C" w:rsidRPr="006420B9">
        <w:rPr>
          <w:rStyle w:val="Collegamentoipertestuale"/>
          <w:i/>
        </w:rPr>
        <w:t xml:space="preserve"> </w:t>
      </w:r>
    </w:p>
    <w:p w14:paraId="6A8D54E9" w14:textId="77777777" w:rsidR="0091508C" w:rsidRPr="006420B9" w:rsidRDefault="004B4ADF" w:rsidP="0091508C">
      <w:pPr>
        <w:spacing w:after="0" w:line="240" w:lineRule="auto"/>
        <w:rPr>
          <w:rStyle w:val="Collegamentoipertestuale"/>
          <w:i/>
        </w:rPr>
      </w:pPr>
      <w:hyperlink r:id="rId7" w:history="1">
        <w:r w:rsidR="0091508C" w:rsidRPr="006420B9">
          <w:rPr>
            <w:rStyle w:val="Collegamentoipertestuale"/>
            <w:i/>
          </w:rPr>
          <w:t>simonettadechiara@gmail.com</w:t>
        </w:r>
      </w:hyperlink>
      <w:r w:rsidR="006420B9" w:rsidRPr="006420B9">
        <w:rPr>
          <w:rStyle w:val="Collegamentoipertestuale"/>
          <w:i/>
        </w:rPr>
        <w:t xml:space="preserve"> </w:t>
      </w:r>
      <w:r w:rsidR="0091508C" w:rsidRPr="006420B9">
        <w:rPr>
          <w:rStyle w:val="Collegamentoipertestuale"/>
          <w:i/>
        </w:rPr>
        <w:t xml:space="preserve"> </w:t>
      </w:r>
    </w:p>
    <w:p w14:paraId="4AFF69E7" w14:textId="77777777" w:rsidR="0091508C" w:rsidRPr="00AE5696" w:rsidRDefault="0091508C" w:rsidP="0091508C">
      <w:pPr>
        <w:spacing w:after="0" w:line="240" w:lineRule="auto"/>
        <w:rPr>
          <w:rFonts w:ascii="Calibri" w:eastAsia="Times New Roman" w:hAnsi="Calibri" w:cs="Calibri"/>
          <w:i/>
          <w:iCs/>
        </w:rPr>
      </w:pPr>
      <w:r w:rsidRPr="00AE5696">
        <w:rPr>
          <w:rFonts w:ascii="Calibri" w:eastAsia="Times New Roman" w:hAnsi="Calibri" w:cs="Calibri"/>
          <w:i/>
          <w:iCs/>
        </w:rPr>
        <w:t>Stefano Milani – 3407298988</w:t>
      </w:r>
    </w:p>
    <w:p w14:paraId="275DB013" w14:textId="4A4727F5" w:rsidR="001B1618" w:rsidRPr="00775476" w:rsidRDefault="004B4ADF" w:rsidP="00775476">
      <w:pPr>
        <w:spacing w:after="0" w:line="240" w:lineRule="auto"/>
        <w:rPr>
          <w:rFonts w:ascii="Calibri" w:eastAsia="Times New Roman" w:hAnsi="Calibri" w:cs="Calibri"/>
          <w:i/>
          <w:iCs/>
        </w:rPr>
      </w:pPr>
      <w:hyperlink r:id="rId8" w:history="1">
        <w:r w:rsidR="0091508C" w:rsidRPr="0047126F">
          <w:rPr>
            <w:rStyle w:val="Collegamentoipertestuale"/>
            <w:rFonts w:ascii="Calibri" w:eastAsia="Times New Roman" w:hAnsi="Calibri" w:cs="Calibri"/>
            <w:i/>
            <w:iCs/>
          </w:rPr>
          <w:t>s.milani@sicseditore.it</w:t>
        </w:r>
      </w:hyperlink>
      <w:r w:rsidR="0091508C" w:rsidRPr="0047126F">
        <w:rPr>
          <w:rFonts w:ascii="Calibri" w:eastAsia="Times New Roman" w:hAnsi="Calibri" w:cs="Calibri"/>
          <w:i/>
          <w:iCs/>
        </w:rPr>
        <w:t xml:space="preserve"> </w:t>
      </w:r>
    </w:p>
    <w:sectPr w:rsidR="001B1618" w:rsidRPr="00775476" w:rsidSect="00654F0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3"/>
    <w:rsid w:val="00047FE3"/>
    <w:rsid w:val="00085BC7"/>
    <w:rsid w:val="000E2A33"/>
    <w:rsid w:val="00135E42"/>
    <w:rsid w:val="001B1618"/>
    <w:rsid w:val="002514C3"/>
    <w:rsid w:val="00252635"/>
    <w:rsid w:val="00274851"/>
    <w:rsid w:val="003529DA"/>
    <w:rsid w:val="003D0032"/>
    <w:rsid w:val="004B4ADF"/>
    <w:rsid w:val="005409AD"/>
    <w:rsid w:val="005C37DE"/>
    <w:rsid w:val="006420B9"/>
    <w:rsid w:val="0064677E"/>
    <w:rsid w:val="00654F02"/>
    <w:rsid w:val="006F2158"/>
    <w:rsid w:val="00775476"/>
    <w:rsid w:val="007A36A2"/>
    <w:rsid w:val="007A4AB6"/>
    <w:rsid w:val="007A5D61"/>
    <w:rsid w:val="00834210"/>
    <w:rsid w:val="00842DD8"/>
    <w:rsid w:val="0091508C"/>
    <w:rsid w:val="009D0F7C"/>
    <w:rsid w:val="00A0032F"/>
    <w:rsid w:val="00A128FC"/>
    <w:rsid w:val="00A34795"/>
    <w:rsid w:val="00AB49B1"/>
    <w:rsid w:val="00B505D9"/>
    <w:rsid w:val="00B97A0B"/>
    <w:rsid w:val="00C9049A"/>
    <w:rsid w:val="00CD5A60"/>
    <w:rsid w:val="00CE609C"/>
    <w:rsid w:val="00D5652A"/>
    <w:rsid w:val="00DA12B2"/>
    <w:rsid w:val="00E87D57"/>
    <w:rsid w:val="00EC65BC"/>
    <w:rsid w:val="00F31E13"/>
    <w:rsid w:val="00F52E0B"/>
    <w:rsid w:val="00FF3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2995"/>
  <w15:chartTrackingRefBased/>
  <w15:docId w15:val="{384F3163-2CDC-489A-B9E4-DB7F170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4C3"/>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14C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915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ani@sicseditore.it" TargetMode="External"/><Relationship Id="rId3" Type="http://schemas.openxmlformats.org/officeDocument/2006/relationships/webSettings" Target="webSettings.xml"/><Relationship Id="rId7" Type="http://schemas.openxmlformats.org/officeDocument/2006/relationships/hyperlink" Target="mailto:simonettadechia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Tsdechiararuffo@sicseditore.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 Rossi Re Corrado</cp:lastModifiedBy>
  <cp:revision>11</cp:revision>
  <dcterms:created xsi:type="dcterms:W3CDTF">2024-07-31T07:32:00Z</dcterms:created>
  <dcterms:modified xsi:type="dcterms:W3CDTF">2024-07-31T07:38:00Z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5775f-ddf1-4a0d-93eb-eb1e96abcbb1_Enabled">
    <vt:lpwstr>true</vt:lpwstr>
  </property>
  <property fmtid="{D5CDD505-2E9C-101B-9397-08002B2CF9AE}" pid="3" name="MSIP_Label_f155775f-ddf1-4a0d-93eb-eb1e96abcbb1_SetDate">
    <vt:lpwstr>2024-07-18T06:56:05Z</vt:lpwstr>
  </property>
  <property fmtid="{D5CDD505-2E9C-101B-9397-08002B2CF9AE}" pid="4" name="MSIP_Label_f155775f-ddf1-4a0d-93eb-eb1e96abcbb1_Method">
    <vt:lpwstr>Standard</vt:lpwstr>
  </property>
  <property fmtid="{D5CDD505-2E9C-101B-9397-08002B2CF9AE}" pid="5" name="MSIP_Label_f155775f-ddf1-4a0d-93eb-eb1e96abcbb1_Name">
    <vt:lpwstr>Public</vt:lpwstr>
  </property>
  <property fmtid="{D5CDD505-2E9C-101B-9397-08002B2CF9AE}" pid="6" name="MSIP_Label_f155775f-ddf1-4a0d-93eb-eb1e96abcbb1_SiteId">
    <vt:lpwstr>a7951234-1d7a-4bf7-9625-60faed175df2</vt:lpwstr>
  </property>
  <property fmtid="{D5CDD505-2E9C-101B-9397-08002B2CF9AE}" pid="7" name="MSIP_Label_f155775f-ddf1-4a0d-93eb-eb1e96abcbb1_ActionId">
    <vt:lpwstr>099d2ec0-b548-4934-abea-001a87c451bc</vt:lpwstr>
  </property>
  <property fmtid="{D5CDD505-2E9C-101B-9397-08002B2CF9AE}" pid="8" name="MSIP_Label_f155775f-ddf1-4a0d-93eb-eb1e96abcbb1_ContentBits">
    <vt:lpwstr>0</vt:lpwstr>
  </property>
</Properties>
</file>