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6992B" w14:textId="4AF70138" w:rsidR="00EF16AA" w:rsidRDefault="007F5C0B" w:rsidP="007F5C0B">
      <w:pPr>
        <w:spacing w:line="346" w:lineRule="auto"/>
        <w:ind w:right="828"/>
        <w:jc w:val="center"/>
        <w:rPr>
          <w:rFonts w:ascii="Sitka Heading" w:eastAsia="Sitka Heading" w:hAnsi="Sitka Heading" w:cs="Sitka Heading"/>
          <w:b/>
          <w:bCs/>
          <w:color w:val="0D5350"/>
          <w:sz w:val="16"/>
          <w:szCs w:val="16"/>
          <w:u w:color="0D5350"/>
        </w:rPr>
      </w:pPr>
      <w:r>
        <w:rPr>
          <w:rFonts w:ascii="Sitka Heading" w:eastAsia="Sitka Heading" w:hAnsi="Sitka Heading" w:cs="Sitka Heading"/>
          <w:b/>
          <w:bCs/>
          <w:color w:val="0D5350"/>
          <w:sz w:val="16"/>
          <w:szCs w:val="16"/>
          <w:u w:color="0D5350"/>
        </w:rPr>
        <w:t xml:space="preserve">                       </w:t>
      </w:r>
      <w:r>
        <w:rPr>
          <w:rFonts w:ascii="Sitka Heading" w:eastAsia="Sitka Heading" w:hAnsi="Sitka Heading" w:cs="Sitka Heading"/>
          <w:b/>
          <w:bCs/>
          <w:noProof/>
          <w:color w:val="0D5350"/>
          <w:sz w:val="16"/>
          <w:szCs w:val="16"/>
          <w:u w:color="0D5350"/>
          <w14:textOutline w14:w="0" w14:cap="rnd" w14:cmpd="sng" w14:algn="ctr">
            <w14:noFill/>
            <w14:prstDash w14:val="solid"/>
            <w14:bevel/>
          </w14:textOutline>
        </w:rPr>
        <w:drawing>
          <wp:inline distT="0" distB="0" distL="0" distR="0" wp14:anchorId="6A820299" wp14:editId="2E8B422B">
            <wp:extent cx="1274619" cy="723546"/>
            <wp:effectExtent l="0" t="0" r="0" b="0"/>
            <wp:docPr id="8391463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46334" name="Immagine 83914633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912" cy="732227"/>
                    </a:xfrm>
                    <a:prstGeom prst="rect">
                      <a:avLst/>
                    </a:prstGeom>
                  </pic:spPr>
                </pic:pic>
              </a:graphicData>
            </a:graphic>
          </wp:inline>
        </w:drawing>
      </w:r>
      <w:r>
        <w:rPr>
          <w:rFonts w:ascii="Sitka Heading" w:eastAsia="Sitka Heading" w:hAnsi="Sitka Heading" w:cs="Sitka Heading"/>
          <w:b/>
          <w:bCs/>
          <w:color w:val="0D5350"/>
          <w:sz w:val="16"/>
          <w:szCs w:val="16"/>
          <w:u w:color="0D5350"/>
        </w:rPr>
        <w:t xml:space="preserve">                                                                 </w:t>
      </w:r>
      <w:r>
        <w:rPr>
          <w:rFonts w:ascii="Sitka Heading" w:eastAsia="Sitka Heading" w:hAnsi="Sitka Heading" w:cs="Sitka Heading"/>
          <w:b/>
          <w:bCs/>
          <w:noProof/>
          <w:color w:val="0D5350"/>
          <w:sz w:val="16"/>
          <w:szCs w:val="16"/>
          <w:u w:color="0D5350"/>
          <w14:textOutline w14:w="0" w14:cap="rnd" w14:cmpd="sng" w14:algn="ctr">
            <w14:noFill/>
            <w14:prstDash w14:val="solid"/>
            <w14:bevel/>
          </w14:textOutline>
        </w:rPr>
        <w:drawing>
          <wp:inline distT="0" distB="0" distL="0" distR="0" wp14:anchorId="0A6CF926" wp14:editId="45FBA38B">
            <wp:extent cx="1422400" cy="1041400"/>
            <wp:effectExtent l="0" t="0" r="0" b="0"/>
            <wp:docPr id="1323575079" name="Immagine 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75079" name="Immagine 3" descr="Immagine che contiene testo, Carattere, logo, Elementi grafici&#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1422400" cy="1041400"/>
                    </a:xfrm>
                    <a:prstGeom prst="rect">
                      <a:avLst/>
                    </a:prstGeom>
                  </pic:spPr>
                </pic:pic>
              </a:graphicData>
            </a:graphic>
          </wp:inline>
        </w:drawing>
      </w:r>
    </w:p>
    <w:p w14:paraId="34E5D382" w14:textId="77777777" w:rsidR="000E6FBC" w:rsidRDefault="000E6FBC" w:rsidP="00890A9A">
      <w:pPr>
        <w:rPr>
          <w:rFonts w:ascii="Arial" w:hAnsi="Arial" w:cs="Arial"/>
          <w:sz w:val="22"/>
          <w:szCs w:val="22"/>
          <w:u w:color="0D5350"/>
        </w:rPr>
      </w:pPr>
    </w:p>
    <w:p w14:paraId="511FB508" w14:textId="3847BC8F" w:rsidR="004F763B" w:rsidRPr="007F5C0B" w:rsidRDefault="004245A8" w:rsidP="004F763B">
      <w:pPr>
        <w:jc w:val="center"/>
        <w:rPr>
          <w:rFonts w:ascii="Arial" w:hAnsi="Arial" w:cs="Arial"/>
          <w:sz w:val="21"/>
          <w:szCs w:val="21"/>
          <w:u w:color="0D5350"/>
        </w:rPr>
      </w:pPr>
      <w:r w:rsidRPr="007F5C0B">
        <w:rPr>
          <w:rFonts w:ascii="Arial" w:hAnsi="Arial" w:cs="Arial"/>
          <w:sz w:val="21"/>
          <w:szCs w:val="21"/>
          <w:u w:color="0D5350"/>
        </w:rPr>
        <w:t xml:space="preserve">Comunicato stampa         </w:t>
      </w:r>
      <w:r w:rsidR="007F5C0B">
        <w:rPr>
          <w:rFonts w:ascii="Arial" w:hAnsi="Arial" w:cs="Arial"/>
          <w:sz w:val="21"/>
          <w:szCs w:val="21"/>
          <w:u w:color="0D5350"/>
        </w:rPr>
        <w:t>30 luglio 2024</w:t>
      </w:r>
    </w:p>
    <w:p w14:paraId="31808241" w14:textId="31477879" w:rsidR="00DB7486" w:rsidRPr="007F5C0B" w:rsidRDefault="00DB7486" w:rsidP="00FF2157">
      <w:pPr>
        <w:jc w:val="both"/>
        <w:rPr>
          <w:rFonts w:ascii="Arial" w:hAnsi="Arial" w:cs="Arial"/>
          <w:i/>
          <w:iCs/>
          <w:sz w:val="21"/>
          <w:szCs w:val="21"/>
        </w:rPr>
      </w:pPr>
    </w:p>
    <w:p w14:paraId="47DC6BD1" w14:textId="4AD83A7A" w:rsidR="007F5C0B" w:rsidRPr="007F5C0B" w:rsidRDefault="007F5C0B" w:rsidP="007F5C0B">
      <w:pPr>
        <w:jc w:val="center"/>
        <w:rPr>
          <w:rFonts w:ascii="Arial" w:hAnsi="Arial" w:cs="Arial"/>
          <w:i/>
          <w:iCs/>
          <w:sz w:val="21"/>
          <w:szCs w:val="21"/>
        </w:rPr>
      </w:pPr>
      <w:r w:rsidRPr="00FB7714">
        <w:rPr>
          <w:rFonts w:ascii="Arial" w:hAnsi="Arial" w:cs="Arial"/>
          <w:i/>
          <w:iCs/>
          <w:sz w:val="21"/>
          <w:szCs w:val="21"/>
        </w:rPr>
        <w:t>Il Manifesto firmato</w:t>
      </w:r>
      <w:r w:rsidR="00AC14F6" w:rsidRPr="00FB7714">
        <w:rPr>
          <w:rFonts w:ascii="Arial" w:hAnsi="Arial" w:cs="Arial"/>
          <w:i/>
          <w:iCs/>
          <w:sz w:val="21"/>
          <w:szCs w:val="21"/>
        </w:rPr>
        <w:t xml:space="preserve"> </w:t>
      </w:r>
      <w:r w:rsidR="00B66A37">
        <w:rPr>
          <w:rFonts w:ascii="Arial" w:hAnsi="Arial" w:cs="Arial"/>
          <w:i/>
          <w:iCs/>
          <w:sz w:val="21"/>
          <w:szCs w:val="21"/>
        </w:rPr>
        <w:t xml:space="preserve">dalle Città d’Identità in rappresentanza di </w:t>
      </w:r>
      <w:r w:rsidR="00BC771F">
        <w:rPr>
          <w:rFonts w:ascii="Arial" w:hAnsi="Arial" w:cs="Arial"/>
          <w:i/>
          <w:iCs/>
          <w:sz w:val="21"/>
          <w:szCs w:val="21"/>
        </w:rPr>
        <w:t xml:space="preserve">oltre </w:t>
      </w:r>
      <w:r w:rsidR="00B66A37">
        <w:rPr>
          <w:rFonts w:ascii="Arial" w:hAnsi="Arial" w:cs="Arial"/>
          <w:i/>
          <w:iCs/>
          <w:sz w:val="21"/>
          <w:szCs w:val="21"/>
        </w:rPr>
        <w:t xml:space="preserve">1000 Comuni ed enti pubblici </w:t>
      </w:r>
      <w:r w:rsidR="00FB7714">
        <w:rPr>
          <w:rFonts w:ascii="Arial" w:hAnsi="Arial" w:cs="Arial"/>
          <w:i/>
          <w:iCs/>
          <w:sz w:val="21"/>
          <w:szCs w:val="21"/>
        </w:rPr>
        <w:t>soci</w:t>
      </w:r>
      <w:r w:rsidRPr="00FB7714">
        <w:rPr>
          <w:rFonts w:ascii="Arial" w:hAnsi="Arial" w:cs="Arial"/>
          <w:i/>
          <w:iCs/>
          <w:sz w:val="21"/>
          <w:szCs w:val="21"/>
        </w:rPr>
        <w:t xml:space="preserve"> lancia l’allarme</w:t>
      </w:r>
    </w:p>
    <w:p w14:paraId="0F644EFC" w14:textId="6448380E" w:rsidR="007F5C0B" w:rsidRPr="007F5C0B" w:rsidRDefault="007F5C0B" w:rsidP="007F5C0B">
      <w:pPr>
        <w:jc w:val="center"/>
        <w:rPr>
          <w:rFonts w:ascii="Arial" w:hAnsi="Arial" w:cs="Arial"/>
          <w:b/>
          <w:bCs/>
          <w:sz w:val="36"/>
          <w:szCs w:val="36"/>
        </w:rPr>
      </w:pPr>
      <w:r w:rsidRPr="007F5C0B">
        <w:rPr>
          <w:rFonts w:ascii="Arial" w:hAnsi="Arial" w:cs="Arial"/>
          <w:b/>
          <w:bCs/>
          <w:sz w:val="36"/>
          <w:szCs w:val="36"/>
        </w:rPr>
        <w:t xml:space="preserve">Città dell’Olio e Città del Vino: no alle speculazioni green nelle </w:t>
      </w:r>
      <w:r>
        <w:rPr>
          <w:rFonts w:ascii="Arial" w:hAnsi="Arial" w:cs="Arial"/>
          <w:b/>
          <w:bCs/>
          <w:sz w:val="36"/>
          <w:szCs w:val="36"/>
        </w:rPr>
        <w:t>C</w:t>
      </w:r>
      <w:r w:rsidRPr="007F5C0B">
        <w:rPr>
          <w:rFonts w:ascii="Arial" w:hAnsi="Arial" w:cs="Arial"/>
          <w:b/>
          <w:bCs/>
          <w:sz w:val="36"/>
          <w:szCs w:val="36"/>
        </w:rPr>
        <w:t xml:space="preserve">ittà di identità. </w:t>
      </w:r>
    </w:p>
    <w:p w14:paraId="0381A012" w14:textId="75443BB4" w:rsidR="007F5C0B" w:rsidRPr="00BB1238" w:rsidRDefault="007F5C0B" w:rsidP="007F5C0B">
      <w:pPr>
        <w:jc w:val="center"/>
        <w:rPr>
          <w:rFonts w:ascii="Arial" w:hAnsi="Arial" w:cs="Arial"/>
          <w:color w:val="auto"/>
          <w:sz w:val="21"/>
          <w:szCs w:val="21"/>
        </w:rPr>
      </w:pPr>
      <w:r w:rsidRPr="00BB1238">
        <w:rPr>
          <w:rFonts w:ascii="Arial" w:hAnsi="Arial" w:cs="Arial"/>
          <w:color w:val="auto"/>
          <w:sz w:val="21"/>
          <w:szCs w:val="21"/>
        </w:rPr>
        <w:t xml:space="preserve">Appello alle Regioni e alle Provincie </w:t>
      </w:r>
      <w:r w:rsidR="00403F4F">
        <w:rPr>
          <w:rFonts w:ascii="Arial" w:hAnsi="Arial" w:cs="Arial"/>
          <w:color w:val="auto"/>
          <w:sz w:val="21"/>
          <w:szCs w:val="21"/>
        </w:rPr>
        <w:t>A</w:t>
      </w:r>
      <w:r w:rsidRPr="00BB1238">
        <w:rPr>
          <w:rFonts w:ascii="Arial" w:hAnsi="Arial" w:cs="Arial"/>
          <w:color w:val="auto"/>
          <w:sz w:val="21"/>
          <w:szCs w:val="21"/>
        </w:rPr>
        <w:t xml:space="preserve">utonome perché scelgano le aree idonee per l’installazione di impianti di energia rinnovabile in modo responsabile. “A preoccuparci – spiegano il </w:t>
      </w:r>
      <w:r w:rsidR="00BB1238" w:rsidRPr="00BB1238">
        <w:rPr>
          <w:rFonts w:ascii="Arial" w:hAnsi="Arial" w:cs="Arial"/>
          <w:color w:val="auto"/>
          <w:sz w:val="21"/>
          <w:szCs w:val="21"/>
        </w:rPr>
        <w:t>p</w:t>
      </w:r>
      <w:r w:rsidRPr="00BB1238">
        <w:rPr>
          <w:rFonts w:ascii="Arial" w:hAnsi="Arial" w:cs="Arial"/>
          <w:color w:val="auto"/>
          <w:sz w:val="21"/>
          <w:szCs w:val="21"/>
        </w:rPr>
        <w:t xml:space="preserve">residente delle Città dell’Olio Michele Sonnessa e il </w:t>
      </w:r>
      <w:r w:rsidR="00BB1238">
        <w:rPr>
          <w:rFonts w:ascii="Arial" w:hAnsi="Arial" w:cs="Arial"/>
          <w:color w:val="auto"/>
          <w:sz w:val="21"/>
          <w:szCs w:val="21"/>
        </w:rPr>
        <w:t>p</w:t>
      </w:r>
      <w:r w:rsidRPr="00BB1238">
        <w:rPr>
          <w:rFonts w:ascii="Arial" w:hAnsi="Arial" w:cs="Arial"/>
          <w:color w:val="auto"/>
          <w:sz w:val="21"/>
          <w:szCs w:val="21"/>
        </w:rPr>
        <w:t xml:space="preserve">residente delle Città del Vino Angelo Radica – sono il </w:t>
      </w:r>
      <w:r w:rsidR="00B66A37">
        <w:rPr>
          <w:rFonts w:ascii="Arial" w:hAnsi="Arial" w:cs="Arial"/>
          <w:color w:val="auto"/>
          <w:sz w:val="21"/>
          <w:szCs w:val="21"/>
        </w:rPr>
        <w:t>consumo di suolo</w:t>
      </w:r>
      <w:r w:rsidR="00074E8D">
        <w:rPr>
          <w:rFonts w:ascii="Arial" w:hAnsi="Arial" w:cs="Arial"/>
          <w:color w:val="auto"/>
          <w:sz w:val="21"/>
          <w:szCs w:val="21"/>
        </w:rPr>
        <w:t xml:space="preserve"> agricolo</w:t>
      </w:r>
      <w:r w:rsidR="00B66A37">
        <w:rPr>
          <w:rFonts w:ascii="Arial" w:hAnsi="Arial" w:cs="Arial"/>
          <w:color w:val="auto"/>
          <w:sz w:val="21"/>
          <w:szCs w:val="21"/>
        </w:rPr>
        <w:t xml:space="preserve">, il </w:t>
      </w:r>
      <w:r w:rsidRPr="00BB1238">
        <w:rPr>
          <w:rFonts w:ascii="Arial" w:hAnsi="Arial" w:cs="Arial"/>
          <w:color w:val="auto"/>
          <w:sz w:val="21"/>
          <w:szCs w:val="21"/>
        </w:rPr>
        <w:t>deterioramento dei territori e l’impoverimento delle economie locali”.</w:t>
      </w:r>
    </w:p>
    <w:p w14:paraId="1EE683EB" w14:textId="77777777" w:rsidR="007F5C0B" w:rsidRPr="007F5C0B" w:rsidRDefault="007F5C0B" w:rsidP="007F5C0B">
      <w:pPr>
        <w:jc w:val="both"/>
        <w:rPr>
          <w:rFonts w:ascii="Arial" w:hAnsi="Arial" w:cs="Arial"/>
          <w:sz w:val="21"/>
          <w:szCs w:val="21"/>
        </w:rPr>
      </w:pPr>
    </w:p>
    <w:p w14:paraId="3C37F322" w14:textId="531C68F9" w:rsidR="007F5C0B" w:rsidRPr="00AC14F6" w:rsidRDefault="007F5C0B" w:rsidP="007F5C0B">
      <w:pPr>
        <w:jc w:val="both"/>
        <w:rPr>
          <w:rFonts w:ascii="Arial" w:hAnsi="Arial" w:cs="Arial"/>
          <w:color w:val="auto"/>
          <w:sz w:val="21"/>
          <w:szCs w:val="21"/>
        </w:rPr>
      </w:pPr>
      <w:r w:rsidRPr="00AC14F6">
        <w:rPr>
          <w:rFonts w:ascii="Arial" w:hAnsi="Arial" w:cs="Arial"/>
          <w:color w:val="auto"/>
          <w:sz w:val="21"/>
          <w:szCs w:val="21"/>
        </w:rPr>
        <w:t xml:space="preserve">Città dell’Olio e Città del Vino sostengono lo sviluppo sostenibile e la transizione energetica ma lanciano un grido d’allarme contro le speculazioni e l’abusivismo green attraverso la stesura di un Manifesto che chiede alle Regioni e alle Province </w:t>
      </w:r>
      <w:r w:rsidR="00D4680C">
        <w:rPr>
          <w:rFonts w:ascii="Arial" w:hAnsi="Arial" w:cs="Arial"/>
          <w:color w:val="auto"/>
          <w:sz w:val="21"/>
          <w:szCs w:val="21"/>
        </w:rPr>
        <w:t>A</w:t>
      </w:r>
      <w:r w:rsidRPr="00AC14F6">
        <w:rPr>
          <w:rFonts w:ascii="Arial" w:hAnsi="Arial" w:cs="Arial"/>
          <w:color w:val="auto"/>
          <w:sz w:val="21"/>
          <w:szCs w:val="21"/>
        </w:rPr>
        <w:t xml:space="preserve">utonome italiane di individuare le aree idonee per l’installazione di impianti di energia rinnovabile in modo responsabile. Nello specifico, servendosi di un approccio integrato e di tipo sistemico che vada a conciliare le necessità collegate alla </w:t>
      </w:r>
      <w:r w:rsidR="00373604">
        <w:rPr>
          <w:rFonts w:ascii="Arial" w:hAnsi="Arial" w:cs="Arial"/>
          <w:color w:val="auto"/>
          <w:sz w:val="21"/>
          <w:szCs w:val="21"/>
        </w:rPr>
        <w:t xml:space="preserve">decarbonizzazione e alla </w:t>
      </w:r>
      <w:r w:rsidRPr="00AC14F6">
        <w:rPr>
          <w:rFonts w:ascii="Arial" w:hAnsi="Arial" w:cs="Arial"/>
          <w:color w:val="auto"/>
          <w:sz w:val="21"/>
          <w:szCs w:val="21"/>
        </w:rPr>
        <w:t xml:space="preserve">transizione energetica e quelle relative alla tutela e alla preservazione del territorio con i suoi ambienti, i suoi paesaggi e le sue tradizioni, e, ancor più, della sua attività primaria, l’agricoltura, fondamentale </w:t>
      </w:r>
      <w:r w:rsidR="00373604">
        <w:rPr>
          <w:rFonts w:ascii="Arial" w:hAnsi="Arial" w:cs="Arial"/>
          <w:color w:val="auto"/>
          <w:sz w:val="21"/>
          <w:szCs w:val="21"/>
        </w:rPr>
        <w:t xml:space="preserve">per garantire la </w:t>
      </w:r>
      <w:r w:rsidR="00560B6D">
        <w:rPr>
          <w:rFonts w:ascii="Arial" w:hAnsi="Arial" w:cs="Arial"/>
          <w:color w:val="auto"/>
          <w:sz w:val="21"/>
          <w:szCs w:val="21"/>
        </w:rPr>
        <w:t xml:space="preserve">produzione interna di cibo, la </w:t>
      </w:r>
      <w:r w:rsidR="00373604">
        <w:rPr>
          <w:rFonts w:ascii="Arial" w:hAnsi="Arial" w:cs="Arial"/>
          <w:color w:val="auto"/>
          <w:sz w:val="21"/>
          <w:szCs w:val="21"/>
        </w:rPr>
        <w:t xml:space="preserve">sopravvivenza </w:t>
      </w:r>
      <w:r w:rsidRPr="00AC14F6">
        <w:rPr>
          <w:rFonts w:ascii="Arial" w:hAnsi="Arial" w:cs="Arial"/>
          <w:color w:val="auto"/>
          <w:sz w:val="21"/>
          <w:szCs w:val="21"/>
        </w:rPr>
        <w:t xml:space="preserve">e la qualità della vita </w:t>
      </w:r>
      <w:r w:rsidR="00560B6D">
        <w:rPr>
          <w:rFonts w:ascii="Arial" w:hAnsi="Arial" w:cs="Arial"/>
          <w:color w:val="auto"/>
          <w:sz w:val="21"/>
          <w:szCs w:val="21"/>
        </w:rPr>
        <w:t xml:space="preserve">delle comunità locali che nella maggior parte dei casi si basano </w:t>
      </w:r>
      <w:r w:rsidR="006909EF">
        <w:rPr>
          <w:rFonts w:ascii="Arial" w:hAnsi="Arial" w:cs="Arial"/>
          <w:color w:val="auto"/>
          <w:sz w:val="21"/>
          <w:szCs w:val="21"/>
        </w:rPr>
        <w:t xml:space="preserve">ancora </w:t>
      </w:r>
      <w:r w:rsidR="00560B6D">
        <w:rPr>
          <w:rFonts w:ascii="Arial" w:hAnsi="Arial" w:cs="Arial"/>
          <w:color w:val="auto"/>
          <w:sz w:val="21"/>
          <w:szCs w:val="21"/>
        </w:rPr>
        <w:t>su</w:t>
      </w:r>
      <w:r w:rsidR="00DF01F7">
        <w:rPr>
          <w:rFonts w:ascii="Arial" w:hAnsi="Arial" w:cs="Arial"/>
          <w:color w:val="auto"/>
          <w:sz w:val="21"/>
          <w:szCs w:val="21"/>
        </w:rPr>
        <w:t xml:space="preserve"> un’</w:t>
      </w:r>
      <w:r w:rsidR="00560B6D">
        <w:rPr>
          <w:rFonts w:ascii="Arial" w:hAnsi="Arial" w:cs="Arial"/>
          <w:color w:val="auto"/>
          <w:sz w:val="21"/>
          <w:szCs w:val="21"/>
        </w:rPr>
        <w:t>economia agricola</w:t>
      </w:r>
      <w:r w:rsidRPr="00AC14F6">
        <w:rPr>
          <w:rFonts w:ascii="Arial" w:hAnsi="Arial" w:cs="Arial"/>
          <w:color w:val="auto"/>
          <w:sz w:val="21"/>
          <w:szCs w:val="21"/>
        </w:rPr>
        <w:t>.</w:t>
      </w:r>
    </w:p>
    <w:p w14:paraId="7A08F3DD" w14:textId="5DA05F44" w:rsidR="00DB4D78" w:rsidRPr="00AC14F6" w:rsidRDefault="007F5C0B" w:rsidP="007F5C0B">
      <w:pPr>
        <w:jc w:val="both"/>
        <w:rPr>
          <w:rFonts w:ascii="Arial" w:hAnsi="Arial" w:cs="Arial"/>
          <w:color w:val="auto"/>
          <w:sz w:val="21"/>
          <w:szCs w:val="21"/>
        </w:rPr>
      </w:pPr>
      <w:r w:rsidRPr="00AC14F6">
        <w:rPr>
          <w:rFonts w:ascii="Arial" w:hAnsi="Arial" w:cs="Arial"/>
          <w:color w:val="auto"/>
          <w:sz w:val="21"/>
          <w:szCs w:val="21"/>
        </w:rPr>
        <w:t xml:space="preserve">Nel Manifesto sottoscritto </w:t>
      </w:r>
      <w:r w:rsidR="00BC771F">
        <w:rPr>
          <w:rFonts w:ascii="Arial" w:hAnsi="Arial" w:cs="Arial"/>
          <w:color w:val="auto"/>
          <w:sz w:val="21"/>
          <w:szCs w:val="21"/>
        </w:rPr>
        <w:t>dal</w:t>
      </w:r>
      <w:r w:rsidRPr="00AC14F6">
        <w:rPr>
          <w:rFonts w:ascii="Arial" w:hAnsi="Arial" w:cs="Arial"/>
          <w:color w:val="auto"/>
          <w:sz w:val="21"/>
          <w:szCs w:val="21"/>
        </w:rPr>
        <w:t xml:space="preserve">le Città dell’Olio e </w:t>
      </w:r>
      <w:r w:rsidR="00BC771F">
        <w:rPr>
          <w:rFonts w:ascii="Arial" w:hAnsi="Arial" w:cs="Arial"/>
          <w:color w:val="auto"/>
          <w:sz w:val="21"/>
          <w:szCs w:val="21"/>
        </w:rPr>
        <w:t>dal</w:t>
      </w:r>
      <w:r w:rsidR="00D070A1" w:rsidRPr="00AC14F6">
        <w:rPr>
          <w:rFonts w:ascii="Arial" w:hAnsi="Arial" w:cs="Arial"/>
          <w:color w:val="auto"/>
          <w:sz w:val="21"/>
          <w:szCs w:val="21"/>
        </w:rPr>
        <w:t xml:space="preserve">le </w:t>
      </w:r>
      <w:r w:rsidRPr="00AC14F6">
        <w:rPr>
          <w:rFonts w:ascii="Arial" w:hAnsi="Arial" w:cs="Arial"/>
          <w:color w:val="auto"/>
          <w:sz w:val="21"/>
          <w:szCs w:val="21"/>
        </w:rPr>
        <w:t xml:space="preserve">Città del Vino riconosciute </w:t>
      </w:r>
      <w:r w:rsidR="00D070A1" w:rsidRPr="00AC14F6">
        <w:rPr>
          <w:rFonts w:ascii="Arial" w:hAnsi="Arial" w:cs="Arial"/>
          <w:color w:val="auto"/>
          <w:sz w:val="21"/>
          <w:szCs w:val="21"/>
        </w:rPr>
        <w:t>Associazioni nazionali di Città di Identità (</w:t>
      </w:r>
      <w:r w:rsidRPr="00AC14F6">
        <w:rPr>
          <w:rFonts w:ascii="Arial" w:hAnsi="Arial" w:cs="Arial"/>
          <w:color w:val="auto"/>
          <w:sz w:val="21"/>
          <w:szCs w:val="21"/>
        </w:rPr>
        <w:t>Legge 27 dicembre 2023 n.206</w:t>
      </w:r>
      <w:r w:rsidR="00D070A1" w:rsidRPr="00AC14F6">
        <w:rPr>
          <w:rFonts w:ascii="Arial" w:hAnsi="Arial" w:cs="Arial"/>
          <w:color w:val="auto"/>
          <w:sz w:val="21"/>
          <w:szCs w:val="21"/>
        </w:rPr>
        <w:t>)</w:t>
      </w:r>
      <w:r w:rsidRPr="00AC14F6">
        <w:rPr>
          <w:rFonts w:ascii="Arial" w:hAnsi="Arial" w:cs="Arial"/>
          <w:color w:val="auto"/>
          <w:sz w:val="21"/>
          <w:szCs w:val="21"/>
        </w:rPr>
        <w:t xml:space="preserve"> che ad oggi rappresentano oltre 1000 </w:t>
      </w:r>
      <w:r w:rsidR="009113B7">
        <w:rPr>
          <w:rFonts w:ascii="Arial" w:hAnsi="Arial" w:cs="Arial"/>
          <w:color w:val="auto"/>
          <w:sz w:val="21"/>
          <w:szCs w:val="21"/>
        </w:rPr>
        <w:t xml:space="preserve">enti pubblici </w:t>
      </w:r>
      <w:r w:rsidR="00D421BF">
        <w:rPr>
          <w:rFonts w:ascii="Arial" w:hAnsi="Arial" w:cs="Arial"/>
          <w:color w:val="auto"/>
          <w:sz w:val="21"/>
          <w:szCs w:val="21"/>
        </w:rPr>
        <w:t xml:space="preserve">italiani </w:t>
      </w:r>
      <w:proofErr w:type="gramStart"/>
      <w:r w:rsidR="00DB09C0">
        <w:rPr>
          <w:rFonts w:ascii="Arial" w:hAnsi="Arial" w:cs="Arial"/>
          <w:color w:val="auto"/>
          <w:sz w:val="21"/>
          <w:szCs w:val="21"/>
        </w:rPr>
        <w:t>e</w:t>
      </w:r>
      <w:r w:rsidR="00D421BF">
        <w:rPr>
          <w:rFonts w:ascii="Arial" w:hAnsi="Arial" w:cs="Arial"/>
          <w:color w:val="auto"/>
          <w:sz w:val="21"/>
          <w:szCs w:val="21"/>
        </w:rPr>
        <w:t>d</w:t>
      </w:r>
      <w:proofErr w:type="gramEnd"/>
      <w:r w:rsidR="00D421BF">
        <w:rPr>
          <w:rFonts w:ascii="Arial" w:hAnsi="Arial" w:cs="Arial"/>
          <w:color w:val="auto"/>
          <w:sz w:val="21"/>
          <w:szCs w:val="21"/>
        </w:rPr>
        <w:t xml:space="preserve">, in particolare, </w:t>
      </w:r>
      <w:r w:rsidRPr="00AC14F6">
        <w:rPr>
          <w:rFonts w:ascii="Arial" w:hAnsi="Arial" w:cs="Arial"/>
          <w:color w:val="auto"/>
          <w:sz w:val="21"/>
          <w:szCs w:val="21"/>
        </w:rPr>
        <w:t>comuni caratterizzati da produzioni agricole di pregio, chiarisc</w:t>
      </w:r>
      <w:r w:rsidR="00D070A1" w:rsidRPr="00AC14F6">
        <w:rPr>
          <w:rFonts w:ascii="Arial" w:hAnsi="Arial" w:cs="Arial"/>
          <w:color w:val="auto"/>
          <w:sz w:val="21"/>
          <w:szCs w:val="21"/>
        </w:rPr>
        <w:t>ono</w:t>
      </w:r>
      <w:r w:rsidRPr="00AC14F6">
        <w:rPr>
          <w:rFonts w:ascii="Arial" w:hAnsi="Arial" w:cs="Arial"/>
          <w:color w:val="auto"/>
          <w:sz w:val="21"/>
          <w:szCs w:val="21"/>
        </w:rPr>
        <w:t xml:space="preserve"> quali sono gli aspetti problematici di una “transizione non controllata”, mettendo in chiaro i rischi che si corrono.   </w:t>
      </w:r>
    </w:p>
    <w:p w14:paraId="0BC5498B" w14:textId="61717417" w:rsidR="00DB4D78" w:rsidRPr="00AC14F6" w:rsidRDefault="00DB4D78" w:rsidP="007F5C0B">
      <w:pPr>
        <w:jc w:val="both"/>
        <w:rPr>
          <w:rFonts w:ascii="Arial" w:hAnsi="Arial" w:cs="Arial"/>
          <w:color w:val="auto"/>
          <w:sz w:val="21"/>
          <w:szCs w:val="21"/>
        </w:rPr>
      </w:pPr>
      <w:r w:rsidRPr="00AC14F6">
        <w:rPr>
          <w:rFonts w:ascii="Arial" w:hAnsi="Arial" w:cs="Arial"/>
          <w:color w:val="auto"/>
          <w:sz w:val="21"/>
          <w:szCs w:val="21"/>
        </w:rPr>
        <w:t xml:space="preserve">“A preoccuparci – spiegano il Presidente delle Città dell’Olio </w:t>
      </w:r>
      <w:r w:rsidRPr="00AC14F6">
        <w:rPr>
          <w:rFonts w:ascii="Arial" w:hAnsi="Arial" w:cs="Arial"/>
          <w:b/>
          <w:bCs/>
          <w:color w:val="auto"/>
          <w:sz w:val="21"/>
          <w:szCs w:val="21"/>
        </w:rPr>
        <w:t>Michele Sonnessa</w:t>
      </w:r>
      <w:r w:rsidRPr="00AC14F6">
        <w:rPr>
          <w:rFonts w:ascii="Arial" w:hAnsi="Arial" w:cs="Arial"/>
          <w:color w:val="auto"/>
          <w:sz w:val="21"/>
          <w:szCs w:val="21"/>
        </w:rPr>
        <w:t xml:space="preserve"> e il Presidente delle Città del Vino </w:t>
      </w:r>
      <w:r w:rsidRPr="00AC14F6">
        <w:rPr>
          <w:rFonts w:ascii="Arial" w:hAnsi="Arial" w:cs="Arial"/>
          <w:b/>
          <w:bCs/>
          <w:color w:val="auto"/>
          <w:sz w:val="21"/>
          <w:szCs w:val="21"/>
        </w:rPr>
        <w:t>Angelo Radica</w:t>
      </w:r>
      <w:r w:rsidRPr="00AC14F6">
        <w:rPr>
          <w:rFonts w:ascii="Arial" w:hAnsi="Arial" w:cs="Arial"/>
          <w:color w:val="auto"/>
          <w:sz w:val="21"/>
          <w:szCs w:val="21"/>
        </w:rPr>
        <w:t xml:space="preserve"> – sono il deterioramento dei territori e l’impoverimento delle economie agricole locali. Auspichiamo la massima accuratezza e responsabilità nell’individuazione delle aree idonee di concerto con tutti gli attori e portatori di interesse locale. Chiediamo l’adozione di un approccio integrato considerando gli effetti di breve, medio e lungo termine anche in riferimento alla qualità della vita e al benessere psico-fisico delle comunità locali”.  </w:t>
      </w:r>
    </w:p>
    <w:p w14:paraId="3FC8F47F" w14:textId="77777777" w:rsidR="00BA7AC2" w:rsidRDefault="007F5C0B" w:rsidP="007F5C0B">
      <w:pPr>
        <w:jc w:val="both"/>
        <w:rPr>
          <w:rFonts w:ascii="Arial" w:hAnsi="Arial" w:cs="Arial"/>
          <w:color w:val="auto"/>
          <w:sz w:val="21"/>
          <w:szCs w:val="21"/>
        </w:rPr>
      </w:pPr>
      <w:r w:rsidRPr="00AC14F6">
        <w:rPr>
          <w:rFonts w:ascii="Arial" w:hAnsi="Arial" w:cs="Arial"/>
          <w:color w:val="auto"/>
          <w:sz w:val="21"/>
          <w:szCs w:val="21"/>
        </w:rPr>
        <w:t xml:space="preserve">L’appello nello specifico chiede che nell’individuazione delle aree per l’installazione degli impianti </w:t>
      </w:r>
      <w:r w:rsidR="00D070A1" w:rsidRPr="00AC14F6">
        <w:rPr>
          <w:rFonts w:ascii="Arial" w:hAnsi="Arial" w:cs="Arial"/>
          <w:color w:val="auto"/>
          <w:sz w:val="21"/>
          <w:szCs w:val="21"/>
        </w:rPr>
        <w:t xml:space="preserve">di energia rinnovabile </w:t>
      </w:r>
      <w:r w:rsidRPr="00AC14F6">
        <w:rPr>
          <w:rFonts w:ascii="Arial" w:hAnsi="Arial" w:cs="Arial"/>
          <w:color w:val="auto"/>
          <w:sz w:val="21"/>
          <w:szCs w:val="21"/>
        </w:rPr>
        <w:t>siano considerati tutti gli aspetti ambientali, sociali, culturali, produttivi, paesaggistici ed economici</w:t>
      </w:r>
      <w:r w:rsidR="00D070A1" w:rsidRPr="00AC14F6">
        <w:rPr>
          <w:rFonts w:ascii="Arial" w:hAnsi="Arial" w:cs="Arial"/>
          <w:color w:val="auto"/>
          <w:sz w:val="21"/>
          <w:szCs w:val="21"/>
        </w:rPr>
        <w:t xml:space="preserve"> </w:t>
      </w:r>
      <w:r w:rsidRPr="00AC14F6">
        <w:rPr>
          <w:rFonts w:ascii="Arial" w:hAnsi="Arial" w:cs="Arial"/>
          <w:color w:val="auto"/>
          <w:sz w:val="21"/>
          <w:szCs w:val="21"/>
        </w:rPr>
        <w:t xml:space="preserve">e non solo l’esistenza di vincoli ambientali e paesaggistici, la presenza di zone protette, parchi nazionali e regionali e aree di pregio storico-culturale e zone agricole di alta qualità. Si dice no anche alla semplificazione e accelerazione dell’iter autorizzativo </w:t>
      </w:r>
      <w:r w:rsidR="00DB09C0">
        <w:rPr>
          <w:rFonts w:ascii="Arial" w:hAnsi="Arial" w:cs="Arial"/>
          <w:color w:val="auto"/>
          <w:sz w:val="21"/>
          <w:szCs w:val="21"/>
        </w:rPr>
        <w:t xml:space="preserve">se questo di traduce in valutazioni frettolose e non accurate </w:t>
      </w:r>
      <w:r w:rsidRPr="00AC14F6">
        <w:rPr>
          <w:rFonts w:ascii="Arial" w:hAnsi="Arial" w:cs="Arial"/>
          <w:color w:val="auto"/>
          <w:sz w:val="21"/>
          <w:szCs w:val="21"/>
        </w:rPr>
        <w:t xml:space="preserve">e ai progetti calati “dall’alto” senza un coinvolgimento attivo e integrato delle comunità locali e senza una co-progettazione partecipata. </w:t>
      </w:r>
    </w:p>
    <w:p w14:paraId="72B9A553" w14:textId="6C306DD7" w:rsidR="007F5C0B" w:rsidRPr="00AC14F6" w:rsidRDefault="00D070A1" w:rsidP="007F5C0B">
      <w:pPr>
        <w:jc w:val="both"/>
        <w:rPr>
          <w:rFonts w:ascii="Arial" w:hAnsi="Arial" w:cs="Arial"/>
          <w:color w:val="auto"/>
          <w:sz w:val="21"/>
          <w:szCs w:val="21"/>
        </w:rPr>
      </w:pPr>
      <w:r w:rsidRPr="00AC14F6">
        <w:rPr>
          <w:rFonts w:ascii="Arial" w:hAnsi="Arial" w:cs="Arial"/>
          <w:color w:val="auto"/>
          <w:sz w:val="21"/>
          <w:szCs w:val="21"/>
        </w:rPr>
        <w:t xml:space="preserve">Il veto </w:t>
      </w:r>
      <w:r w:rsidR="007F5C0B" w:rsidRPr="00AC14F6">
        <w:rPr>
          <w:rFonts w:ascii="Arial" w:hAnsi="Arial" w:cs="Arial"/>
          <w:color w:val="auto"/>
          <w:sz w:val="21"/>
          <w:szCs w:val="21"/>
        </w:rPr>
        <w:t>delle realtà firmatarie riguarda</w:t>
      </w:r>
      <w:r w:rsidRPr="00AC14F6">
        <w:rPr>
          <w:rFonts w:ascii="Arial" w:hAnsi="Arial" w:cs="Arial"/>
          <w:color w:val="auto"/>
          <w:sz w:val="21"/>
          <w:szCs w:val="21"/>
        </w:rPr>
        <w:t xml:space="preserve">, </w:t>
      </w:r>
      <w:r w:rsidR="00BA7AC2">
        <w:rPr>
          <w:rFonts w:ascii="Arial" w:hAnsi="Arial" w:cs="Arial"/>
          <w:color w:val="auto"/>
          <w:sz w:val="21"/>
          <w:szCs w:val="21"/>
        </w:rPr>
        <w:t>nello specifico</w:t>
      </w:r>
      <w:r w:rsidRPr="00AC14F6">
        <w:rPr>
          <w:rFonts w:ascii="Arial" w:hAnsi="Arial" w:cs="Arial"/>
          <w:color w:val="auto"/>
          <w:sz w:val="21"/>
          <w:szCs w:val="21"/>
        </w:rPr>
        <w:t>,</w:t>
      </w:r>
      <w:r w:rsidR="007F5C0B" w:rsidRPr="00AC14F6">
        <w:rPr>
          <w:rFonts w:ascii="Arial" w:hAnsi="Arial" w:cs="Arial"/>
          <w:color w:val="auto"/>
          <w:sz w:val="21"/>
          <w:szCs w:val="21"/>
        </w:rPr>
        <w:t xml:space="preserve"> l’utilizzo di aree agricole utilizzate e produttive per l’installazione di qualsiasi impianto che consumi, limiti la fertilità o distrugga il suolo agricolo tenuto conto che i pannelli solari a terra provocano delle alterazioni delle condizioni microclimatiche (luce, temperatura, umidità) alle colture sottostanti influenzando la loro crescita e resa</w:t>
      </w:r>
      <w:r w:rsidR="00BA7AC2">
        <w:rPr>
          <w:rFonts w:ascii="Arial" w:hAnsi="Arial" w:cs="Arial"/>
          <w:color w:val="auto"/>
          <w:sz w:val="21"/>
          <w:szCs w:val="21"/>
        </w:rPr>
        <w:t>,</w:t>
      </w:r>
      <w:r w:rsidR="007F5C0B" w:rsidRPr="00AC14F6">
        <w:rPr>
          <w:rFonts w:ascii="Arial" w:hAnsi="Arial" w:cs="Arial"/>
          <w:color w:val="auto"/>
          <w:sz w:val="21"/>
          <w:szCs w:val="21"/>
        </w:rPr>
        <w:t xml:space="preserve"> che la presenza di pannelli solari influisce sulla fertilità e sulle proprietà fisiche, chimiche e biologiche del suolo e che la presenza così come la distribuzione nello spazio di tali impianti presuppone una selezione di colture adatte a crescere sotto i pannelli e </w:t>
      </w:r>
      <w:r w:rsidR="00BA7AC2">
        <w:rPr>
          <w:rFonts w:ascii="Arial" w:hAnsi="Arial" w:cs="Arial"/>
          <w:color w:val="auto"/>
          <w:sz w:val="21"/>
          <w:szCs w:val="21"/>
        </w:rPr>
        <w:t>una</w:t>
      </w:r>
      <w:r w:rsidR="00BA7AC2" w:rsidRPr="00AC14F6">
        <w:rPr>
          <w:rFonts w:ascii="Arial" w:hAnsi="Arial" w:cs="Arial"/>
          <w:color w:val="auto"/>
          <w:sz w:val="21"/>
          <w:szCs w:val="21"/>
        </w:rPr>
        <w:t xml:space="preserve"> </w:t>
      </w:r>
      <w:r w:rsidR="007F5C0B" w:rsidRPr="00AC14F6">
        <w:rPr>
          <w:rFonts w:ascii="Arial" w:hAnsi="Arial" w:cs="Arial"/>
          <w:color w:val="auto"/>
          <w:sz w:val="21"/>
          <w:szCs w:val="21"/>
        </w:rPr>
        <w:t>gestione agronomica in tali condizioni</w:t>
      </w:r>
      <w:r w:rsidRPr="00AC14F6">
        <w:rPr>
          <w:rFonts w:ascii="Arial" w:hAnsi="Arial" w:cs="Arial"/>
          <w:color w:val="auto"/>
          <w:sz w:val="21"/>
          <w:szCs w:val="21"/>
        </w:rPr>
        <w:t xml:space="preserve"> </w:t>
      </w:r>
      <w:r w:rsidR="007F5C0B" w:rsidRPr="00AC14F6">
        <w:rPr>
          <w:rFonts w:ascii="Arial" w:hAnsi="Arial" w:cs="Arial"/>
          <w:color w:val="auto"/>
          <w:sz w:val="21"/>
          <w:szCs w:val="21"/>
        </w:rPr>
        <w:t>con potenziali conseguenze negative sulla tutela della biodiversità.</w:t>
      </w:r>
      <w:r w:rsidR="00BA7AC2">
        <w:rPr>
          <w:rFonts w:ascii="Arial" w:hAnsi="Arial" w:cs="Arial"/>
          <w:color w:val="auto"/>
          <w:sz w:val="21"/>
          <w:szCs w:val="21"/>
        </w:rPr>
        <w:t xml:space="preserve"> In particolare, n</w:t>
      </w:r>
      <w:r w:rsidR="007F5C0B" w:rsidRPr="00AC14F6">
        <w:rPr>
          <w:rFonts w:ascii="Arial" w:hAnsi="Arial" w:cs="Arial"/>
          <w:color w:val="auto"/>
          <w:sz w:val="21"/>
          <w:szCs w:val="21"/>
        </w:rPr>
        <w:t>el Manifesto si esprime contrarietà all’utilizzo di aree agricole di alto valore paesaggistico e culturale o interessate da produzioni ag</w:t>
      </w:r>
      <w:r w:rsidR="003549AA">
        <w:rPr>
          <w:rFonts w:ascii="Arial" w:hAnsi="Arial" w:cs="Arial"/>
          <w:color w:val="auto"/>
          <w:sz w:val="21"/>
          <w:szCs w:val="21"/>
        </w:rPr>
        <w:t>ro</w:t>
      </w:r>
      <w:r w:rsidR="007F5C0B" w:rsidRPr="00AC14F6">
        <w:rPr>
          <w:rFonts w:ascii="Arial" w:hAnsi="Arial" w:cs="Arial"/>
          <w:color w:val="auto"/>
          <w:sz w:val="21"/>
          <w:szCs w:val="21"/>
        </w:rPr>
        <w:t>-alimentari di qualità quali i siti inseriti nella lista del patrimonio mondiale dell’UNESCO riconosciuti come paesaggi culturali, i siti inseriti nella lista dei sistemi agricoli di rilevanza mondiale della FAO</w:t>
      </w:r>
      <w:r w:rsidR="00AC1918">
        <w:rPr>
          <w:rFonts w:ascii="Arial" w:hAnsi="Arial" w:cs="Arial"/>
          <w:color w:val="auto"/>
          <w:sz w:val="21"/>
          <w:szCs w:val="21"/>
        </w:rPr>
        <w:t xml:space="preserve"> </w:t>
      </w:r>
      <w:r w:rsidR="00AC1918">
        <w:rPr>
          <w:rFonts w:ascii="Arial" w:hAnsi="Arial" w:cs="Arial"/>
          <w:color w:val="auto"/>
          <w:sz w:val="21"/>
          <w:szCs w:val="21"/>
        </w:rPr>
        <w:lastRenderedPageBreak/>
        <w:t>(Programma GIAHS)</w:t>
      </w:r>
      <w:r w:rsidRPr="00AC14F6">
        <w:rPr>
          <w:rFonts w:ascii="Arial" w:hAnsi="Arial" w:cs="Arial"/>
          <w:color w:val="auto"/>
          <w:sz w:val="21"/>
          <w:szCs w:val="21"/>
        </w:rPr>
        <w:t xml:space="preserve">, </w:t>
      </w:r>
      <w:r w:rsidR="007F5C0B" w:rsidRPr="00AC14F6">
        <w:rPr>
          <w:rFonts w:ascii="Arial" w:hAnsi="Arial" w:cs="Arial"/>
          <w:color w:val="auto"/>
          <w:sz w:val="21"/>
          <w:szCs w:val="21"/>
        </w:rPr>
        <w:t>i siti inseriti nel Registro nazionale dei paesaggi rurali di interesse storico, delle pratiche agricole e delle conoscenze tradizionali del MASAF, le produzioni biologiche, le produzioni DOP, IGP, STG, DOC, D</w:t>
      </w:r>
      <w:r w:rsidR="00AC14F6" w:rsidRPr="00AC14F6">
        <w:rPr>
          <w:rFonts w:ascii="Arial" w:hAnsi="Arial" w:cs="Arial"/>
          <w:color w:val="auto"/>
          <w:sz w:val="21"/>
          <w:szCs w:val="21"/>
        </w:rPr>
        <w:t>OCG</w:t>
      </w:r>
      <w:r w:rsidR="007F5C0B" w:rsidRPr="00AC14F6">
        <w:rPr>
          <w:rFonts w:ascii="Arial" w:hAnsi="Arial" w:cs="Arial"/>
          <w:color w:val="auto"/>
          <w:sz w:val="21"/>
          <w:szCs w:val="21"/>
        </w:rPr>
        <w:t xml:space="preserve"> e le produzioni tradizionali e le aree in cui viene praticata la viticoltura storica ed eroica o altro tipo di attività agricola di comprovato valore storico ed identitario. Si chiede, infine, che la titolarità degli impianti realizzati su suoli agricoli non sia data alle imprese del settore energetico ma agli imprenditori agricoli.</w:t>
      </w:r>
    </w:p>
    <w:p w14:paraId="2D4D7A25" w14:textId="77777777" w:rsidR="00AC14F6" w:rsidRPr="00AC14F6" w:rsidRDefault="00AC14F6" w:rsidP="007F5C0B">
      <w:pPr>
        <w:jc w:val="both"/>
        <w:rPr>
          <w:rFonts w:ascii="Arial" w:hAnsi="Arial" w:cs="Arial"/>
          <w:color w:val="auto"/>
          <w:sz w:val="21"/>
          <w:szCs w:val="21"/>
        </w:rPr>
      </w:pPr>
    </w:p>
    <w:p w14:paraId="57085A4F" w14:textId="34F5A56D" w:rsidR="007F5C0B" w:rsidRPr="00AC14F6" w:rsidRDefault="007F5C0B" w:rsidP="007F5C0B">
      <w:pPr>
        <w:jc w:val="both"/>
        <w:rPr>
          <w:rFonts w:ascii="Arial" w:hAnsi="Arial" w:cs="Arial"/>
          <w:color w:val="auto"/>
          <w:sz w:val="21"/>
          <w:szCs w:val="21"/>
        </w:rPr>
      </w:pPr>
      <w:r w:rsidRPr="00AC14F6">
        <w:rPr>
          <w:rFonts w:ascii="Arial" w:hAnsi="Arial" w:cs="Arial"/>
          <w:color w:val="auto"/>
          <w:sz w:val="21"/>
          <w:szCs w:val="21"/>
        </w:rPr>
        <w:t xml:space="preserve">Tutte le realtà che hanno sottoscritto l’appello hanno in premessa chiarito che sono favorevoli all’aumento della quota di energia prodotta da fonti rinnovabili e agli investimenti per lo sviluppo delle stesse; al miglioramento della prestazione energetica degli edifici e riduzione dei consumi energetici; al sostegno per la modernizzazione della rete elettrica e lo sviluppo di smart </w:t>
      </w:r>
      <w:proofErr w:type="spellStart"/>
      <w:r w:rsidRPr="00AC14F6">
        <w:rPr>
          <w:rFonts w:ascii="Arial" w:hAnsi="Arial" w:cs="Arial"/>
          <w:color w:val="auto"/>
          <w:sz w:val="21"/>
          <w:szCs w:val="21"/>
        </w:rPr>
        <w:t>grid</w:t>
      </w:r>
      <w:proofErr w:type="spellEnd"/>
      <w:r w:rsidRPr="00AC14F6">
        <w:rPr>
          <w:rFonts w:ascii="Arial" w:hAnsi="Arial" w:cs="Arial"/>
          <w:color w:val="auto"/>
          <w:sz w:val="21"/>
          <w:szCs w:val="21"/>
        </w:rPr>
        <w:t xml:space="preserve">; alla promozione dell’autoconsumo e nascita delle comunità energetiche (CER); alla semplificazione delle procedure autorizzative che siano, tuttavia, garanti e tutelanti del territorio, dell’ambiente, del paesaggio e del benessere delle comunità locali; alla collaborazione tra il governo centrale e le amministrazioni regionali per garantire un approccio armonizzato e coerente su tutto il territorio nazionale; all’elaborazione di Piani Energetici Regionali (PER) dettagliati tenuto conto delle specificità territoriali e coinvolgendo le comunità locali nel processo decisionale attraverso consultazioni pubbliche per garantire la trasparenza e la condivisione allargata; all’individuazione delle aree idonee da parte delle Regioni e Province </w:t>
      </w:r>
      <w:r w:rsidR="00D4680C">
        <w:rPr>
          <w:rFonts w:ascii="Arial" w:hAnsi="Arial" w:cs="Arial"/>
          <w:color w:val="auto"/>
          <w:sz w:val="21"/>
          <w:szCs w:val="21"/>
        </w:rPr>
        <w:t>A</w:t>
      </w:r>
      <w:r w:rsidRPr="00AC14F6">
        <w:rPr>
          <w:rFonts w:ascii="Arial" w:hAnsi="Arial" w:cs="Arial"/>
          <w:color w:val="auto"/>
          <w:sz w:val="21"/>
          <w:szCs w:val="21"/>
        </w:rPr>
        <w:t xml:space="preserve">utonome utilizzando un approccio integrato e sistemico che consideri criteri ambientali, tecnici, produttivi, economici, sociali, normativi, di sicurezza e tecnologici limitando (o optando prioritariamente) l’installazione degli impianti di energia rinnovabile a edifici, zone industriali o commerciali, aree degradate e di bonifica, cave, discariche o altre aree già compromesse; all’individuazione delle aree idonee da parte delle Regioni </w:t>
      </w:r>
      <w:r w:rsidR="00AC1918" w:rsidRPr="00AC14F6">
        <w:rPr>
          <w:rFonts w:ascii="Arial" w:hAnsi="Arial" w:cs="Arial"/>
          <w:color w:val="auto"/>
          <w:sz w:val="21"/>
          <w:szCs w:val="21"/>
        </w:rPr>
        <w:t xml:space="preserve">e Province </w:t>
      </w:r>
      <w:r w:rsidR="00D4680C">
        <w:rPr>
          <w:rFonts w:ascii="Arial" w:hAnsi="Arial" w:cs="Arial"/>
          <w:color w:val="auto"/>
          <w:sz w:val="21"/>
          <w:szCs w:val="21"/>
        </w:rPr>
        <w:t>A</w:t>
      </w:r>
      <w:r w:rsidR="00AC1918" w:rsidRPr="00AC14F6">
        <w:rPr>
          <w:rFonts w:ascii="Arial" w:hAnsi="Arial" w:cs="Arial"/>
          <w:color w:val="auto"/>
          <w:sz w:val="21"/>
          <w:szCs w:val="21"/>
        </w:rPr>
        <w:t xml:space="preserve">utonome </w:t>
      </w:r>
      <w:r w:rsidRPr="00AC14F6">
        <w:rPr>
          <w:rFonts w:ascii="Arial" w:hAnsi="Arial" w:cs="Arial"/>
          <w:color w:val="auto"/>
          <w:sz w:val="21"/>
          <w:szCs w:val="21"/>
        </w:rPr>
        <w:t>coinvolgendo le Province, i Comuni e le comunità locali in funzione delle rispettive esigenze e dei diversi interessi, tra cui quelle della conservazione del territorio, dell’ambiente e del paesaggio; all’istituzione di Comitati tecnico-scientifici e Tavoli di monitoraggio a livello regionale che coinvolgano attivamente e rappresentino tutti i portatori di interesse e alla riesaminazione e aggiornamento periodico delle aree idonee per rispondere a nuove esigenze tecnologiche, ambientali, sociali</w:t>
      </w:r>
      <w:r w:rsidR="00D070A1" w:rsidRPr="00AC14F6">
        <w:rPr>
          <w:rFonts w:ascii="Arial" w:hAnsi="Arial" w:cs="Arial"/>
          <w:color w:val="auto"/>
          <w:sz w:val="21"/>
          <w:szCs w:val="21"/>
        </w:rPr>
        <w:t>.</w:t>
      </w:r>
    </w:p>
    <w:p w14:paraId="4FC9ACC7" w14:textId="77777777" w:rsidR="007F5C0B" w:rsidRPr="007F5C0B" w:rsidRDefault="007F5C0B" w:rsidP="00FF2157">
      <w:pPr>
        <w:jc w:val="both"/>
        <w:rPr>
          <w:rFonts w:ascii="Arial" w:hAnsi="Arial" w:cs="Arial"/>
          <w:i/>
          <w:iCs/>
          <w:sz w:val="21"/>
          <w:szCs w:val="21"/>
        </w:rPr>
      </w:pPr>
    </w:p>
    <w:p w14:paraId="2E31BDB8" w14:textId="77777777" w:rsidR="007F5C0B" w:rsidRPr="007F5C0B" w:rsidRDefault="007F5C0B" w:rsidP="00FF2157">
      <w:pPr>
        <w:jc w:val="both"/>
        <w:rPr>
          <w:rFonts w:ascii="Arial" w:hAnsi="Arial" w:cs="Arial"/>
          <w:b/>
          <w:bCs/>
          <w:sz w:val="21"/>
          <w:szCs w:val="21"/>
        </w:rPr>
      </w:pPr>
    </w:p>
    <w:p w14:paraId="1FF2E78F" w14:textId="38BBA359" w:rsidR="00EF16AA" w:rsidRPr="007F5C0B" w:rsidRDefault="004245A8">
      <w:pPr>
        <w:jc w:val="both"/>
        <w:rPr>
          <w:rStyle w:val="Nessuno"/>
          <w:rFonts w:ascii="Arial" w:eastAsia="Arial" w:hAnsi="Arial" w:cs="Arial"/>
          <w:sz w:val="21"/>
          <w:szCs w:val="21"/>
        </w:rPr>
      </w:pPr>
      <w:r w:rsidRPr="007F5C0B">
        <w:rPr>
          <w:rStyle w:val="Nessuno"/>
          <w:rFonts w:ascii="Arial" w:hAnsi="Arial" w:cs="Arial"/>
          <w:sz w:val="21"/>
          <w:szCs w:val="21"/>
        </w:rPr>
        <w:t xml:space="preserve">Associazione nazionale </w:t>
      </w:r>
      <w:proofErr w:type="spellStart"/>
      <w:r w:rsidRPr="007F5C0B">
        <w:rPr>
          <w:rStyle w:val="Nessuno"/>
          <w:rFonts w:ascii="Arial" w:hAnsi="Arial" w:cs="Arial"/>
          <w:sz w:val="21"/>
          <w:szCs w:val="21"/>
        </w:rPr>
        <w:t>Citt</w:t>
      </w:r>
      <w:proofErr w:type="spellEnd"/>
      <w:r w:rsidRPr="007F5C0B">
        <w:rPr>
          <w:rStyle w:val="Nessuno"/>
          <w:rFonts w:ascii="Arial" w:hAnsi="Arial" w:cs="Arial"/>
          <w:sz w:val="21"/>
          <w:szCs w:val="21"/>
          <w:lang w:val="fr-FR"/>
        </w:rPr>
        <w:t xml:space="preserve">à </w:t>
      </w:r>
      <w:r w:rsidRPr="007F5C0B">
        <w:rPr>
          <w:rStyle w:val="Nessuno"/>
          <w:rFonts w:ascii="Arial" w:hAnsi="Arial" w:cs="Arial"/>
          <w:sz w:val="21"/>
          <w:szCs w:val="21"/>
        </w:rPr>
        <w:t>dell'Olio</w:t>
      </w:r>
    </w:p>
    <w:p w14:paraId="4FB06976" w14:textId="20674810" w:rsidR="00EF16AA" w:rsidRPr="007F5C0B" w:rsidRDefault="004245A8">
      <w:pPr>
        <w:jc w:val="both"/>
        <w:rPr>
          <w:rStyle w:val="Nessuno"/>
          <w:rFonts w:ascii="Arial" w:eastAsia="Arial" w:hAnsi="Arial" w:cs="Arial"/>
          <w:sz w:val="21"/>
          <w:szCs w:val="21"/>
        </w:rPr>
      </w:pPr>
      <w:r w:rsidRPr="007F5C0B">
        <w:rPr>
          <w:rStyle w:val="Nessuno"/>
          <w:rFonts w:ascii="Arial" w:hAnsi="Arial" w:cs="Arial"/>
          <w:sz w:val="21"/>
          <w:szCs w:val="21"/>
        </w:rPr>
        <w:t>C/o Villa Parigini</w:t>
      </w:r>
      <w:r w:rsidR="00A24E3B" w:rsidRPr="007F5C0B">
        <w:rPr>
          <w:rStyle w:val="Nessuno"/>
          <w:rFonts w:ascii="Arial" w:eastAsia="Arial" w:hAnsi="Arial" w:cs="Arial"/>
          <w:sz w:val="21"/>
          <w:szCs w:val="21"/>
        </w:rPr>
        <w:t xml:space="preserve"> </w:t>
      </w:r>
      <w:r w:rsidRPr="007F5C0B">
        <w:rPr>
          <w:rStyle w:val="Nessuno"/>
          <w:rFonts w:ascii="Arial" w:hAnsi="Arial" w:cs="Arial"/>
          <w:sz w:val="21"/>
          <w:szCs w:val="21"/>
        </w:rPr>
        <w:t>Strada di Basciano, 22 – 53035 Monteriggioni (Si)</w:t>
      </w:r>
    </w:p>
    <w:p w14:paraId="3DCAAC95" w14:textId="77777777" w:rsidR="00EF16AA" w:rsidRPr="007F5C0B" w:rsidRDefault="004245A8">
      <w:pPr>
        <w:jc w:val="both"/>
        <w:rPr>
          <w:rStyle w:val="Nessuno"/>
          <w:rFonts w:ascii="Arial" w:eastAsia="Arial" w:hAnsi="Arial" w:cs="Arial"/>
          <w:sz w:val="21"/>
          <w:szCs w:val="21"/>
        </w:rPr>
      </w:pPr>
      <w:r w:rsidRPr="007F5C0B">
        <w:rPr>
          <w:rStyle w:val="Nessuno"/>
          <w:rFonts w:ascii="Arial" w:hAnsi="Arial" w:cs="Arial"/>
          <w:sz w:val="21"/>
          <w:szCs w:val="21"/>
        </w:rPr>
        <w:t>Tel. 0577 329109 – Fax 0577 326042</w:t>
      </w:r>
    </w:p>
    <w:p w14:paraId="17F51224" w14:textId="35444110" w:rsidR="00020483" w:rsidRPr="007F5C0B" w:rsidRDefault="004245A8">
      <w:pPr>
        <w:jc w:val="both"/>
        <w:rPr>
          <w:rStyle w:val="Nessuno"/>
          <w:rFonts w:ascii="Arial" w:eastAsia="Arial" w:hAnsi="Arial" w:cs="Arial"/>
          <w:sz w:val="21"/>
          <w:szCs w:val="21"/>
        </w:rPr>
      </w:pPr>
      <w:r w:rsidRPr="007F5C0B">
        <w:rPr>
          <w:rStyle w:val="Nessuno"/>
          <w:rFonts w:ascii="Arial" w:hAnsi="Arial" w:cs="Arial"/>
          <w:sz w:val="21"/>
          <w:szCs w:val="21"/>
        </w:rPr>
        <w:t>Per contatti stampa e web</w:t>
      </w:r>
    </w:p>
    <w:p w14:paraId="22B24582" w14:textId="5413D592" w:rsidR="00020483" w:rsidRPr="007F5C0B" w:rsidRDefault="004245A8">
      <w:pPr>
        <w:jc w:val="both"/>
        <w:rPr>
          <w:rFonts w:ascii="Arial" w:hAnsi="Arial" w:cs="Arial"/>
          <w:sz w:val="21"/>
          <w:szCs w:val="21"/>
        </w:rPr>
      </w:pPr>
      <w:r w:rsidRPr="007F5C0B">
        <w:rPr>
          <w:rStyle w:val="Nessuno"/>
          <w:rFonts w:ascii="Arial" w:hAnsi="Arial" w:cs="Arial"/>
          <w:sz w:val="21"/>
          <w:szCs w:val="21"/>
        </w:rPr>
        <w:t>Natascia Maesi – 335 1979414</w:t>
      </w:r>
    </w:p>
    <w:p w14:paraId="29205CA1" w14:textId="568F2C45" w:rsidR="00EF16AA" w:rsidRDefault="00403F4F">
      <w:pPr>
        <w:jc w:val="both"/>
        <w:rPr>
          <w:rFonts w:ascii="Arial" w:hAnsi="Arial" w:cs="Arial"/>
          <w:sz w:val="21"/>
          <w:szCs w:val="21"/>
        </w:rPr>
      </w:pPr>
      <w:hyperlink r:id="rId8" w:history="1">
        <w:r w:rsidR="00D21802" w:rsidRPr="00776EA3">
          <w:rPr>
            <w:rStyle w:val="Collegamentoipertestuale"/>
            <w:rFonts w:ascii="Arial" w:hAnsi="Arial" w:cs="Arial"/>
            <w:sz w:val="21"/>
            <w:szCs w:val="21"/>
          </w:rPr>
          <w:t>natascia.maesi@gmail.com</w:t>
        </w:r>
      </w:hyperlink>
    </w:p>
    <w:p w14:paraId="58DABA9D" w14:textId="77777777" w:rsidR="00D21802" w:rsidRDefault="00D21802">
      <w:pPr>
        <w:jc w:val="both"/>
        <w:rPr>
          <w:rFonts w:ascii="Arial" w:hAnsi="Arial" w:cs="Arial"/>
          <w:sz w:val="21"/>
          <w:szCs w:val="21"/>
        </w:rPr>
      </w:pPr>
    </w:p>
    <w:p w14:paraId="62EF02F3" w14:textId="77777777" w:rsidR="00D21802" w:rsidRDefault="00D21802">
      <w:pPr>
        <w:jc w:val="both"/>
        <w:rPr>
          <w:rFonts w:ascii="Arial" w:hAnsi="Arial" w:cs="Arial"/>
          <w:sz w:val="21"/>
          <w:szCs w:val="21"/>
        </w:rPr>
      </w:pPr>
    </w:p>
    <w:p w14:paraId="7F17DCB0" w14:textId="794B3AC4" w:rsidR="00D21802" w:rsidRPr="00D21802" w:rsidRDefault="00D21802">
      <w:pPr>
        <w:jc w:val="both"/>
        <w:rPr>
          <w:rFonts w:ascii="Arial" w:hAnsi="Arial" w:cs="Arial"/>
          <w:color w:val="auto"/>
          <w:sz w:val="21"/>
          <w:szCs w:val="21"/>
        </w:rPr>
      </w:pPr>
      <w:r w:rsidRPr="00D21802">
        <w:rPr>
          <w:rFonts w:ascii="Arial" w:hAnsi="Arial" w:cs="Arial"/>
          <w:color w:val="auto"/>
          <w:sz w:val="21"/>
          <w:szCs w:val="21"/>
        </w:rPr>
        <w:t>Associazione nazionale Città del Vino</w:t>
      </w:r>
    </w:p>
    <w:p w14:paraId="7F6B3847" w14:textId="77777777" w:rsidR="00D21802" w:rsidRPr="00D21802" w:rsidRDefault="00D21802" w:rsidP="00D21802">
      <w:pPr>
        <w:rPr>
          <w:rFonts w:ascii="Arial" w:hAnsi="Arial" w:cs="Arial"/>
          <w:color w:val="auto"/>
          <w:sz w:val="21"/>
          <w:szCs w:val="21"/>
        </w:rPr>
      </w:pPr>
      <w:proofErr w:type="spellStart"/>
      <w:r w:rsidRPr="00D21802">
        <w:rPr>
          <w:rFonts w:ascii="Arial" w:hAnsi="Arial" w:cs="Arial"/>
          <w:color w:val="auto"/>
          <w:sz w:val="21"/>
          <w:szCs w:val="21"/>
        </w:rPr>
        <w:t>Str</w:t>
      </w:r>
      <w:proofErr w:type="spellEnd"/>
      <w:r w:rsidRPr="00D21802">
        <w:rPr>
          <w:rFonts w:ascii="Arial" w:hAnsi="Arial" w:cs="Arial"/>
          <w:color w:val="auto"/>
          <w:sz w:val="21"/>
          <w:szCs w:val="21"/>
        </w:rPr>
        <w:t>. Massetana Romana 58/B - 53100 Siena</w:t>
      </w:r>
    </w:p>
    <w:p w14:paraId="70F53235" w14:textId="302FEC57" w:rsidR="00D21802" w:rsidRPr="00663DE1" w:rsidRDefault="00D21802" w:rsidP="00D21802">
      <w:pPr>
        <w:rPr>
          <w:rFonts w:ascii="Arial" w:hAnsi="Arial" w:cs="Arial"/>
          <w:color w:val="auto"/>
          <w:sz w:val="21"/>
          <w:szCs w:val="21"/>
          <w:lang w:val="de-DE"/>
        </w:rPr>
      </w:pPr>
      <w:r w:rsidRPr="00663DE1">
        <w:rPr>
          <w:rFonts w:ascii="Arial" w:hAnsi="Arial" w:cs="Arial"/>
          <w:color w:val="auto"/>
          <w:sz w:val="21"/>
          <w:szCs w:val="21"/>
          <w:shd w:val="clear" w:color="auto" w:fill="FFFFFF"/>
          <w:lang w:val="de-DE"/>
        </w:rPr>
        <w:t>Tel. (+39) 0577 353144</w:t>
      </w:r>
      <w:r w:rsidRPr="00663DE1">
        <w:rPr>
          <w:rFonts w:ascii="Arial" w:hAnsi="Arial" w:cs="Arial"/>
          <w:color w:val="auto"/>
          <w:sz w:val="21"/>
          <w:szCs w:val="21"/>
          <w:lang w:val="de-DE"/>
        </w:rPr>
        <w:br/>
      </w:r>
      <w:hyperlink r:id="rId9" w:history="1">
        <w:r w:rsidRPr="00663DE1">
          <w:rPr>
            <w:rFonts w:ascii="Arial" w:hAnsi="Arial" w:cs="Arial"/>
            <w:color w:val="auto"/>
            <w:sz w:val="21"/>
            <w:szCs w:val="21"/>
            <w:u w:val="single"/>
            <w:shd w:val="clear" w:color="auto" w:fill="FFFFFF"/>
            <w:lang w:val="de-DE"/>
          </w:rPr>
          <w:t>info@cittadelvino.com</w:t>
        </w:r>
      </w:hyperlink>
    </w:p>
    <w:p w14:paraId="51923DED" w14:textId="7E038536" w:rsidR="00D21802" w:rsidRPr="00663DE1" w:rsidRDefault="00D21802" w:rsidP="00D21802">
      <w:pPr>
        <w:rPr>
          <w:rFonts w:ascii="Arial" w:hAnsi="Arial" w:cs="Arial"/>
          <w:color w:val="auto"/>
          <w:sz w:val="21"/>
          <w:szCs w:val="21"/>
          <w:lang w:val="de-DE"/>
        </w:rPr>
      </w:pPr>
      <w:r w:rsidRPr="00663DE1">
        <w:rPr>
          <w:rFonts w:ascii="Arial" w:hAnsi="Arial" w:cs="Arial"/>
          <w:color w:val="auto"/>
          <w:sz w:val="21"/>
          <w:szCs w:val="21"/>
          <w:lang w:val="de-DE"/>
        </w:rPr>
        <w:t>www.cittadelvino.com</w:t>
      </w:r>
    </w:p>
    <w:p w14:paraId="3570556B" w14:textId="4F5AFEFE" w:rsidR="00D21802" w:rsidRPr="00D21802" w:rsidRDefault="00D21802" w:rsidP="00D21802">
      <w:pPr>
        <w:rPr>
          <w:rFonts w:ascii="Arial" w:hAnsi="Arial" w:cs="Arial"/>
          <w:color w:val="auto"/>
          <w:sz w:val="21"/>
          <w:szCs w:val="21"/>
        </w:rPr>
      </w:pPr>
      <w:r w:rsidRPr="00D21802">
        <w:rPr>
          <w:rFonts w:ascii="Arial" w:hAnsi="Arial" w:cs="Arial"/>
          <w:color w:val="auto"/>
          <w:sz w:val="21"/>
          <w:szCs w:val="21"/>
        </w:rPr>
        <w:t>Per contatti stampa</w:t>
      </w:r>
    </w:p>
    <w:p w14:paraId="6278155C" w14:textId="77777777" w:rsidR="00D21802" w:rsidRPr="00D21802" w:rsidRDefault="00D21802" w:rsidP="00D21802">
      <w:pPr>
        <w:pStyle w:val="Pidipagina"/>
        <w:rPr>
          <w:rFonts w:ascii="Arial" w:hAnsi="Arial" w:cs="Arial"/>
          <w:sz w:val="21"/>
          <w:szCs w:val="21"/>
        </w:rPr>
      </w:pPr>
      <w:r w:rsidRPr="00D21802">
        <w:rPr>
          <w:rFonts w:ascii="Arial" w:hAnsi="Arial" w:cs="Arial"/>
          <w:sz w:val="21"/>
          <w:szCs w:val="21"/>
        </w:rPr>
        <w:t xml:space="preserve">Lorenzo Benocci – 339.3724894 </w:t>
      </w:r>
    </w:p>
    <w:p w14:paraId="3719DF76" w14:textId="6620BC89" w:rsidR="00D21802" w:rsidRPr="00D21802" w:rsidRDefault="00403F4F" w:rsidP="00D21802">
      <w:pPr>
        <w:pStyle w:val="Pidipagina"/>
        <w:rPr>
          <w:rFonts w:ascii="Arial" w:hAnsi="Arial" w:cs="Arial"/>
          <w:sz w:val="21"/>
          <w:szCs w:val="21"/>
        </w:rPr>
      </w:pPr>
      <w:hyperlink r:id="rId10" w:history="1">
        <w:r w:rsidR="00D21802" w:rsidRPr="00D21802">
          <w:rPr>
            <w:rStyle w:val="Collegamentoipertestuale"/>
            <w:rFonts w:ascii="Arial" w:hAnsi="Arial" w:cs="Arial"/>
            <w:sz w:val="21"/>
            <w:szCs w:val="21"/>
          </w:rPr>
          <w:t>lorenzo.benocci@agenziaimpress.it</w:t>
        </w:r>
      </w:hyperlink>
      <w:r w:rsidR="00D21802" w:rsidRPr="00D21802">
        <w:rPr>
          <w:rFonts w:ascii="Arial" w:hAnsi="Arial" w:cs="Arial"/>
          <w:sz w:val="21"/>
          <w:szCs w:val="21"/>
        </w:rPr>
        <w:t xml:space="preserve"> </w:t>
      </w:r>
    </w:p>
    <w:p w14:paraId="1030CFA3" w14:textId="77777777" w:rsidR="00D21802" w:rsidRPr="00D21802" w:rsidRDefault="00D21802" w:rsidP="00D21802">
      <w:pPr>
        <w:pStyle w:val="Pidipagina"/>
        <w:rPr>
          <w:rFonts w:ascii="Arial" w:hAnsi="Arial" w:cs="Arial"/>
          <w:sz w:val="21"/>
          <w:szCs w:val="21"/>
        </w:rPr>
      </w:pPr>
      <w:r w:rsidRPr="00D21802">
        <w:rPr>
          <w:rFonts w:ascii="Arial" w:hAnsi="Arial" w:cs="Arial"/>
          <w:sz w:val="21"/>
          <w:szCs w:val="21"/>
        </w:rPr>
        <w:t xml:space="preserve">Cristiano Pellegrini – 347.8322021 </w:t>
      </w:r>
    </w:p>
    <w:p w14:paraId="769E80EA" w14:textId="2B96DF3D" w:rsidR="00D21802" w:rsidRPr="00D21802" w:rsidRDefault="00403F4F" w:rsidP="00D21802">
      <w:pPr>
        <w:pStyle w:val="Pidipagina"/>
        <w:rPr>
          <w:rFonts w:ascii="Arial" w:hAnsi="Arial" w:cs="Arial"/>
          <w:sz w:val="21"/>
          <w:szCs w:val="21"/>
        </w:rPr>
      </w:pPr>
      <w:hyperlink r:id="rId11" w:history="1">
        <w:r w:rsidR="00D21802" w:rsidRPr="00D21802">
          <w:rPr>
            <w:rStyle w:val="Collegamentoipertestuale"/>
            <w:rFonts w:ascii="Arial" w:hAnsi="Arial" w:cs="Arial"/>
            <w:sz w:val="21"/>
            <w:szCs w:val="21"/>
          </w:rPr>
          <w:t>cristiano.pellegrini@agenziaimpress.it</w:t>
        </w:r>
      </w:hyperlink>
    </w:p>
    <w:p w14:paraId="4CBA5457" w14:textId="77777777" w:rsidR="00D21802" w:rsidRPr="007F5C0B" w:rsidRDefault="00D21802">
      <w:pPr>
        <w:jc w:val="both"/>
        <w:rPr>
          <w:rFonts w:ascii="Arial" w:hAnsi="Arial" w:cs="Arial"/>
          <w:sz w:val="21"/>
          <w:szCs w:val="21"/>
        </w:rPr>
      </w:pPr>
    </w:p>
    <w:sectPr w:rsidR="00D21802" w:rsidRPr="007F5C0B">
      <w:headerReference w:type="default" r:id="rId12"/>
      <w:footerReference w:type="default" r:id="rId13"/>
      <w:pgSz w:w="11900" w:h="16840"/>
      <w:pgMar w:top="1362" w:right="1410" w:bottom="1440"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24122" w14:textId="77777777" w:rsidR="003939D1" w:rsidRDefault="003939D1">
      <w:r>
        <w:separator/>
      </w:r>
    </w:p>
  </w:endnote>
  <w:endnote w:type="continuationSeparator" w:id="0">
    <w:p w14:paraId="1502918E" w14:textId="77777777" w:rsidR="003939D1" w:rsidRDefault="0039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itka Heading">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6A9A" w14:textId="77777777" w:rsidR="00EF16AA" w:rsidRDefault="00EF16AA">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A89D9" w14:textId="77777777" w:rsidR="003939D1" w:rsidRDefault="003939D1">
      <w:r>
        <w:separator/>
      </w:r>
    </w:p>
  </w:footnote>
  <w:footnote w:type="continuationSeparator" w:id="0">
    <w:p w14:paraId="74C4AE90" w14:textId="77777777" w:rsidR="003939D1" w:rsidRDefault="00393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07E0" w14:textId="77777777" w:rsidR="00EF16AA" w:rsidRDefault="00EF16AA">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AA"/>
    <w:rsid w:val="00020483"/>
    <w:rsid w:val="0003052C"/>
    <w:rsid w:val="00057681"/>
    <w:rsid w:val="00074E8D"/>
    <w:rsid w:val="000802D6"/>
    <w:rsid w:val="000806E4"/>
    <w:rsid w:val="00097B2C"/>
    <w:rsid w:val="000C2C68"/>
    <w:rsid w:val="000E06EF"/>
    <w:rsid w:val="000E6FBC"/>
    <w:rsid w:val="0011467B"/>
    <w:rsid w:val="00117B12"/>
    <w:rsid w:val="00196B12"/>
    <w:rsid w:val="001A4A00"/>
    <w:rsid w:val="001B21B6"/>
    <w:rsid w:val="001C436B"/>
    <w:rsid w:val="001E6EDE"/>
    <w:rsid w:val="0026223E"/>
    <w:rsid w:val="0028573E"/>
    <w:rsid w:val="002D033B"/>
    <w:rsid w:val="002D6A17"/>
    <w:rsid w:val="002F6C6A"/>
    <w:rsid w:val="002F7306"/>
    <w:rsid w:val="003165C7"/>
    <w:rsid w:val="003549AA"/>
    <w:rsid w:val="00373604"/>
    <w:rsid w:val="00374D39"/>
    <w:rsid w:val="003939D1"/>
    <w:rsid w:val="00397EFC"/>
    <w:rsid w:val="003A2D86"/>
    <w:rsid w:val="003A7E70"/>
    <w:rsid w:val="003E7E92"/>
    <w:rsid w:val="00403F4F"/>
    <w:rsid w:val="004245A8"/>
    <w:rsid w:val="004461AA"/>
    <w:rsid w:val="00455B1F"/>
    <w:rsid w:val="004678BA"/>
    <w:rsid w:val="004A6825"/>
    <w:rsid w:val="004E1EED"/>
    <w:rsid w:val="004F763B"/>
    <w:rsid w:val="00542ADC"/>
    <w:rsid w:val="00560B6D"/>
    <w:rsid w:val="00580DC6"/>
    <w:rsid w:val="00594D08"/>
    <w:rsid w:val="005D205E"/>
    <w:rsid w:val="00630786"/>
    <w:rsid w:val="00663DE1"/>
    <w:rsid w:val="00671D7D"/>
    <w:rsid w:val="0067499F"/>
    <w:rsid w:val="00676508"/>
    <w:rsid w:val="00685953"/>
    <w:rsid w:val="006909EF"/>
    <w:rsid w:val="006A4A55"/>
    <w:rsid w:val="006B1A7C"/>
    <w:rsid w:val="006E3E0C"/>
    <w:rsid w:val="007B0828"/>
    <w:rsid w:val="007F5C0B"/>
    <w:rsid w:val="008069EC"/>
    <w:rsid w:val="00842D96"/>
    <w:rsid w:val="00884B6A"/>
    <w:rsid w:val="00890A9A"/>
    <w:rsid w:val="008A03CF"/>
    <w:rsid w:val="00903829"/>
    <w:rsid w:val="009113B7"/>
    <w:rsid w:val="00914721"/>
    <w:rsid w:val="00945C37"/>
    <w:rsid w:val="00954E26"/>
    <w:rsid w:val="009667BB"/>
    <w:rsid w:val="009746BC"/>
    <w:rsid w:val="009E0ADE"/>
    <w:rsid w:val="009F3B4F"/>
    <w:rsid w:val="00A23B2F"/>
    <w:rsid w:val="00A24E3B"/>
    <w:rsid w:val="00A5376F"/>
    <w:rsid w:val="00AB16B4"/>
    <w:rsid w:val="00AC14F6"/>
    <w:rsid w:val="00AC1918"/>
    <w:rsid w:val="00AE46A5"/>
    <w:rsid w:val="00B202C5"/>
    <w:rsid w:val="00B25419"/>
    <w:rsid w:val="00B41CC4"/>
    <w:rsid w:val="00B66A37"/>
    <w:rsid w:val="00B722A6"/>
    <w:rsid w:val="00BA7AC2"/>
    <w:rsid w:val="00BB1238"/>
    <w:rsid w:val="00BC771F"/>
    <w:rsid w:val="00BD2FAB"/>
    <w:rsid w:val="00BF70C4"/>
    <w:rsid w:val="00BF7799"/>
    <w:rsid w:val="00C064F6"/>
    <w:rsid w:val="00C15944"/>
    <w:rsid w:val="00C305FF"/>
    <w:rsid w:val="00C45946"/>
    <w:rsid w:val="00C546BB"/>
    <w:rsid w:val="00C63B8A"/>
    <w:rsid w:val="00CA78F3"/>
    <w:rsid w:val="00CD333F"/>
    <w:rsid w:val="00CE788E"/>
    <w:rsid w:val="00CF7C3E"/>
    <w:rsid w:val="00D070A1"/>
    <w:rsid w:val="00D14442"/>
    <w:rsid w:val="00D21802"/>
    <w:rsid w:val="00D30061"/>
    <w:rsid w:val="00D34343"/>
    <w:rsid w:val="00D421BF"/>
    <w:rsid w:val="00D42C72"/>
    <w:rsid w:val="00D4680C"/>
    <w:rsid w:val="00D61C17"/>
    <w:rsid w:val="00D7113E"/>
    <w:rsid w:val="00DA3C51"/>
    <w:rsid w:val="00DB09C0"/>
    <w:rsid w:val="00DB4D78"/>
    <w:rsid w:val="00DB7486"/>
    <w:rsid w:val="00DE6073"/>
    <w:rsid w:val="00DF01F7"/>
    <w:rsid w:val="00DF7F93"/>
    <w:rsid w:val="00E03E0D"/>
    <w:rsid w:val="00E744C7"/>
    <w:rsid w:val="00E855B2"/>
    <w:rsid w:val="00E9015C"/>
    <w:rsid w:val="00EF16AA"/>
    <w:rsid w:val="00EF61E3"/>
    <w:rsid w:val="00F14337"/>
    <w:rsid w:val="00FA3073"/>
    <w:rsid w:val="00FA5465"/>
    <w:rsid w:val="00FB18ED"/>
    <w:rsid w:val="00FB734F"/>
    <w:rsid w:val="00FB7714"/>
    <w:rsid w:val="00FD3537"/>
    <w:rsid w:val="00FF2157"/>
    <w:rsid w:val="00FF7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1D91"/>
  <w15:docId w15:val="{E8D7605E-EC0B-4344-8EEC-06274C17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u w:color="000000"/>
      <w14:textOutline w14:w="12700" w14:cap="flat" w14:cmpd="sng" w14:algn="ctr">
        <w14:noFill/>
        <w14:prstDash w14:val="solid"/>
        <w14:miter w14:lim="400000"/>
      </w14:textOutline>
    </w:rPr>
  </w:style>
  <w:style w:type="paragraph" w:styleId="Titolo2">
    <w:name w:val="heading 2"/>
    <w:basedOn w:val="Normale"/>
    <w:link w:val="Titolo2Carattere"/>
    <w:uiPriority w:val="9"/>
    <w:qFormat/>
    <w:rsid w:val="001C43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New Roman" w:eastAsia="Times New Roman" w:hAnsi="Times New Roman" w:cs="Times New Roman"/>
      <w:b/>
      <w:bCs/>
      <w:color w:val="auto"/>
      <w:sz w:val="36"/>
      <w:szCs w:val="36"/>
      <w:bdr w:val="none" w:sz="0" w:space="0" w:color="auto"/>
      <w14:textOutline w14:w="0" w14:cap="rnd"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CorpoA">
    <w:name w:val="Corpo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Hyperlink0">
    <w:name w:val="Hyperlink.0"/>
    <w:basedOn w:val="Collegamentoipertestuale"/>
    <w:rPr>
      <w:outline w:val="0"/>
      <w:color w:val="0000FF"/>
      <w:u w:val="single" w:color="0000FF"/>
    </w:rPr>
  </w:style>
  <w:style w:type="character" w:customStyle="1" w:styleId="Nessuno">
    <w:name w:val="Nessuno"/>
  </w:style>
  <w:style w:type="character" w:customStyle="1" w:styleId="Hyperlink1">
    <w:name w:val="Hyperlink.1"/>
    <w:basedOn w:val="Nessuno"/>
    <w:rPr>
      <w:rFonts w:ascii="Arial" w:eastAsia="Arial" w:hAnsi="Arial" w:cs="Arial"/>
      <w:outline w:val="0"/>
      <w:color w:val="0000FF"/>
      <w:sz w:val="26"/>
      <w:szCs w:val="26"/>
      <w:u w:val="single" w:color="0000FF"/>
      <w14:textOutline w14:w="12700" w14:cap="flat" w14:cmpd="sng" w14:algn="ctr">
        <w14:noFill/>
        <w14:prstDash w14:val="solid"/>
        <w14:miter w14:lim="400000"/>
      </w14:textOutline>
    </w:rPr>
  </w:style>
  <w:style w:type="character" w:customStyle="1" w:styleId="Hyperlink2">
    <w:name w:val="Hyperlink.2"/>
    <w:basedOn w:val="Nessuno"/>
    <w:rPr>
      <w:rFonts w:ascii="Arial" w:eastAsia="Arial" w:hAnsi="Arial" w:cs="Arial"/>
      <w:outline w:val="0"/>
      <w:color w:val="00000B"/>
      <w:sz w:val="26"/>
      <w:szCs w:val="26"/>
      <w:u w:val="single" w:color="00000B"/>
    </w:rPr>
  </w:style>
  <w:style w:type="character" w:customStyle="1" w:styleId="apple-converted-space">
    <w:name w:val="apple-converted-space"/>
    <w:basedOn w:val="Carpredefinitoparagrafo"/>
    <w:rsid w:val="004678BA"/>
  </w:style>
  <w:style w:type="character" w:styleId="Menzionenonrisolta">
    <w:name w:val="Unresolved Mention"/>
    <w:basedOn w:val="Carpredefinitoparagrafo"/>
    <w:uiPriority w:val="99"/>
    <w:semiHidden/>
    <w:unhideWhenUsed/>
    <w:rsid w:val="00020483"/>
    <w:rPr>
      <w:color w:val="605E5C"/>
      <w:shd w:val="clear" w:color="auto" w:fill="E1DFDD"/>
    </w:rPr>
  </w:style>
  <w:style w:type="character" w:customStyle="1" w:styleId="Titolo2Carattere">
    <w:name w:val="Titolo 2 Carattere"/>
    <w:basedOn w:val="Carpredefinitoparagrafo"/>
    <w:link w:val="Titolo2"/>
    <w:uiPriority w:val="9"/>
    <w:rsid w:val="001C436B"/>
    <w:rPr>
      <w:rFonts w:eastAsia="Times New Roman"/>
      <w:b/>
      <w:bCs/>
      <w:sz w:val="36"/>
      <w:szCs w:val="36"/>
      <w:bdr w:val="none" w:sz="0" w:space="0" w:color="auto"/>
    </w:rPr>
  </w:style>
  <w:style w:type="paragraph" w:styleId="NormaleWeb">
    <w:name w:val="Normal (Web)"/>
    <w:basedOn w:val="Normale"/>
    <w:uiPriority w:val="99"/>
    <w:unhideWhenUsed/>
    <w:rsid w:val="001C43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styleId="Enfasigrassetto">
    <w:name w:val="Strong"/>
    <w:basedOn w:val="Carpredefinitoparagrafo"/>
    <w:uiPriority w:val="22"/>
    <w:qFormat/>
    <w:rsid w:val="00DF7F93"/>
    <w:rPr>
      <w:b/>
      <w:bCs/>
    </w:rPr>
  </w:style>
  <w:style w:type="character" w:customStyle="1" w:styleId="nc684nl6">
    <w:name w:val="nc684nl6"/>
    <w:basedOn w:val="Carpredefinitoparagrafo"/>
    <w:rsid w:val="00B722A6"/>
  </w:style>
  <w:style w:type="paragraph" w:styleId="Pidipagina">
    <w:name w:val="footer"/>
    <w:basedOn w:val="Normale"/>
    <w:link w:val="PidipaginaCarattere"/>
    <w:rsid w:val="00D21802"/>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PidipaginaCarattere">
    <w:name w:val="Piè di pagina Carattere"/>
    <w:basedOn w:val="Carpredefinitoparagrafo"/>
    <w:link w:val="Pidipagina"/>
    <w:rsid w:val="00D21802"/>
    <w:rPr>
      <w:rFonts w:eastAsia="Times New Roman"/>
      <w:bdr w:val="none" w:sz="0" w:space="0" w:color="auto"/>
    </w:rPr>
  </w:style>
  <w:style w:type="paragraph" w:styleId="Revisione">
    <w:name w:val="Revision"/>
    <w:hidden/>
    <w:uiPriority w:val="99"/>
    <w:semiHidden/>
    <w:rsid w:val="00B66A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u w:color="000000"/>
      <w14:textOutline w14:w="12700" w14:cap="flat" w14:cmpd="sng" w14:algn="ctr">
        <w14:noFill/>
        <w14:prstDash w14:val="solid"/>
        <w14:miter w14:lim="400000"/>
      </w14:textOutline>
    </w:rPr>
  </w:style>
  <w:style w:type="character" w:styleId="Rimandocommento">
    <w:name w:val="annotation reference"/>
    <w:basedOn w:val="Carpredefinitoparagrafo"/>
    <w:uiPriority w:val="99"/>
    <w:semiHidden/>
    <w:unhideWhenUsed/>
    <w:rsid w:val="009113B7"/>
    <w:rPr>
      <w:sz w:val="16"/>
      <w:szCs w:val="16"/>
    </w:rPr>
  </w:style>
  <w:style w:type="paragraph" w:styleId="Testocommento">
    <w:name w:val="annotation text"/>
    <w:basedOn w:val="Normale"/>
    <w:link w:val="TestocommentoCarattere"/>
    <w:uiPriority w:val="99"/>
    <w:semiHidden/>
    <w:unhideWhenUsed/>
    <w:rsid w:val="009113B7"/>
  </w:style>
  <w:style w:type="character" w:customStyle="1" w:styleId="TestocommentoCarattere">
    <w:name w:val="Testo commento Carattere"/>
    <w:basedOn w:val="Carpredefinitoparagrafo"/>
    <w:link w:val="Testocommento"/>
    <w:uiPriority w:val="99"/>
    <w:semiHidden/>
    <w:rsid w:val="009113B7"/>
    <w:rPr>
      <w:rFonts w:ascii="Calibri" w:hAnsi="Calibri" w:cs="Arial Unicode MS"/>
      <w:color w:val="000000"/>
      <w:u w:color="000000"/>
      <w14:textOutline w14:w="12700" w14:cap="flat" w14:cmpd="sng" w14:algn="ctr">
        <w14:noFill/>
        <w14:prstDash w14:val="solid"/>
        <w14:miter w14:lim="400000"/>
      </w14:textOutline>
    </w:rPr>
  </w:style>
  <w:style w:type="paragraph" w:styleId="Soggettocommento">
    <w:name w:val="annotation subject"/>
    <w:basedOn w:val="Testocommento"/>
    <w:next w:val="Testocommento"/>
    <w:link w:val="SoggettocommentoCarattere"/>
    <w:uiPriority w:val="99"/>
    <w:semiHidden/>
    <w:unhideWhenUsed/>
    <w:rsid w:val="009113B7"/>
    <w:rPr>
      <w:b/>
      <w:bCs/>
    </w:rPr>
  </w:style>
  <w:style w:type="character" w:customStyle="1" w:styleId="SoggettocommentoCarattere">
    <w:name w:val="Soggetto commento Carattere"/>
    <w:basedOn w:val="TestocommentoCarattere"/>
    <w:link w:val="Soggettocommento"/>
    <w:uiPriority w:val="99"/>
    <w:semiHidden/>
    <w:rsid w:val="009113B7"/>
    <w:rPr>
      <w:rFonts w:ascii="Calibri" w:hAnsi="Calibri" w:cs="Arial Unicode MS"/>
      <w:b/>
      <w:bCs/>
      <w:color w:val="00000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8204">
      <w:bodyDiv w:val="1"/>
      <w:marLeft w:val="0"/>
      <w:marRight w:val="0"/>
      <w:marTop w:val="0"/>
      <w:marBottom w:val="0"/>
      <w:divBdr>
        <w:top w:val="none" w:sz="0" w:space="0" w:color="auto"/>
        <w:left w:val="none" w:sz="0" w:space="0" w:color="auto"/>
        <w:bottom w:val="none" w:sz="0" w:space="0" w:color="auto"/>
        <w:right w:val="none" w:sz="0" w:space="0" w:color="auto"/>
      </w:divBdr>
    </w:div>
    <w:div w:id="120534208">
      <w:bodyDiv w:val="1"/>
      <w:marLeft w:val="0"/>
      <w:marRight w:val="0"/>
      <w:marTop w:val="0"/>
      <w:marBottom w:val="0"/>
      <w:divBdr>
        <w:top w:val="none" w:sz="0" w:space="0" w:color="auto"/>
        <w:left w:val="none" w:sz="0" w:space="0" w:color="auto"/>
        <w:bottom w:val="none" w:sz="0" w:space="0" w:color="auto"/>
        <w:right w:val="none" w:sz="0" w:space="0" w:color="auto"/>
      </w:divBdr>
      <w:divsChild>
        <w:div w:id="11303155">
          <w:marLeft w:val="0"/>
          <w:marRight w:val="0"/>
          <w:marTop w:val="0"/>
          <w:marBottom w:val="300"/>
          <w:divBdr>
            <w:top w:val="none" w:sz="0" w:space="0" w:color="auto"/>
            <w:left w:val="none" w:sz="0" w:space="0" w:color="auto"/>
            <w:bottom w:val="none" w:sz="0" w:space="0" w:color="auto"/>
            <w:right w:val="none" w:sz="0" w:space="0" w:color="auto"/>
          </w:divBdr>
          <w:divsChild>
            <w:div w:id="1522352689">
              <w:marLeft w:val="0"/>
              <w:marRight w:val="0"/>
              <w:marTop w:val="0"/>
              <w:marBottom w:val="0"/>
              <w:divBdr>
                <w:top w:val="none" w:sz="0" w:space="0" w:color="auto"/>
                <w:left w:val="none" w:sz="0" w:space="0" w:color="auto"/>
                <w:bottom w:val="none" w:sz="0" w:space="0" w:color="auto"/>
                <w:right w:val="none" w:sz="0" w:space="0" w:color="auto"/>
              </w:divBdr>
            </w:div>
          </w:divsChild>
        </w:div>
        <w:div w:id="21905463">
          <w:marLeft w:val="0"/>
          <w:marRight w:val="0"/>
          <w:marTop w:val="0"/>
          <w:marBottom w:val="300"/>
          <w:divBdr>
            <w:top w:val="none" w:sz="0" w:space="0" w:color="auto"/>
            <w:left w:val="none" w:sz="0" w:space="0" w:color="auto"/>
            <w:bottom w:val="none" w:sz="0" w:space="0" w:color="auto"/>
            <w:right w:val="none" w:sz="0" w:space="0" w:color="auto"/>
          </w:divBdr>
          <w:divsChild>
            <w:div w:id="9645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9349">
      <w:bodyDiv w:val="1"/>
      <w:marLeft w:val="0"/>
      <w:marRight w:val="0"/>
      <w:marTop w:val="0"/>
      <w:marBottom w:val="0"/>
      <w:divBdr>
        <w:top w:val="none" w:sz="0" w:space="0" w:color="auto"/>
        <w:left w:val="none" w:sz="0" w:space="0" w:color="auto"/>
        <w:bottom w:val="none" w:sz="0" w:space="0" w:color="auto"/>
        <w:right w:val="none" w:sz="0" w:space="0" w:color="auto"/>
      </w:divBdr>
      <w:divsChild>
        <w:div w:id="357048616">
          <w:marLeft w:val="0"/>
          <w:marRight w:val="0"/>
          <w:marTop w:val="0"/>
          <w:marBottom w:val="300"/>
          <w:divBdr>
            <w:top w:val="none" w:sz="0" w:space="0" w:color="auto"/>
            <w:left w:val="none" w:sz="0" w:space="0" w:color="auto"/>
            <w:bottom w:val="none" w:sz="0" w:space="0" w:color="auto"/>
            <w:right w:val="none" w:sz="0" w:space="0" w:color="auto"/>
          </w:divBdr>
          <w:divsChild>
            <w:div w:id="1275096239">
              <w:marLeft w:val="0"/>
              <w:marRight w:val="0"/>
              <w:marTop w:val="0"/>
              <w:marBottom w:val="0"/>
              <w:divBdr>
                <w:top w:val="none" w:sz="0" w:space="0" w:color="auto"/>
                <w:left w:val="none" w:sz="0" w:space="0" w:color="auto"/>
                <w:bottom w:val="none" w:sz="0" w:space="0" w:color="auto"/>
                <w:right w:val="none" w:sz="0" w:space="0" w:color="auto"/>
              </w:divBdr>
            </w:div>
          </w:divsChild>
        </w:div>
        <w:div w:id="178859011">
          <w:marLeft w:val="0"/>
          <w:marRight w:val="0"/>
          <w:marTop w:val="0"/>
          <w:marBottom w:val="300"/>
          <w:divBdr>
            <w:top w:val="none" w:sz="0" w:space="0" w:color="auto"/>
            <w:left w:val="none" w:sz="0" w:space="0" w:color="auto"/>
            <w:bottom w:val="none" w:sz="0" w:space="0" w:color="auto"/>
            <w:right w:val="none" w:sz="0" w:space="0" w:color="auto"/>
          </w:divBdr>
          <w:divsChild>
            <w:div w:id="307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956">
      <w:bodyDiv w:val="1"/>
      <w:marLeft w:val="0"/>
      <w:marRight w:val="0"/>
      <w:marTop w:val="0"/>
      <w:marBottom w:val="0"/>
      <w:divBdr>
        <w:top w:val="none" w:sz="0" w:space="0" w:color="auto"/>
        <w:left w:val="none" w:sz="0" w:space="0" w:color="auto"/>
        <w:bottom w:val="none" w:sz="0" w:space="0" w:color="auto"/>
        <w:right w:val="none" w:sz="0" w:space="0" w:color="auto"/>
      </w:divBdr>
      <w:divsChild>
        <w:div w:id="84157859">
          <w:marLeft w:val="0"/>
          <w:marRight w:val="0"/>
          <w:marTop w:val="0"/>
          <w:marBottom w:val="0"/>
          <w:divBdr>
            <w:top w:val="none" w:sz="0" w:space="0" w:color="auto"/>
            <w:left w:val="none" w:sz="0" w:space="0" w:color="auto"/>
            <w:bottom w:val="none" w:sz="0" w:space="0" w:color="auto"/>
            <w:right w:val="none" w:sz="0" w:space="0" w:color="auto"/>
          </w:divBdr>
        </w:div>
        <w:div w:id="66919910">
          <w:marLeft w:val="0"/>
          <w:marRight w:val="0"/>
          <w:marTop w:val="120"/>
          <w:marBottom w:val="0"/>
          <w:divBdr>
            <w:top w:val="none" w:sz="0" w:space="0" w:color="auto"/>
            <w:left w:val="none" w:sz="0" w:space="0" w:color="auto"/>
            <w:bottom w:val="none" w:sz="0" w:space="0" w:color="auto"/>
            <w:right w:val="none" w:sz="0" w:space="0" w:color="auto"/>
          </w:divBdr>
          <w:divsChild>
            <w:div w:id="18372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4243">
      <w:bodyDiv w:val="1"/>
      <w:marLeft w:val="0"/>
      <w:marRight w:val="0"/>
      <w:marTop w:val="0"/>
      <w:marBottom w:val="0"/>
      <w:divBdr>
        <w:top w:val="none" w:sz="0" w:space="0" w:color="auto"/>
        <w:left w:val="none" w:sz="0" w:space="0" w:color="auto"/>
        <w:bottom w:val="none" w:sz="0" w:space="0" w:color="auto"/>
        <w:right w:val="none" w:sz="0" w:space="0" w:color="auto"/>
      </w:divBdr>
      <w:divsChild>
        <w:div w:id="986058712">
          <w:marLeft w:val="0"/>
          <w:marRight w:val="0"/>
          <w:marTop w:val="0"/>
          <w:marBottom w:val="0"/>
          <w:divBdr>
            <w:top w:val="none" w:sz="0" w:space="0" w:color="auto"/>
            <w:left w:val="none" w:sz="0" w:space="0" w:color="auto"/>
            <w:bottom w:val="none" w:sz="0" w:space="0" w:color="auto"/>
            <w:right w:val="none" w:sz="0" w:space="0" w:color="auto"/>
          </w:divBdr>
        </w:div>
        <w:div w:id="1787579288">
          <w:marLeft w:val="0"/>
          <w:marRight w:val="0"/>
          <w:marTop w:val="0"/>
          <w:marBottom w:val="0"/>
          <w:divBdr>
            <w:top w:val="none" w:sz="0" w:space="0" w:color="auto"/>
            <w:left w:val="none" w:sz="0" w:space="0" w:color="auto"/>
            <w:bottom w:val="none" w:sz="0" w:space="0" w:color="auto"/>
            <w:right w:val="none" w:sz="0" w:space="0" w:color="auto"/>
          </w:divBdr>
        </w:div>
      </w:divsChild>
    </w:div>
    <w:div w:id="537592478">
      <w:bodyDiv w:val="1"/>
      <w:marLeft w:val="0"/>
      <w:marRight w:val="0"/>
      <w:marTop w:val="0"/>
      <w:marBottom w:val="0"/>
      <w:divBdr>
        <w:top w:val="none" w:sz="0" w:space="0" w:color="auto"/>
        <w:left w:val="none" w:sz="0" w:space="0" w:color="auto"/>
        <w:bottom w:val="none" w:sz="0" w:space="0" w:color="auto"/>
        <w:right w:val="none" w:sz="0" w:space="0" w:color="auto"/>
      </w:divBdr>
      <w:divsChild>
        <w:div w:id="1623655771">
          <w:marLeft w:val="0"/>
          <w:marRight w:val="0"/>
          <w:marTop w:val="0"/>
          <w:marBottom w:val="300"/>
          <w:divBdr>
            <w:top w:val="none" w:sz="0" w:space="0" w:color="auto"/>
            <w:left w:val="none" w:sz="0" w:space="0" w:color="auto"/>
            <w:bottom w:val="none" w:sz="0" w:space="0" w:color="auto"/>
            <w:right w:val="none" w:sz="0" w:space="0" w:color="auto"/>
          </w:divBdr>
          <w:divsChild>
            <w:div w:id="626200773">
              <w:marLeft w:val="0"/>
              <w:marRight w:val="0"/>
              <w:marTop w:val="0"/>
              <w:marBottom w:val="0"/>
              <w:divBdr>
                <w:top w:val="none" w:sz="0" w:space="0" w:color="auto"/>
                <w:left w:val="none" w:sz="0" w:space="0" w:color="auto"/>
                <w:bottom w:val="none" w:sz="0" w:space="0" w:color="auto"/>
                <w:right w:val="none" w:sz="0" w:space="0" w:color="auto"/>
              </w:divBdr>
            </w:div>
          </w:divsChild>
        </w:div>
        <w:div w:id="1587769389">
          <w:marLeft w:val="0"/>
          <w:marRight w:val="0"/>
          <w:marTop w:val="0"/>
          <w:marBottom w:val="300"/>
          <w:divBdr>
            <w:top w:val="none" w:sz="0" w:space="0" w:color="auto"/>
            <w:left w:val="none" w:sz="0" w:space="0" w:color="auto"/>
            <w:bottom w:val="none" w:sz="0" w:space="0" w:color="auto"/>
            <w:right w:val="none" w:sz="0" w:space="0" w:color="auto"/>
          </w:divBdr>
          <w:divsChild>
            <w:div w:id="18403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403">
      <w:bodyDiv w:val="1"/>
      <w:marLeft w:val="0"/>
      <w:marRight w:val="0"/>
      <w:marTop w:val="0"/>
      <w:marBottom w:val="0"/>
      <w:divBdr>
        <w:top w:val="none" w:sz="0" w:space="0" w:color="auto"/>
        <w:left w:val="none" w:sz="0" w:space="0" w:color="auto"/>
        <w:bottom w:val="none" w:sz="0" w:space="0" w:color="auto"/>
        <w:right w:val="none" w:sz="0" w:space="0" w:color="auto"/>
      </w:divBdr>
      <w:divsChild>
        <w:div w:id="341976927">
          <w:marLeft w:val="0"/>
          <w:marRight w:val="0"/>
          <w:marTop w:val="0"/>
          <w:marBottom w:val="300"/>
          <w:divBdr>
            <w:top w:val="none" w:sz="0" w:space="0" w:color="auto"/>
            <w:left w:val="none" w:sz="0" w:space="0" w:color="auto"/>
            <w:bottom w:val="none" w:sz="0" w:space="0" w:color="auto"/>
            <w:right w:val="none" w:sz="0" w:space="0" w:color="auto"/>
          </w:divBdr>
          <w:divsChild>
            <w:div w:id="872618717">
              <w:marLeft w:val="0"/>
              <w:marRight w:val="0"/>
              <w:marTop w:val="0"/>
              <w:marBottom w:val="0"/>
              <w:divBdr>
                <w:top w:val="none" w:sz="0" w:space="0" w:color="auto"/>
                <w:left w:val="none" w:sz="0" w:space="0" w:color="auto"/>
                <w:bottom w:val="none" w:sz="0" w:space="0" w:color="auto"/>
                <w:right w:val="none" w:sz="0" w:space="0" w:color="auto"/>
              </w:divBdr>
            </w:div>
          </w:divsChild>
        </w:div>
        <w:div w:id="1539273010">
          <w:marLeft w:val="0"/>
          <w:marRight w:val="0"/>
          <w:marTop w:val="0"/>
          <w:marBottom w:val="300"/>
          <w:divBdr>
            <w:top w:val="none" w:sz="0" w:space="0" w:color="auto"/>
            <w:left w:val="none" w:sz="0" w:space="0" w:color="auto"/>
            <w:bottom w:val="none" w:sz="0" w:space="0" w:color="auto"/>
            <w:right w:val="none" w:sz="0" w:space="0" w:color="auto"/>
          </w:divBdr>
          <w:divsChild>
            <w:div w:id="19164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1964">
      <w:bodyDiv w:val="1"/>
      <w:marLeft w:val="0"/>
      <w:marRight w:val="0"/>
      <w:marTop w:val="0"/>
      <w:marBottom w:val="0"/>
      <w:divBdr>
        <w:top w:val="none" w:sz="0" w:space="0" w:color="auto"/>
        <w:left w:val="none" w:sz="0" w:space="0" w:color="auto"/>
        <w:bottom w:val="none" w:sz="0" w:space="0" w:color="auto"/>
        <w:right w:val="none" w:sz="0" w:space="0" w:color="auto"/>
      </w:divBdr>
    </w:div>
    <w:div w:id="717171706">
      <w:bodyDiv w:val="1"/>
      <w:marLeft w:val="0"/>
      <w:marRight w:val="0"/>
      <w:marTop w:val="0"/>
      <w:marBottom w:val="0"/>
      <w:divBdr>
        <w:top w:val="none" w:sz="0" w:space="0" w:color="auto"/>
        <w:left w:val="none" w:sz="0" w:space="0" w:color="auto"/>
        <w:bottom w:val="none" w:sz="0" w:space="0" w:color="auto"/>
        <w:right w:val="none" w:sz="0" w:space="0" w:color="auto"/>
      </w:divBdr>
      <w:divsChild>
        <w:div w:id="1582254855">
          <w:marLeft w:val="0"/>
          <w:marRight w:val="0"/>
          <w:marTop w:val="0"/>
          <w:marBottom w:val="300"/>
          <w:divBdr>
            <w:top w:val="none" w:sz="0" w:space="0" w:color="auto"/>
            <w:left w:val="none" w:sz="0" w:space="0" w:color="auto"/>
            <w:bottom w:val="none" w:sz="0" w:space="0" w:color="auto"/>
            <w:right w:val="none" w:sz="0" w:space="0" w:color="auto"/>
          </w:divBdr>
          <w:divsChild>
            <w:div w:id="1914658291">
              <w:marLeft w:val="0"/>
              <w:marRight w:val="0"/>
              <w:marTop w:val="0"/>
              <w:marBottom w:val="0"/>
              <w:divBdr>
                <w:top w:val="none" w:sz="0" w:space="0" w:color="auto"/>
                <w:left w:val="none" w:sz="0" w:space="0" w:color="auto"/>
                <w:bottom w:val="none" w:sz="0" w:space="0" w:color="auto"/>
                <w:right w:val="none" w:sz="0" w:space="0" w:color="auto"/>
              </w:divBdr>
            </w:div>
          </w:divsChild>
        </w:div>
        <w:div w:id="70591128">
          <w:marLeft w:val="0"/>
          <w:marRight w:val="0"/>
          <w:marTop w:val="0"/>
          <w:marBottom w:val="300"/>
          <w:divBdr>
            <w:top w:val="none" w:sz="0" w:space="0" w:color="auto"/>
            <w:left w:val="none" w:sz="0" w:space="0" w:color="auto"/>
            <w:bottom w:val="none" w:sz="0" w:space="0" w:color="auto"/>
            <w:right w:val="none" w:sz="0" w:space="0" w:color="auto"/>
          </w:divBdr>
          <w:divsChild>
            <w:div w:id="15661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1299">
      <w:bodyDiv w:val="1"/>
      <w:marLeft w:val="0"/>
      <w:marRight w:val="0"/>
      <w:marTop w:val="0"/>
      <w:marBottom w:val="0"/>
      <w:divBdr>
        <w:top w:val="none" w:sz="0" w:space="0" w:color="auto"/>
        <w:left w:val="none" w:sz="0" w:space="0" w:color="auto"/>
        <w:bottom w:val="none" w:sz="0" w:space="0" w:color="auto"/>
        <w:right w:val="none" w:sz="0" w:space="0" w:color="auto"/>
      </w:divBdr>
    </w:div>
    <w:div w:id="954554726">
      <w:bodyDiv w:val="1"/>
      <w:marLeft w:val="0"/>
      <w:marRight w:val="0"/>
      <w:marTop w:val="0"/>
      <w:marBottom w:val="0"/>
      <w:divBdr>
        <w:top w:val="none" w:sz="0" w:space="0" w:color="auto"/>
        <w:left w:val="none" w:sz="0" w:space="0" w:color="auto"/>
        <w:bottom w:val="none" w:sz="0" w:space="0" w:color="auto"/>
        <w:right w:val="none" w:sz="0" w:space="0" w:color="auto"/>
      </w:divBdr>
    </w:div>
    <w:div w:id="1003433464">
      <w:bodyDiv w:val="1"/>
      <w:marLeft w:val="0"/>
      <w:marRight w:val="0"/>
      <w:marTop w:val="0"/>
      <w:marBottom w:val="0"/>
      <w:divBdr>
        <w:top w:val="none" w:sz="0" w:space="0" w:color="auto"/>
        <w:left w:val="none" w:sz="0" w:space="0" w:color="auto"/>
        <w:bottom w:val="none" w:sz="0" w:space="0" w:color="auto"/>
        <w:right w:val="none" w:sz="0" w:space="0" w:color="auto"/>
      </w:divBdr>
    </w:div>
    <w:div w:id="1071123021">
      <w:bodyDiv w:val="1"/>
      <w:marLeft w:val="0"/>
      <w:marRight w:val="0"/>
      <w:marTop w:val="0"/>
      <w:marBottom w:val="0"/>
      <w:divBdr>
        <w:top w:val="none" w:sz="0" w:space="0" w:color="auto"/>
        <w:left w:val="none" w:sz="0" w:space="0" w:color="auto"/>
        <w:bottom w:val="none" w:sz="0" w:space="0" w:color="auto"/>
        <w:right w:val="none" w:sz="0" w:space="0" w:color="auto"/>
      </w:divBdr>
      <w:divsChild>
        <w:div w:id="438069429">
          <w:marLeft w:val="0"/>
          <w:marRight w:val="0"/>
          <w:marTop w:val="0"/>
          <w:marBottom w:val="300"/>
          <w:divBdr>
            <w:top w:val="none" w:sz="0" w:space="0" w:color="auto"/>
            <w:left w:val="none" w:sz="0" w:space="0" w:color="auto"/>
            <w:bottom w:val="none" w:sz="0" w:space="0" w:color="auto"/>
            <w:right w:val="none" w:sz="0" w:space="0" w:color="auto"/>
          </w:divBdr>
          <w:divsChild>
            <w:div w:id="780761090">
              <w:marLeft w:val="0"/>
              <w:marRight w:val="0"/>
              <w:marTop w:val="0"/>
              <w:marBottom w:val="0"/>
              <w:divBdr>
                <w:top w:val="none" w:sz="0" w:space="0" w:color="auto"/>
                <w:left w:val="none" w:sz="0" w:space="0" w:color="auto"/>
                <w:bottom w:val="none" w:sz="0" w:space="0" w:color="auto"/>
                <w:right w:val="none" w:sz="0" w:space="0" w:color="auto"/>
              </w:divBdr>
            </w:div>
          </w:divsChild>
        </w:div>
        <w:div w:id="923761624">
          <w:marLeft w:val="0"/>
          <w:marRight w:val="0"/>
          <w:marTop w:val="0"/>
          <w:marBottom w:val="300"/>
          <w:divBdr>
            <w:top w:val="none" w:sz="0" w:space="0" w:color="auto"/>
            <w:left w:val="none" w:sz="0" w:space="0" w:color="auto"/>
            <w:bottom w:val="none" w:sz="0" w:space="0" w:color="auto"/>
            <w:right w:val="none" w:sz="0" w:space="0" w:color="auto"/>
          </w:divBdr>
          <w:divsChild>
            <w:div w:id="3286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087">
      <w:bodyDiv w:val="1"/>
      <w:marLeft w:val="0"/>
      <w:marRight w:val="0"/>
      <w:marTop w:val="0"/>
      <w:marBottom w:val="0"/>
      <w:divBdr>
        <w:top w:val="none" w:sz="0" w:space="0" w:color="auto"/>
        <w:left w:val="none" w:sz="0" w:space="0" w:color="auto"/>
        <w:bottom w:val="none" w:sz="0" w:space="0" w:color="auto"/>
        <w:right w:val="none" w:sz="0" w:space="0" w:color="auto"/>
      </w:divBdr>
      <w:divsChild>
        <w:div w:id="586841742">
          <w:marLeft w:val="0"/>
          <w:marRight w:val="0"/>
          <w:marTop w:val="0"/>
          <w:marBottom w:val="0"/>
          <w:divBdr>
            <w:top w:val="none" w:sz="0" w:space="0" w:color="auto"/>
            <w:left w:val="none" w:sz="0" w:space="0" w:color="auto"/>
            <w:bottom w:val="none" w:sz="0" w:space="0" w:color="auto"/>
            <w:right w:val="none" w:sz="0" w:space="0" w:color="auto"/>
          </w:divBdr>
        </w:div>
        <w:div w:id="1068498979">
          <w:marLeft w:val="0"/>
          <w:marRight w:val="0"/>
          <w:marTop w:val="0"/>
          <w:marBottom w:val="0"/>
          <w:divBdr>
            <w:top w:val="none" w:sz="0" w:space="0" w:color="auto"/>
            <w:left w:val="none" w:sz="0" w:space="0" w:color="auto"/>
            <w:bottom w:val="none" w:sz="0" w:space="0" w:color="auto"/>
            <w:right w:val="none" w:sz="0" w:space="0" w:color="auto"/>
          </w:divBdr>
        </w:div>
      </w:divsChild>
    </w:div>
    <w:div w:id="1268539918">
      <w:bodyDiv w:val="1"/>
      <w:marLeft w:val="0"/>
      <w:marRight w:val="0"/>
      <w:marTop w:val="0"/>
      <w:marBottom w:val="0"/>
      <w:divBdr>
        <w:top w:val="none" w:sz="0" w:space="0" w:color="auto"/>
        <w:left w:val="none" w:sz="0" w:space="0" w:color="auto"/>
        <w:bottom w:val="none" w:sz="0" w:space="0" w:color="auto"/>
        <w:right w:val="none" w:sz="0" w:space="0" w:color="auto"/>
      </w:divBdr>
    </w:div>
    <w:div w:id="1373967311">
      <w:bodyDiv w:val="1"/>
      <w:marLeft w:val="0"/>
      <w:marRight w:val="0"/>
      <w:marTop w:val="0"/>
      <w:marBottom w:val="0"/>
      <w:divBdr>
        <w:top w:val="none" w:sz="0" w:space="0" w:color="auto"/>
        <w:left w:val="none" w:sz="0" w:space="0" w:color="auto"/>
        <w:bottom w:val="none" w:sz="0" w:space="0" w:color="auto"/>
        <w:right w:val="none" w:sz="0" w:space="0" w:color="auto"/>
      </w:divBdr>
      <w:divsChild>
        <w:div w:id="106967748">
          <w:marLeft w:val="0"/>
          <w:marRight w:val="0"/>
          <w:marTop w:val="0"/>
          <w:marBottom w:val="300"/>
          <w:divBdr>
            <w:top w:val="none" w:sz="0" w:space="0" w:color="auto"/>
            <w:left w:val="none" w:sz="0" w:space="0" w:color="auto"/>
            <w:bottom w:val="none" w:sz="0" w:space="0" w:color="auto"/>
            <w:right w:val="none" w:sz="0" w:space="0" w:color="auto"/>
          </w:divBdr>
          <w:divsChild>
            <w:div w:id="28576846">
              <w:marLeft w:val="0"/>
              <w:marRight w:val="0"/>
              <w:marTop w:val="0"/>
              <w:marBottom w:val="0"/>
              <w:divBdr>
                <w:top w:val="none" w:sz="0" w:space="0" w:color="auto"/>
                <w:left w:val="none" w:sz="0" w:space="0" w:color="auto"/>
                <w:bottom w:val="none" w:sz="0" w:space="0" w:color="auto"/>
                <w:right w:val="none" w:sz="0" w:space="0" w:color="auto"/>
              </w:divBdr>
            </w:div>
          </w:divsChild>
        </w:div>
        <w:div w:id="1312246651">
          <w:marLeft w:val="0"/>
          <w:marRight w:val="0"/>
          <w:marTop w:val="0"/>
          <w:marBottom w:val="300"/>
          <w:divBdr>
            <w:top w:val="none" w:sz="0" w:space="0" w:color="auto"/>
            <w:left w:val="none" w:sz="0" w:space="0" w:color="auto"/>
            <w:bottom w:val="none" w:sz="0" w:space="0" w:color="auto"/>
            <w:right w:val="none" w:sz="0" w:space="0" w:color="auto"/>
          </w:divBdr>
          <w:divsChild>
            <w:div w:id="7088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7783">
      <w:bodyDiv w:val="1"/>
      <w:marLeft w:val="0"/>
      <w:marRight w:val="0"/>
      <w:marTop w:val="0"/>
      <w:marBottom w:val="0"/>
      <w:divBdr>
        <w:top w:val="none" w:sz="0" w:space="0" w:color="auto"/>
        <w:left w:val="none" w:sz="0" w:space="0" w:color="auto"/>
        <w:bottom w:val="none" w:sz="0" w:space="0" w:color="auto"/>
        <w:right w:val="none" w:sz="0" w:space="0" w:color="auto"/>
      </w:divBdr>
      <w:divsChild>
        <w:div w:id="581180044">
          <w:marLeft w:val="0"/>
          <w:marRight w:val="0"/>
          <w:marTop w:val="0"/>
          <w:marBottom w:val="300"/>
          <w:divBdr>
            <w:top w:val="none" w:sz="0" w:space="0" w:color="auto"/>
            <w:left w:val="none" w:sz="0" w:space="0" w:color="auto"/>
            <w:bottom w:val="none" w:sz="0" w:space="0" w:color="auto"/>
            <w:right w:val="none" w:sz="0" w:space="0" w:color="auto"/>
          </w:divBdr>
          <w:divsChild>
            <w:div w:id="292443603">
              <w:marLeft w:val="0"/>
              <w:marRight w:val="0"/>
              <w:marTop w:val="0"/>
              <w:marBottom w:val="0"/>
              <w:divBdr>
                <w:top w:val="none" w:sz="0" w:space="0" w:color="auto"/>
                <w:left w:val="none" w:sz="0" w:space="0" w:color="auto"/>
                <w:bottom w:val="none" w:sz="0" w:space="0" w:color="auto"/>
                <w:right w:val="none" w:sz="0" w:space="0" w:color="auto"/>
              </w:divBdr>
            </w:div>
          </w:divsChild>
        </w:div>
        <w:div w:id="1514227362">
          <w:marLeft w:val="0"/>
          <w:marRight w:val="0"/>
          <w:marTop w:val="0"/>
          <w:marBottom w:val="300"/>
          <w:divBdr>
            <w:top w:val="none" w:sz="0" w:space="0" w:color="auto"/>
            <w:left w:val="none" w:sz="0" w:space="0" w:color="auto"/>
            <w:bottom w:val="none" w:sz="0" w:space="0" w:color="auto"/>
            <w:right w:val="none" w:sz="0" w:space="0" w:color="auto"/>
          </w:divBdr>
          <w:divsChild>
            <w:div w:id="1064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3251">
      <w:bodyDiv w:val="1"/>
      <w:marLeft w:val="0"/>
      <w:marRight w:val="0"/>
      <w:marTop w:val="0"/>
      <w:marBottom w:val="0"/>
      <w:divBdr>
        <w:top w:val="none" w:sz="0" w:space="0" w:color="auto"/>
        <w:left w:val="none" w:sz="0" w:space="0" w:color="auto"/>
        <w:bottom w:val="none" w:sz="0" w:space="0" w:color="auto"/>
        <w:right w:val="none" w:sz="0" w:space="0" w:color="auto"/>
      </w:divBdr>
      <w:divsChild>
        <w:div w:id="2066026222">
          <w:marLeft w:val="0"/>
          <w:marRight w:val="0"/>
          <w:marTop w:val="0"/>
          <w:marBottom w:val="300"/>
          <w:divBdr>
            <w:top w:val="none" w:sz="0" w:space="0" w:color="auto"/>
            <w:left w:val="none" w:sz="0" w:space="0" w:color="auto"/>
            <w:bottom w:val="none" w:sz="0" w:space="0" w:color="auto"/>
            <w:right w:val="none" w:sz="0" w:space="0" w:color="auto"/>
          </w:divBdr>
          <w:divsChild>
            <w:div w:id="357774933">
              <w:marLeft w:val="0"/>
              <w:marRight w:val="0"/>
              <w:marTop w:val="0"/>
              <w:marBottom w:val="0"/>
              <w:divBdr>
                <w:top w:val="none" w:sz="0" w:space="0" w:color="auto"/>
                <w:left w:val="none" w:sz="0" w:space="0" w:color="auto"/>
                <w:bottom w:val="none" w:sz="0" w:space="0" w:color="auto"/>
                <w:right w:val="none" w:sz="0" w:space="0" w:color="auto"/>
              </w:divBdr>
            </w:div>
          </w:divsChild>
        </w:div>
        <w:div w:id="1970822847">
          <w:marLeft w:val="0"/>
          <w:marRight w:val="0"/>
          <w:marTop w:val="0"/>
          <w:marBottom w:val="300"/>
          <w:divBdr>
            <w:top w:val="none" w:sz="0" w:space="0" w:color="auto"/>
            <w:left w:val="none" w:sz="0" w:space="0" w:color="auto"/>
            <w:bottom w:val="none" w:sz="0" w:space="0" w:color="auto"/>
            <w:right w:val="none" w:sz="0" w:space="0" w:color="auto"/>
          </w:divBdr>
          <w:divsChild>
            <w:div w:id="12617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5047">
      <w:bodyDiv w:val="1"/>
      <w:marLeft w:val="0"/>
      <w:marRight w:val="0"/>
      <w:marTop w:val="0"/>
      <w:marBottom w:val="0"/>
      <w:divBdr>
        <w:top w:val="none" w:sz="0" w:space="0" w:color="auto"/>
        <w:left w:val="none" w:sz="0" w:space="0" w:color="auto"/>
        <w:bottom w:val="none" w:sz="0" w:space="0" w:color="auto"/>
        <w:right w:val="none" w:sz="0" w:space="0" w:color="auto"/>
      </w:divBdr>
    </w:div>
    <w:div w:id="1720395195">
      <w:bodyDiv w:val="1"/>
      <w:marLeft w:val="0"/>
      <w:marRight w:val="0"/>
      <w:marTop w:val="0"/>
      <w:marBottom w:val="0"/>
      <w:divBdr>
        <w:top w:val="none" w:sz="0" w:space="0" w:color="auto"/>
        <w:left w:val="none" w:sz="0" w:space="0" w:color="auto"/>
        <w:bottom w:val="none" w:sz="0" w:space="0" w:color="auto"/>
        <w:right w:val="none" w:sz="0" w:space="0" w:color="auto"/>
      </w:divBdr>
    </w:div>
    <w:div w:id="1733505036">
      <w:bodyDiv w:val="1"/>
      <w:marLeft w:val="0"/>
      <w:marRight w:val="0"/>
      <w:marTop w:val="0"/>
      <w:marBottom w:val="0"/>
      <w:divBdr>
        <w:top w:val="none" w:sz="0" w:space="0" w:color="auto"/>
        <w:left w:val="none" w:sz="0" w:space="0" w:color="auto"/>
        <w:bottom w:val="none" w:sz="0" w:space="0" w:color="auto"/>
        <w:right w:val="none" w:sz="0" w:space="0" w:color="auto"/>
      </w:divBdr>
    </w:div>
    <w:div w:id="1882667812">
      <w:bodyDiv w:val="1"/>
      <w:marLeft w:val="0"/>
      <w:marRight w:val="0"/>
      <w:marTop w:val="0"/>
      <w:marBottom w:val="0"/>
      <w:divBdr>
        <w:top w:val="none" w:sz="0" w:space="0" w:color="auto"/>
        <w:left w:val="none" w:sz="0" w:space="0" w:color="auto"/>
        <w:bottom w:val="none" w:sz="0" w:space="0" w:color="auto"/>
        <w:right w:val="none" w:sz="0" w:space="0" w:color="auto"/>
      </w:divBdr>
      <w:divsChild>
        <w:div w:id="206573600">
          <w:marLeft w:val="0"/>
          <w:marRight w:val="0"/>
          <w:marTop w:val="0"/>
          <w:marBottom w:val="300"/>
          <w:divBdr>
            <w:top w:val="none" w:sz="0" w:space="0" w:color="auto"/>
            <w:left w:val="none" w:sz="0" w:space="0" w:color="auto"/>
            <w:bottom w:val="none" w:sz="0" w:space="0" w:color="auto"/>
            <w:right w:val="none" w:sz="0" w:space="0" w:color="auto"/>
          </w:divBdr>
          <w:divsChild>
            <w:div w:id="54742999">
              <w:marLeft w:val="0"/>
              <w:marRight w:val="0"/>
              <w:marTop w:val="0"/>
              <w:marBottom w:val="0"/>
              <w:divBdr>
                <w:top w:val="none" w:sz="0" w:space="0" w:color="auto"/>
                <w:left w:val="none" w:sz="0" w:space="0" w:color="auto"/>
                <w:bottom w:val="none" w:sz="0" w:space="0" w:color="auto"/>
                <w:right w:val="none" w:sz="0" w:space="0" w:color="auto"/>
              </w:divBdr>
            </w:div>
          </w:divsChild>
        </w:div>
        <w:div w:id="1814366925">
          <w:marLeft w:val="0"/>
          <w:marRight w:val="0"/>
          <w:marTop w:val="0"/>
          <w:marBottom w:val="300"/>
          <w:divBdr>
            <w:top w:val="none" w:sz="0" w:space="0" w:color="auto"/>
            <w:left w:val="none" w:sz="0" w:space="0" w:color="auto"/>
            <w:bottom w:val="none" w:sz="0" w:space="0" w:color="auto"/>
            <w:right w:val="none" w:sz="0" w:space="0" w:color="auto"/>
          </w:divBdr>
          <w:divsChild>
            <w:div w:id="6108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7193">
      <w:bodyDiv w:val="1"/>
      <w:marLeft w:val="0"/>
      <w:marRight w:val="0"/>
      <w:marTop w:val="0"/>
      <w:marBottom w:val="0"/>
      <w:divBdr>
        <w:top w:val="none" w:sz="0" w:space="0" w:color="auto"/>
        <w:left w:val="none" w:sz="0" w:space="0" w:color="auto"/>
        <w:bottom w:val="none" w:sz="0" w:space="0" w:color="auto"/>
        <w:right w:val="none" w:sz="0" w:space="0" w:color="auto"/>
      </w:divBdr>
    </w:div>
    <w:div w:id="1936666503">
      <w:bodyDiv w:val="1"/>
      <w:marLeft w:val="0"/>
      <w:marRight w:val="0"/>
      <w:marTop w:val="0"/>
      <w:marBottom w:val="0"/>
      <w:divBdr>
        <w:top w:val="none" w:sz="0" w:space="0" w:color="auto"/>
        <w:left w:val="none" w:sz="0" w:space="0" w:color="auto"/>
        <w:bottom w:val="none" w:sz="0" w:space="0" w:color="auto"/>
        <w:right w:val="none" w:sz="0" w:space="0" w:color="auto"/>
      </w:divBdr>
      <w:divsChild>
        <w:div w:id="1582638150">
          <w:marLeft w:val="0"/>
          <w:marRight w:val="0"/>
          <w:marTop w:val="0"/>
          <w:marBottom w:val="300"/>
          <w:divBdr>
            <w:top w:val="none" w:sz="0" w:space="0" w:color="auto"/>
            <w:left w:val="none" w:sz="0" w:space="0" w:color="auto"/>
            <w:bottom w:val="none" w:sz="0" w:space="0" w:color="auto"/>
            <w:right w:val="none" w:sz="0" w:space="0" w:color="auto"/>
          </w:divBdr>
          <w:divsChild>
            <w:div w:id="1489442907">
              <w:marLeft w:val="0"/>
              <w:marRight w:val="0"/>
              <w:marTop w:val="0"/>
              <w:marBottom w:val="0"/>
              <w:divBdr>
                <w:top w:val="none" w:sz="0" w:space="0" w:color="auto"/>
                <w:left w:val="none" w:sz="0" w:space="0" w:color="auto"/>
                <w:bottom w:val="none" w:sz="0" w:space="0" w:color="auto"/>
                <w:right w:val="none" w:sz="0" w:space="0" w:color="auto"/>
              </w:divBdr>
            </w:div>
          </w:divsChild>
        </w:div>
        <w:div w:id="279841962">
          <w:marLeft w:val="0"/>
          <w:marRight w:val="0"/>
          <w:marTop w:val="0"/>
          <w:marBottom w:val="300"/>
          <w:divBdr>
            <w:top w:val="none" w:sz="0" w:space="0" w:color="auto"/>
            <w:left w:val="none" w:sz="0" w:space="0" w:color="auto"/>
            <w:bottom w:val="none" w:sz="0" w:space="0" w:color="auto"/>
            <w:right w:val="none" w:sz="0" w:space="0" w:color="auto"/>
          </w:divBdr>
          <w:divsChild>
            <w:div w:id="9207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2907">
      <w:bodyDiv w:val="1"/>
      <w:marLeft w:val="0"/>
      <w:marRight w:val="0"/>
      <w:marTop w:val="0"/>
      <w:marBottom w:val="0"/>
      <w:divBdr>
        <w:top w:val="none" w:sz="0" w:space="0" w:color="auto"/>
        <w:left w:val="none" w:sz="0" w:space="0" w:color="auto"/>
        <w:bottom w:val="none" w:sz="0" w:space="0" w:color="auto"/>
        <w:right w:val="none" w:sz="0" w:space="0" w:color="auto"/>
      </w:divBdr>
      <w:divsChild>
        <w:div w:id="255403225">
          <w:marLeft w:val="0"/>
          <w:marRight w:val="0"/>
          <w:marTop w:val="0"/>
          <w:marBottom w:val="300"/>
          <w:divBdr>
            <w:top w:val="none" w:sz="0" w:space="0" w:color="auto"/>
            <w:left w:val="none" w:sz="0" w:space="0" w:color="auto"/>
            <w:bottom w:val="none" w:sz="0" w:space="0" w:color="auto"/>
            <w:right w:val="none" w:sz="0" w:space="0" w:color="auto"/>
          </w:divBdr>
          <w:divsChild>
            <w:div w:id="822312425">
              <w:marLeft w:val="0"/>
              <w:marRight w:val="0"/>
              <w:marTop w:val="0"/>
              <w:marBottom w:val="0"/>
              <w:divBdr>
                <w:top w:val="none" w:sz="0" w:space="0" w:color="auto"/>
                <w:left w:val="none" w:sz="0" w:space="0" w:color="auto"/>
                <w:bottom w:val="none" w:sz="0" w:space="0" w:color="auto"/>
                <w:right w:val="none" w:sz="0" w:space="0" w:color="auto"/>
              </w:divBdr>
            </w:div>
          </w:divsChild>
        </w:div>
        <w:div w:id="1390303448">
          <w:marLeft w:val="0"/>
          <w:marRight w:val="0"/>
          <w:marTop w:val="0"/>
          <w:marBottom w:val="300"/>
          <w:divBdr>
            <w:top w:val="none" w:sz="0" w:space="0" w:color="auto"/>
            <w:left w:val="none" w:sz="0" w:space="0" w:color="auto"/>
            <w:bottom w:val="none" w:sz="0" w:space="0" w:color="auto"/>
            <w:right w:val="none" w:sz="0" w:space="0" w:color="auto"/>
          </w:divBdr>
          <w:divsChild>
            <w:div w:id="6007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3848">
      <w:bodyDiv w:val="1"/>
      <w:marLeft w:val="0"/>
      <w:marRight w:val="0"/>
      <w:marTop w:val="0"/>
      <w:marBottom w:val="0"/>
      <w:divBdr>
        <w:top w:val="none" w:sz="0" w:space="0" w:color="auto"/>
        <w:left w:val="none" w:sz="0" w:space="0" w:color="auto"/>
        <w:bottom w:val="none" w:sz="0" w:space="0" w:color="auto"/>
        <w:right w:val="none" w:sz="0" w:space="0" w:color="auto"/>
      </w:divBdr>
      <w:divsChild>
        <w:div w:id="583027574">
          <w:marLeft w:val="0"/>
          <w:marRight w:val="0"/>
          <w:marTop w:val="0"/>
          <w:marBottom w:val="300"/>
          <w:divBdr>
            <w:top w:val="none" w:sz="0" w:space="0" w:color="auto"/>
            <w:left w:val="none" w:sz="0" w:space="0" w:color="auto"/>
            <w:bottom w:val="none" w:sz="0" w:space="0" w:color="auto"/>
            <w:right w:val="none" w:sz="0" w:space="0" w:color="auto"/>
          </w:divBdr>
          <w:divsChild>
            <w:div w:id="302589932">
              <w:marLeft w:val="0"/>
              <w:marRight w:val="0"/>
              <w:marTop w:val="0"/>
              <w:marBottom w:val="0"/>
              <w:divBdr>
                <w:top w:val="none" w:sz="0" w:space="0" w:color="auto"/>
                <w:left w:val="none" w:sz="0" w:space="0" w:color="auto"/>
                <w:bottom w:val="none" w:sz="0" w:space="0" w:color="auto"/>
                <w:right w:val="none" w:sz="0" w:space="0" w:color="auto"/>
              </w:divBdr>
            </w:div>
          </w:divsChild>
        </w:div>
        <w:div w:id="868027466">
          <w:marLeft w:val="0"/>
          <w:marRight w:val="0"/>
          <w:marTop w:val="0"/>
          <w:marBottom w:val="300"/>
          <w:divBdr>
            <w:top w:val="none" w:sz="0" w:space="0" w:color="auto"/>
            <w:left w:val="none" w:sz="0" w:space="0" w:color="auto"/>
            <w:bottom w:val="none" w:sz="0" w:space="0" w:color="auto"/>
            <w:right w:val="none" w:sz="0" w:space="0" w:color="auto"/>
          </w:divBdr>
          <w:divsChild>
            <w:div w:id="1509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241">
      <w:bodyDiv w:val="1"/>
      <w:marLeft w:val="0"/>
      <w:marRight w:val="0"/>
      <w:marTop w:val="0"/>
      <w:marBottom w:val="0"/>
      <w:divBdr>
        <w:top w:val="none" w:sz="0" w:space="0" w:color="auto"/>
        <w:left w:val="none" w:sz="0" w:space="0" w:color="auto"/>
        <w:bottom w:val="none" w:sz="0" w:space="0" w:color="auto"/>
        <w:right w:val="none" w:sz="0" w:space="0" w:color="auto"/>
      </w:divBdr>
    </w:div>
    <w:div w:id="2127389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tascia.maesi@gmail.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cristiano.pellegrini@agenziaimpress.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lorenzo.benocci@agenziaimpress.it" TargetMode="External"/><Relationship Id="rId4" Type="http://schemas.openxmlformats.org/officeDocument/2006/relationships/footnotes" Target="footnotes.xml"/><Relationship Id="rId9" Type="http://schemas.openxmlformats.org/officeDocument/2006/relationships/hyperlink" Target="mailto:info@cittadelvino.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1185</Words>
  <Characters>6761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Federica Romano</cp:lastModifiedBy>
  <cp:revision>14</cp:revision>
  <cp:lastPrinted>2024-08-01T09:01:00Z</cp:lastPrinted>
  <dcterms:created xsi:type="dcterms:W3CDTF">2024-08-01T08:03:00Z</dcterms:created>
  <dcterms:modified xsi:type="dcterms:W3CDTF">2024-08-01T09:43:00Z</dcterms:modified>
</cp:coreProperties>
</file>