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64542" w14:textId="77777777" w:rsidR="00A27CF1" w:rsidRPr="00CA11E6" w:rsidRDefault="00A27CF1" w:rsidP="00EE27AE">
      <w:pPr>
        <w:pBdr>
          <w:bottom w:val="single" w:sz="6" w:space="1" w:color="auto"/>
        </w:pBdr>
        <w:rPr>
          <w:rFonts w:ascii="Messina Sans" w:hAnsi="Messina Sans"/>
          <w:bCs/>
          <w:sz w:val="28"/>
        </w:rPr>
      </w:pPr>
    </w:p>
    <w:p w14:paraId="2B119C49" w14:textId="77777777" w:rsidR="00EE27AE" w:rsidRPr="00CA11E6" w:rsidRDefault="00EE27AE" w:rsidP="005532A2">
      <w:pPr>
        <w:pStyle w:val="Titolo2"/>
        <w:spacing w:line="240" w:lineRule="auto"/>
        <w:rPr>
          <w:rFonts w:ascii="Messina Sans" w:hAnsi="Messina Sans"/>
          <w:b w:val="0"/>
          <w:bCs/>
        </w:rPr>
      </w:pPr>
    </w:p>
    <w:p w14:paraId="65E6A5AF" w14:textId="77777777" w:rsidR="00EE27AE" w:rsidRPr="00CA11E6" w:rsidRDefault="00EE27AE" w:rsidP="005532A2">
      <w:pPr>
        <w:pStyle w:val="Titolo2"/>
        <w:spacing w:line="240" w:lineRule="auto"/>
        <w:rPr>
          <w:rFonts w:ascii="Messina Sans" w:hAnsi="Messina Sans"/>
          <w:sz w:val="28"/>
        </w:rPr>
      </w:pPr>
      <w:r w:rsidRPr="00CA11E6">
        <w:rPr>
          <w:rFonts w:ascii="Messina Sans" w:hAnsi="Messina Sans"/>
          <w:sz w:val="28"/>
        </w:rPr>
        <w:t xml:space="preserve">COMUNICATO STAMPA </w:t>
      </w:r>
    </w:p>
    <w:p w14:paraId="5C6F0B4E" w14:textId="77777777" w:rsidR="00EE27AE" w:rsidRPr="00CA11E6" w:rsidRDefault="00EE27AE" w:rsidP="005532A2">
      <w:pPr>
        <w:pStyle w:val="Titolo2"/>
        <w:spacing w:line="240" w:lineRule="auto"/>
        <w:rPr>
          <w:rFonts w:ascii="Messina Sans" w:hAnsi="Messina Sans"/>
          <w:sz w:val="16"/>
          <w:szCs w:val="16"/>
        </w:rPr>
      </w:pPr>
      <w:r w:rsidRPr="00CA11E6">
        <w:rPr>
          <w:rFonts w:ascii="Messina Sans" w:hAnsi="Messina Sans"/>
          <w:sz w:val="16"/>
          <w:szCs w:val="16"/>
        </w:rPr>
        <w:t>(ai sensi della delibera CONSOB n. 11971 del 14 maggio 1999 e successive modifiche ed integrazioni)</w:t>
      </w:r>
    </w:p>
    <w:p w14:paraId="4B8BD688" w14:textId="77777777" w:rsidR="00A27CF1" w:rsidRPr="00CA11E6" w:rsidRDefault="00A27CF1" w:rsidP="005532A2">
      <w:pPr>
        <w:pStyle w:val="Titolo3"/>
        <w:jc w:val="both"/>
        <w:rPr>
          <w:rFonts w:ascii="Messina Sans" w:hAnsi="Messina Sans"/>
          <w:b w:val="0"/>
          <w:bCs/>
        </w:rPr>
      </w:pPr>
    </w:p>
    <w:p w14:paraId="742FB95A" w14:textId="77777777" w:rsidR="00EE27AE" w:rsidRPr="00CA11E6" w:rsidRDefault="00EE27AE" w:rsidP="005532A2">
      <w:pPr>
        <w:spacing w:after="0" w:line="240" w:lineRule="auto"/>
        <w:jc w:val="center"/>
        <w:rPr>
          <w:rFonts w:ascii="Messina Sans" w:hAnsi="Messina Sans"/>
          <w:bCs/>
          <w:szCs w:val="32"/>
          <w:lang w:eastAsia="it-IT"/>
        </w:rPr>
      </w:pPr>
    </w:p>
    <w:p w14:paraId="21351F8C" w14:textId="601D0A46" w:rsidR="007122FD" w:rsidRPr="00ED2738" w:rsidRDefault="007122FD" w:rsidP="007122FD">
      <w:pPr>
        <w:spacing w:after="0" w:line="360" w:lineRule="auto"/>
        <w:jc w:val="center"/>
        <w:rPr>
          <w:rFonts w:ascii="Messina Sans" w:hAnsi="Messina Sans" w:cs="Arial"/>
          <w:b/>
        </w:rPr>
      </w:pPr>
      <w:r w:rsidRPr="00ED2738">
        <w:rPr>
          <w:rFonts w:ascii="Messina Sans" w:hAnsi="Messina Sans" w:cs="Arial"/>
          <w:b/>
        </w:rPr>
        <w:t xml:space="preserve">Si è riunito in data </w:t>
      </w:r>
      <w:r w:rsidR="000B1FA4" w:rsidRPr="00ED2738">
        <w:rPr>
          <w:rFonts w:ascii="Messina Sans" w:hAnsi="Messina Sans" w:cs="Arial"/>
          <w:b/>
        </w:rPr>
        <w:t>31</w:t>
      </w:r>
      <w:r w:rsidR="004C7595" w:rsidRPr="00ED2738">
        <w:rPr>
          <w:rFonts w:ascii="Messina Sans" w:hAnsi="Messina Sans" w:cs="Arial"/>
          <w:b/>
        </w:rPr>
        <w:t xml:space="preserve"> luglio</w:t>
      </w:r>
      <w:r w:rsidRPr="00ED2738">
        <w:rPr>
          <w:rFonts w:ascii="Messina Sans" w:hAnsi="Messina Sans" w:cs="Arial"/>
          <w:b/>
        </w:rPr>
        <w:t xml:space="preserve"> 202</w:t>
      </w:r>
      <w:r w:rsidR="00B4304C" w:rsidRPr="00ED2738">
        <w:rPr>
          <w:rFonts w:ascii="Messina Sans" w:hAnsi="Messina Sans" w:cs="Arial"/>
          <w:b/>
        </w:rPr>
        <w:t>4</w:t>
      </w:r>
      <w:r w:rsidRPr="00ED2738">
        <w:rPr>
          <w:rFonts w:ascii="Messina Sans" w:hAnsi="Messina Sans" w:cs="Arial"/>
          <w:b/>
        </w:rPr>
        <w:t xml:space="preserve"> a Bologna il Consiglio di Amministrazione di</w:t>
      </w:r>
    </w:p>
    <w:p w14:paraId="4EB20C47" w14:textId="465A215C" w:rsidR="00413A30" w:rsidRPr="00CA11E6" w:rsidRDefault="007122FD" w:rsidP="007122FD">
      <w:pPr>
        <w:spacing w:after="0" w:line="360" w:lineRule="auto"/>
        <w:jc w:val="center"/>
        <w:rPr>
          <w:rFonts w:ascii="Messina Sans" w:hAnsi="Messina Sans" w:cs="Arial"/>
          <w:b/>
        </w:rPr>
      </w:pPr>
      <w:r w:rsidRPr="00ED2738">
        <w:rPr>
          <w:rFonts w:ascii="Messina Sans" w:hAnsi="Messina Sans" w:cs="Arial"/>
          <w:b/>
        </w:rPr>
        <w:t>Monrif S.p.A. per l’approvazione del</w:t>
      </w:r>
      <w:r w:rsidR="004C7595" w:rsidRPr="00ED2738">
        <w:rPr>
          <w:rFonts w:ascii="Messina Sans" w:hAnsi="Messina Sans" w:cs="Arial"/>
          <w:b/>
        </w:rPr>
        <w:t>la Relazione Finanziaria</w:t>
      </w:r>
      <w:r w:rsidR="004C7595" w:rsidRPr="00CA11E6">
        <w:rPr>
          <w:rFonts w:ascii="Messina Sans" w:hAnsi="Messina Sans" w:cs="Arial"/>
          <w:b/>
        </w:rPr>
        <w:t xml:space="preserve"> Semestrale al </w:t>
      </w:r>
      <w:r w:rsidR="004C0B6F" w:rsidRPr="00CA11E6">
        <w:rPr>
          <w:rFonts w:ascii="Messina Sans" w:hAnsi="Messina Sans" w:cs="Arial"/>
          <w:b/>
        </w:rPr>
        <w:t>3</w:t>
      </w:r>
      <w:r w:rsidR="004C7595" w:rsidRPr="00CA11E6">
        <w:rPr>
          <w:rFonts w:ascii="Messina Sans" w:hAnsi="Messina Sans" w:cs="Arial"/>
          <w:b/>
        </w:rPr>
        <w:t>0 giugno</w:t>
      </w:r>
      <w:r w:rsidR="004C0B6F" w:rsidRPr="00CA11E6">
        <w:rPr>
          <w:rFonts w:ascii="Messina Sans" w:hAnsi="Messina Sans" w:cs="Arial"/>
          <w:b/>
        </w:rPr>
        <w:t xml:space="preserve"> 202</w:t>
      </w:r>
      <w:r w:rsidR="00B4304C">
        <w:rPr>
          <w:rFonts w:ascii="Messina Sans" w:hAnsi="Messina Sans" w:cs="Arial"/>
          <w:b/>
        </w:rPr>
        <w:t>4</w:t>
      </w:r>
    </w:p>
    <w:p w14:paraId="0E8A4F81" w14:textId="77777777" w:rsidR="009260EB" w:rsidRPr="00CA11E6" w:rsidRDefault="009260EB" w:rsidP="008E7A23">
      <w:pPr>
        <w:spacing w:after="0" w:line="360" w:lineRule="auto"/>
        <w:rPr>
          <w:rFonts w:ascii="Messina Sans" w:hAnsi="Messina Sans" w:cs="Arial"/>
          <w:b/>
        </w:rPr>
      </w:pPr>
    </w:p>
    <w:p w14:paraId="26C2181D" w14:textId="27855A9F" w:rsidR="00F36F7F" w:rsidRDefault="00ED2738" w:rsidP="00B21EEE">
      <w:pPr>
        <w:pStyle w:val="Titolo3"/>
        <w:numPr>
          <w:ilvl w:val="0"/>
          <w:numId w:val="1"/>
        </w:numPr>
        <w:tabs>
          <w:tab w:val="clear" w:pos="720"/>
        </w:tabs>
        <w:spacing w:after="120" w:line="276" w:lineRule="auto"/>
        <w:ind w:left="568" w:hanging="284"/>
        <w:jc w:val="both"/>
        <w:rPr>
          <w:rFonts w:ascii="Messina Sans" w:hAnsi="Messina Sans"/>
          <w:b w:val="0"/>
          <w:sz w:val="22"/>
          <w:szCs w:val="22"/>
        </w:rPr>
      </w:pPr>
      <w:r w:rsidRPr="003D6A33">
        <w:rPr>
          <w:rFonts w:ascii="Messina Sans" w:hAnsi="Messina Sans"/>
          <w:bCs/>
          <w:sz w:val="22"/>
          <w:szCs w:val="22"/>
        </w:rPr>
        <w:t>Ricavi consolidati</w:t>
      </w:r>
      <w:r w:rsidRPr="003D6A33">
        <w:rPr>
          <w:rFonts w:ascii="Messina Sans" w:hAnsi="Messina Sans"/>
          <w:b w:val="0"/>
          <w:sz w:val="22"/>
          <w:szCs w:val="22"/>
        </w:rPr>
        <w:t xml:space="preserve"> </w:t>
      </w:r>
      <w:r w:rsidR="003D6A33" w:rsidRPr="003D6A33">
        <w:rPr>
          <w:rFonts w:ascii="Messina Sans" w:hAnsi="Messina Sans"/>
          <w:b w:val="0"/>
          <w:sz w:val="22"/>
          <w:szCs w:val="22"/>
        </w:rPr>
        <w:t>pari a Euro 67,4 milioni rispetto a Euro 71,7 milioni dell’analogo periodo del 2023, che includevano per Euro 0,8 milioni i ricavi inerenti la stampa di una testata del Gruppo SAE e</w:t>
      </w:r>
      <w:r w:rsidR="00E04BFD">
        <w:rPr>
          <w:rFonts w:ascii="Messina Sans" w:hAnsi="Messina Sans"/>
          <w:b w:val="0"/>
          <w:sz w:val="22"/>
          <w:szCs w:val="22"/>
        </w:rPr>
        <w:t>,</w:t>
      </w:r>
      <w:r w:rsidR="003D6A33" w:rsidRPr="003D6A33">
        <w:rPr>
          <w:rFonts w:ascii="Messina Sans" w:hAnsi="Messina Sans"/>
          <w:b w:val="0"/>
          <w:sz w:val="22"/>
          <w:szCs w:val="22"/>
        </w:rPr>
        <w:t xml:space="preserve"> per Euro 0,6 milioni</w:t>
      </w:r>
      <w:r w:rsidR="00E04BFD">
        <w:rPr>
          <w:rFonts w:ascii="Messina Sans" w:hAnsi="Messina Sans"/>
          <w:b w:val="0"/>
          <w:sz w:val="22"/>
          <w:szCs w:val="22"/>
        </w:rPr>
        <w:t>,</w:t>
      </w:r>
      <w:r w:rsidR="003D6A33" w:rsidRPr="003D6A33">
        <w:rPr>
          <w:rFonts w:ascii="Messina Sans" w:hAnsi="Messina Sans"/>
          <w:b w:val="0"/>
          <w:sz w:val="22"/>
          <w:szCs w:val="22"/>
        </w:rPr>
        <w:t xml:space="preserve"> contributi </w:t>
      </w:r>
      <w:r w:rsidR="00E04BFD">
        <w:rPr>
          <w:rFonts w:ascii="Messina Sans" w:hAnsi="Messina Sans"/>
          <w:b w:val="0"/>
          <w:sz w:val="22"/>
          <w:szCs w:val="22"/>
        </w:rPr>
        <w:t xml:space="preserve">contabilizzati </w:t>
      </w:r>
      <w:r w:rsidR="003D6A33" w:rsidRPr="003D6A33">
        <w:rPr>
          <w:rFonts w:ascii="Messina Sans" w:hAnsi="Messina Sans"/>
          <w:b w:val="0"/>
          <w:sz w:val="22"/>
          <w:szCs w:val="22"/>
        </w:rPr>
        <w:t>principalmente a ristoro dell’incremento del costo della energia.  Si evidenzia come i valori sotto riportati non includano ancora i ricavi per i crediti di imposta, per i quali il Gruppo dovrà presentare domanda ne</w:t>
      </w:r>
      <w:r w:rsidR="001876DD">
        <w:rPr>
          <w:rFonts w:ascii="Messina Sans" w:hAnsi="Messina Sans"/>
          <w:b w:val="0"/>
          <w:sz w:val="22"/>
          <w:szCs w:val="22"/>
        </w:rPr>
        <w:t>i prossimi mesi</w:t>
      </w:r>
      <w:r w:rsidR="003D6A33" w:rsidRPr="003D6A33">
        <w:rPr>
          <w:rFonts w:ascii="Messina Sans" w:hAnsi="Messina Sans"/>
          <w:b w:val="0"/>
          <w:sz w:val="22"/>
          <w:szCs w:val="22"/>
        </w:rPr>
        <w:t>. Tali crediti riguardano in particolare il sostegno di 10 centesimi di euro previsto per le copie cartacee (certificate) vendute in edicola (base anno 2022) che corrispondono, pro-rata temporis, a circa Euro 1,9 milioni</w:t>
      </w:r>
      <w:r w:rsidR="009B5960">
        <w:rPr>
          <w:rFonts w:ascii="Messina Sans" w:hAnsi="Messina Sans"/>
          <w:b w:val="0"/>
          <w:sz w:val="22"/>
          <w:szCs w:val="22"/>
        </w:rPr>
        <w:t xml:space="preserve"> e a Euro 3,8 milioni annui.</w:t>
      </w:r>
      <w:r w:rsidR="001F6144">
        <w:rPr>
          <w:rFonts w:ascii="Messina Sans" w:hAnsi="Messina Sans"/>
          <w:b w:val="0"/>
          <w:sz w:val="22"/>
          <w:szCs w:val="22"/>
        </w:rPr>
        <w:t xml:space="preserve"> </w:t>
      </w:r>
      <w:r w:rsidR="00AC469B" w:rsidRPr="00AC469B">
        <w:rPr>
          <w:rFonts w:ascii="Messina Sans" w:hAnsi="Messina Sans"/>
          <w:b w:val="0"/>
          <w:sz w:val="22"/>
          <w:szCs w:val="22"/>
        </w:rPr>
        <w:t xml:space="preserve">Il settore alberghiero, per il quale sono in corso valutazioni su nuove gestioni, anche grazie alla forte esperienza maturata dal Gruppo in questo ambito, continua ad evidenziare un andamento </w:t>
      </w:r>
      <w:r w:rsidR="005164B5">
        <w:rPr>
          <w:rFonts w:ascii="Messina Sans" w:hAnsi="Messina Sans"/>
          <w:b w:val="0"/>
          <w:sz w:val="22"/>
          <w:szCs w:val="22"/>
        </w:rPr>
        <w:t>positivo</w:t>
      </w:r>
      <w:r w:rsidR="00AC469B" w:rsidRPr="00AC469B">
        <w:rPr>
          <w:rFonts w:ascii="Messina Sans" w:hAnsi="Messina Sans"/>
          <w:b w:val="0"/>
          <w:sz w:val="22"/>
          <w:szCs w:val="22"/>
        </w:rPr>
        <w:t>.</w:t>
      </w:r>
    </w:p>
    <w:p w14:paraId="5A6BDAC1" w14:textId="3755459B" w:rsidR="00ED2738" w:rsidRPr="003D6A33" w:rsidRDefault="00ED2738" w:rsidP="00B21EEE">
      <w:pPr>
        <w:pStyle w:val="Titolo3"/>
        <w:numPr>
          <w:ilvl w:val="0"/>
          <w:numId w:val="1"/>
        </w:numPr>
        <w:tabs>
          <w:tab w:val="clear" w:pos="720"/>
        </w:tabs>
        <w:spacing w:after="120" w:line="276" w:lineRule="auto"/>
        <w:ind w:left="568" w:hanging="284"/>
        <w:jc w:val="both"/>
        <w:rPr>
          <w:rFonts w:ascii="Messina Sans" w:hAnsi="Messina Sans"/>
          <w:b w:val="0"/>
          <w:sz w:val="22"/>
          <w:szCs w:val="22"/>
        </w:rPr>
      </w:pPr>
      <w:r w:rsidRPr="003D6A33">
        <w:rPr>
          <w:rFonts w:ascii="Messina Sans" w:hAnsi="Messina Sans"/>
          <w:bCs/>
          <w:sz w:val="22"/>
          <w:szCs w:val="22"/>
        </w:rPr>
        <w:t>Margine operativo lordo consolidato</w:t>
      </w:r>
      <w:r w:rsidRPr="003D6A33">
        <w:rPr>
          <w:rFonts w:ascii="Messina Sans" w:hAnsi="Messina Sans"/>
          <w:b w:val="0"/>
          <w:sz w:val="22"/>
          <w:szCs w:val="22"/>
        </w:rPr>
        <w:t xml:space="preserve"> +</w:t>
      </w:r>
      <w:r w:rsidR="00F36F7F">
        <w:rPr>
          <w:rFonts w:ascii="Messina Sans" w:hAnsi="Messina Sans"/>
          <w:b w:val="0"/>
          <w:sz w:val="22"/>
          <w:szCs w:val="22"/>
        </w:rPr>
        <w:t>18</w:t>
      </w:r>
      <w:r w:rsidRPr="003D6A33">
        <w:rPr>
          <w:rFonts w:ascii="Messina Sans" w:hAnsi="Messina Sans"/>
          <w:b w:val="0"/>
          <w:sz w:val="22"/>
          <w:szCs w:val="22"/>
        </w:rPr>
        <w:t xml:space="preserve">% </w:t>
      </w:r>
      <w:r w:rsidR="00677A6D">
        <w:rPr>
          <w:rFonts w:ascii="Messina Sans" w:hAnsi="Messina Sans"/>
          <w:b w:val="0"/>
          <w:sz w:val="22"/>
          <w:szCs w:val="22"/>
        </w:rPr>
        <w:t xml:space="preserve">pari </w:t>
      </w:r>
      <w:r w:rsidRPr="003D6A33">
        <w:rPr>
          <w:rFonts w:ascii="Messina Sans" w:hAnsi="Messina Sans"/>
          <w:b w:val="0"/>
          <w:sz w:val="22"/>
          <w:szCs w:val="22"/>
        </w:rPr>
        <w:t xml:space="preserve">a Euro </w:t>
      </w:r>
      <w:r w:rsidR="00F36F7F">
        <w:rPr>
          <w:rFonts w:ascii="Messina Sans" w:hAnsi="Messina Sans"/>
          <w:b w:val="0"/>
          <w:sz w:val="22"/>
          <w:szCs w:val="22"/>
        </w:rPr>
        <w:t>5,9</w:t>
      </w:r>
      <w:r w:rsidRPr="003D6A33">
        <w:rPr>
          <w:rFonts w:ascii="Messina Sans" w:hAnsi="Messina Sans"/>
          <w:b w:val="0"/>
          <w:sz w:val="22"/>
          <w:szCs w:val="22"/>
        </w:rPr>
        <w:t xml:space="preserve"> milioni.</w:t>
      </w:r>
    </w:p>
    <w:p w14:paraId="76B3F567" w14:textId="730CE18D" w:rsidR="00ED2738" w:rsidRPr="008E1DA0" w:rsidRDefault="00ED2738" w:rsidP="00ED2738">
      <w:pPr>
        <w:pStyle w:val="Paragrafoelenco"/>
        <w:numPr>
          <w:ilvl w:val="0"/>
          <w:numId w:val="1"/>
        </w:numPr>
        <w:tabs>
          <w:tab w:val="clear" w:pos="720"/>
        </w:tabs>
        <w:suppressAutoHyphens/>
        <w:spacing w:before="0" w:after="120" w:line="276" w:lineRule="auto"/>
        <w:ind w:left="567" w:hanging="283"/>
        <w:rPr>
          <w:rFonts w:ascii="Messina Sans" w:eastAsia="SimSun" w:hAnsi="Messina Sans" w:cs="Arial"/>
          <w:lang w:eastAsia="hi-IN" w:bidi="hi-IN"/>
        </w:rPr>
      </w:pPr>
      <w:r w:rsidRPr="008E1DA0">
        <w:rPr>
          <w:rFonts w:ascii="Messina Sans" w:hAnsi="Messina Sans"/>
          <w:b/>
          <w:bCs/>
        </w:rPr>
        <w:t xml:space="preserve">Costi operativi </w:t>
      </w:r>
      <w:r>
        <w:rPr>
          <w:rFonts w:ascii="Messina Sans" w:hAnsi="Messina Sans"/>
        </w:rPr>
        <w:t xml:space="preserve">in </w:t>
      </w:r>
      <w:r w:rsidRPr="008E1DA0">
        <w:rPr>
          <w:rFonts w:ascii="Messina Sans" w:hAnsi="Messina Sans"/>
        </w:rPr>
        <w:t xml:space="preserve">riduzione di Euro </w:t>
      </w:r>
      <w:r>
        <w:rPr>
          <w:rFonts w:ascii="Messina Sans" w:hAnsi="Messina Sans"/>
        </w:rPr>
        <w:t>2</w:t>
      </w:r>
      <w:r w:rsidR="00F36F7F">
        <w:rPr>
          <w:rFonts w:ascii="Messina Sans" w:hAnsi="Messina Sans"/>
        </w:rPr>
        <w:t>,9</w:t>
      </w:r>
      <w:r w:rsidRPr="008E1DA0">
        <w:rPr>
          <w:rFonts w:ascii="Messina Sans" w:hAnsi="Messina Sans"/>
        </w:rPr>
        <w:t xml:space="preserve"> milioni </w:t>
      </w:r>
      <w:r>
        <w:rPr>
          <w:rFonts w:ascii="Messina Sans" w:hAnsi="Messina Sans"/>
        </w:rPr>
        <w:t>(-</w:t>
      </w:r>
      <w:r w:rsidR="00F36F7F">
        <w:rPr>
          <w:rFonts w:ascii="Messina Sans" w:hAnsi="Messina Sans"/>
        </w:rPr>
        <w:t>7,1</w:t>
      </w:r>
      <w:r>
        <w:rPr>
          <w:rFonts w:ascii="Messina Sans" w:hAnsi="Messina Sans"/>
        </w:rPr>
        <w:t xml:space="preserve">%) </w:t>
      </w:r>
      <w:r w:rsidRPr="008E1DA0">
        <w:rPr>
          <w:rFonts w:ascii="Messina Sans" w:eastAsia="SimSun" w:hAnsi="Messina Sans" w:cs="Arial"/>
          <w:lang w:eastAsia="hi-IN" w:bidi="hi-IN"/>
        </w:rPr>
        <w:t xml:space="preserve">rispetto al </w:t>
      </w:r>
      <w:r w:rsidR="00F36F7F">
        <w:rPr>
          <w:rFonts w:ascii="Messina Sans" w:eastAsia="SimSun" w:hAnsi="Messina Sans" w:cs="Arial"/>
          <w:lang w:eastAsia="hi-IN" w:bidi="hi-IN"/>
        </w:rPr>
        <w:t xml:space="preserve">1° semestre </w:t>
      </w:r>
      <w:r>
        <w:rPr>
          <w:rFonts w:ascii="Messina Sans" w:eastAsia="SimSun" w:hAnsi="Messina Sans" w:cs="Arial"/>
          <w:lang w:eastAsia="hi-IN" w:bidi="hi-IN"/>
        </w:rPr>
        <w:t>2023</w:t>
      </w:r>
      <w:r w:rsidRPr="008E1DA0">
        <w:rPr>
          <w:rFonts w:ascii="Messina Sans" w:eastAsia="SimSun" w:hAnsi="Messina Sans" w:cs="Arial"/>
          <w:lang w:eastAsia="hi-IN" w:bidi="hi-IN"/>
        </w:rPr>
        <w:t>.</w:t>
      </w:r>
    </w:p>
    <w:p w14:paraId="2C9904D6" w14:textId="41D18F6B" w:rsidR="006D49D4" w:rsidRDefault="00ED2738" w:rsidP="003F47AA">
      <w:pPr>
        <w:pStyle w:val="Titolo3"/>
        <w:numPr>
          <w:ilvl w:val="0"/>
          <w:numId w:val="1"/>
        </w:numPr>
        <w:tabs>
          <w:tab w:val="clear" w:pos="720"/>
        </w:tabs>
        <w:spacing w:after="120" w:line="276" w:lineRule="auto"/>
        <w:ind w:left="568" w:hanging="284"/>
        <w:jc w:val="both"/>
        <w:rPr>
          <w:rFonts w:ascii="Messina Sans" w:hAnsi="Messina Sans"/>
          <w:b w:val="0"/>
          <w:bCs/>
          <w:sz w:val="22"/>
          <w:szCs w:val="22"/>
        </w:rPr>
      </w:pPr>
      <w:r w:rsidRPr="006D49D4">
        <w:rPr>
          <w:rFonts w:ascii="Messina Sans" w:hAnsi="Messina Sans"/>
          <w:bCs/>
          <w:sz w:val="22"/>
          <w:szCs w:val="22"/>
        </w:rPr>
        <w:t>Costo</w:t>
      </w:r>
      <w:r w:rsidRPr="006D49D4">
        <w:rPr>
          <w:rFonts w:ascii="Messina Sans" w:hAnsi="Messina Sans"/>
          <w:b w:val="0"/>
          <w:sz w:val="22"/>
          <w:szCs w:val="22"/>
        </w:rPr>
        <w:t xml:space="preserve"> </w:t>
      </w:r>
      <w:r w:rsidRPr="006D49D4">
        <w:rPr>
          <w:rFonts w:ascii="Messina Sans" w:hAnsi="Messina Sans"/>
          <w:bCs/>
          <w:sz w:val="22"/>
          <w:szCs w:val="22"/>
        </w:rPr>
        <w:t xml:space="preserve">del lavoro </w:t>
      </w:r>
      <w:r w:rsidR="006D49D4">
        <w:rPr>
          <w:rFonts w:ascii="Messina Sans" w:hAnsi="Messina Sans"/>
          <w:bCs/>
          <w:sz w:val="22"/>
          <w:szCs w:val="22"/>
        </w:rPr>
        <w:t xml:space="preserve">in </w:t>
      </w:r>
      <w:r w:rsidR="006D49D4" w:rsidRPr="006D49D4">
        <w:rPr>
          <w:rFonts w:ascii="Messina Sans" w:hAnsi="Messina Sans"/>
          <w:b w:val="0"/>
          <w:bCs/>
          <w:sz w:val="22"/>
          <w:szCs w:val="22"/>
        </w:rPr>
        <w:t>riduzione di Euro 2,3 milioni (-8,</w:t>
      </w:r>
      <w:r w:rsidR="00920605">
        <w:rPr>
          <w:rFonts w:ascii="Messina Sans" w:hAnsi="Messina Sans"/>
          <w:b w:val="0"/>
          <w:bCs/>
          <w:sz w:val="22"/>
          <w:szCs w:val="22"/>
        </w:rPr>
        <w:t>9</w:t>
      </w:r>
      <w:r w:rsidR="006D49D4" w:rsidRPr="006D49D4">
        <w:rPr>
          <w:rFonts w:ascii="Messina Sans" w:hAnsi="Messina Sans"/>
          <w:b w:val="0"/>
          <w:bCs/>
          <w:sz w:val="22"/>
          <w:szCs w:val="22"/>
        </w:rPr>
        <w:t>%) rispetto l’analogo periodo del 2023.</w:t>
      </w:r>
    </w:p>
    <w:p w14:paraId="04E34F2C" w14:textId="21DE8C2F" w:rsidR="00ED2738" w:rsidRPr="000A3AFE" w:rsidRDefault="00ED2738" w:rsidP="000A3AFE">
      <w:pPr>
        <w:pStyle w:val="Titolo3"/>
        <w:numPr>
          <w:ilvl w:val="0"/>
          <w:numId w:val="1"/>
        </w:numPr>
        <w:tabs>
          <w:tab w:val="clear" w:pos="720"/>
        </w:tabs>
        <w:spacing w:after="120" w:line="276" w:lineRule="auto"/>
        <w:ind w:left="568" w:hanging="284"/>
        <w:jc w:val="both"/>
        <w:rPr>
          <w:rFonts w:ascii="Messina Sans" w:hAnsi="Messina Sans"/>
          <w:b w:val="0"/>
          <w:bCs/>
          <w:sz w:val="22"/>
          <w:szCs w:val="22"/>
        </w:rPr>
      </w:pPr>
      <w:r w:rsidRPr="006D49D4">
        <w:rPr>
          <w:rFonts w:ascii="Messina Sans" w:hAnsi="Messina Sans"/>
          <w:b w:val="0"/>
          <w:bCs/>
          <w:sz w:val="22"/>
          <w:szCs w:val="22"/>
        </w:rPr>
        <w:t xml:space="preserve">La </w:t>
      </w:r>
      <w:r w:rsidRPr="006D49D4">
        <w:rPr>
          <w:rFonts w:ascii="Messina Sans" w:hAnsi="Messina Sans"/>
          <w:bCs/>
          <w:sz w:val="22"/>
          <w:szCs w:val="22"/>
        </w:rPr>
        <w:t>Posizione Finanziaria Netta consolidata</w:t>
      </w:r>
      <w:r w:rsidRPr="006D49D4">
        <w:rPr>
          <w:rFonts w:ascii="Messina Sans" w:hAnsi="Messina Sans"/>
          <w:b w:val="0"/>
          <w:bCs/>
          <w:sz w:val="22"/>
          <w:szCs w:val="22"/>
        </w:rPr>
        <w:t xml:space="preserve">, calcolata al netto dell’effetto rappresentato dall’IFRS 16, evidenzia un indebitamento di Euro </w:t>
      </w:r>
      <w:r w:rsidR="000A3AFE">
        <w:rPr>
          <w:rFonts w:ascii="Messina Sans" w:hAnsi="Messina Sans"/>
          <w:b w:val="0"/>
          <w:bCs/>
          <w:sz w:val="22"/>
          <w:szCs w:val="22"/>
        </w:rPr>
        <w:t>52,2</w:t>
      </w:r>
      <w:r w:rsidRPr="000A3AFE">
        <w:rPr>
          <w:rFonts w:ascii="Messina Sans" w:hAnsi="Messina Sans"/>
          <w:b w:val="0"/>
          <w:bCs/>
          <w:sz w:val="22"/>
          <w:szCs w:val="22"/>
        </w:rPr>
        <w:t xml:space="preserve"> milioni </w:t>
      </w:r>
      <w:r w:rsidR="000A3AFE">
        <w:rPr>
          <w:rFonts w:ascii="Messina Sans" w:hAnsi="Messina Sans"/>
          <w:b w:val="0"/>
          <w:bCs/>
          <w:sz w:val="22"/>
          <w:szCs w:val="22"/>
        </w:rPr>
        <w:t xml:space="preserve">in miglioramento </w:t>
      </w:r>
      <w:r w:rsidRPr="000A3AFE">
        <w:rPr>
          <w:rFonts w:ascii="Messina Sans" w:hAnsi="Messina Sans"/>
          <w:b w:val="0"/>
          <w:bCs/>
          <w:sz w:val="22"/>
          <w:szCs w:val="22"/>
        </w:rPr>
        <w:t>rispetto il valore di Euro 53,2 milioni del 31 dicembre 2023.</w:t>
      </w:r>
    </w:p>
    <w:p w14:paraId="0E1FBD4F" w14:textId="42F280E8" w:rsidR="00496A5B" w:rsidRDefault="004929F7" w:rsidP="005F4FC7">
      <w:pPr>
        <w:pStyle w:val="Titolo3"/>
        <w:numPr>
          <w:ilvl w:val="0"/>
          <w:numId w:val="1"/>
        </w:numPr>
        <w:tabs>
          <w:tab w:val="clear" w:pos="720"/>
        </w:tabs>
        <w:spacing w:after="120" w:line="276" w:lineRule="auto"/>
        <w:ind w:left="568" w:hanging="284"/>
        <w:jc w:val="both"/>
        <w:rPr>
          <w:rFonts w:ascii="Messina Sans" w:hAnsi="Messina Sans"/>
          <w:b w:val="0"/>
          <w:sz w:val="22"/>
          <w:szCs w:val="22"/>
        </w:rPr>
      </w:pPr>
      <w:r w:rsidRPr="00677A6D">
        <w:rPr>
          <w:rFonts w:ascii="Messina Sans" w:hAnsi="Messina Sans"/>
          <w:b w:val="0"/>
          <w:sz w:val="22"/>
          <w:szCs w:val="22"/>
        </w:rPr>
        <w:t xml:space="preserve">Continua lo sviluppo </w:t>
      </w:r>
      <w:r w:rsidRPr="00677A6D">
        <w:rPr>
          <w:rFonts w:ascii="Messina Sans" w:hAnsi="Messina Sans"/>
          <w:b w:val="0"/>
          <w:bCs/>
          <w:sz w:val="22"/>
          <w:szCs w:val="22"/>
        </w:rPr>
        <w:t xml:space="preserve">del digitale dove i siti on line del Gruppo </w:t>
      </w:r>
      <w:r w:rsidR="005F4FC7" w:rsidRPr="00677A6D">
        <w:rPr>
          <w:rFonts w:ascii="Messina Sans" w:hAnsi="Messina Sans"/>
          <w:b w:val="0"/>
          <w:bCs/>
          <w:sz w:val="22"/>
          <w:szCs w:val="22"/>
        </w:rPr>
        <w:t>raggiungono</w:t>
      </w:r>
      <w:r w:rsidRPr="00677A6D">
        <w:rPr>
          <w:rFonts w:ascii="Messina Sans" w:hAnsi="Messina Sans"/>
          <w:b w:val="0"/>
          <w:bCs/>
          <w:sz w:val="22"/>
          <w:szCs w:val="22"/>
        </w:rPr>
        <w:t xml:space="preserve"> 1,5 milioni di utenti unici medi giornalieri</w:t>
      </w:r>
      <w:r w:rsidR="005F4FC7" w:rsidRPr="00677A6D">
        <w:rPr>
          <w:rFonts w:ascii="Messina Sans" w:hAnsi="Messina Sans"/>
          <w:b w:val="0"/>
          <w:bCs/>
          <w:sz w:val="22"/>
          <w:szCs w:val="22"/>
        </w:rPr>
        <w:t>,</w:t>
      </w:r>
      <w:r w:rsidRPr="00677A6D">
        <w:rPr>
          <w:rFonts w:ascii="Messina Sans" w:hAnsi="Messina Sans"/>
          <w:b w:val="0"/>
          <w:bCs/>
          <w:sz w:val="22"/>
          <w:szCs w:val="22"/>
        </w:rPr>
        <w:t xml:space="preserve"> con 3,7 milioni di pagine viste medie giornaliere. A maggio 2024 gli utenti unici mensili sono stati 16,6 milioni (Fonte Audicom e al netto delle duplicazioni</w:t>
      </w:r>
      <w:r w:rsidR="009D428A">
        <w:rPr>
          <w:rFonts w:ascii="Messina Sans" w:hAnsi="Messina Sans"/>
          <w:b w:val="0"/>
          <w:bCs/>
          <w:sz w:val="22"/>
          <w:szCs w:val="22"/>
        </w:rPr>
        <w:t xml:space="preserve"> – maggio 2024</w:t>
      </w:r>
      <w:r w:rsidRPr="00677A6D">
        <w:rPr>
          <w:rFonts w:ascii="Messina Sans" w:hAnsi="Messina Sans"/>
          <w:b w:val="0"/>
          <w:bCs/>
          <w:sz w:val="22"/>
          <w:szCs w:val="22"/>
        </w:rPr>
        <w:t>) e le pagine viste mensili 113,6</w:t>
      </w:r>
      <w:r w:rsidRPr="00677A6D">
        <w:rPr>
          <w:rFonts w:ascii="Messina Sans" w:hAnsi="Messina Sans"/>
          <w:b w:val="0"/>
          <w:sz w:val="22"/>
          <w:szCs w:val="22"/>
        </w:rPr>
        <w:t xml:space="preserve"> milioni (Fonte Audicom</w:t>
      </w:r>
      <w:r w:rsidR="009D428A">
        <w:rPr>
          <w:rFonts w:ascii="Messina Sans" w:hAnsi="Messina Sans"/>
          <w:b w:val="0"/>
          <w:sz w:val="22"/>
          <w:szCs w:val="22"/>
        </w:rPr>
        <w:t xml:space="preserve"> -maggio 2024</w:t>
      </w:r>
      <w:r w:rsidRPr="00677A6D">
        <w:rPr>
          <w:rFonts w:ascii="Messina Sans" w:hAnsi="Messina Sans"/>
          <w:b w:val="0"/>
          <w:sz w:val="22"/>
          <w:szCs w:val="22"/>
        </w:rPr>
        <w:t xml:space="preserve">). </w:t>
      </w:r>
      <w:r w:rsidR="00802F44">
        <w:rPr>
          <w:rFonts w:ascii="Messina Sans" w:hAnsi="Messina Sans"/>
          <w:b w:val="0"/>
          <w:sz w:val="22"/>
          <w:szCs w:val="22"/>
        </w:rPr>
        <w:t xml:space="preserve">I </w:t>
      </w:r>
      <w:r w:rsidR="00273C09">
        <w:rPr>
          <w:rFonts w:ascii="Messina Sans" w:hAnsi="Messina Sans"/>
          <w:b w:val="0"/>
          <w:sz w:val="22"/>
          <w:szCs w:val="22"/>
        </w:rPr>
        <w:t xml:space="preserve">mesi successivi </w:t>
      </w:r>
      <w:r w:rsidR="00BD7520">
        <w:rPr>
          <w:rFonts w:ascii="Messina Sans" w:hAnsi="Messina Sans"/>
          <w:b w:val="0"/>
          <w:sz w:val="22"/>
          <w:szCs w:val="22"/>
        </w:rPr>
        <w:t>stanno confermando</w:t>
      </w:r>
      <w:r w:rsidR="00802F44">
        <w:rPr>
          <w:rFonts w:ascii="Messina Sans" w:hAnsi="Messina Sans"/>
          <w:b w:val="0"/>
          <w:sz w:val="22"/>
          <w:szCs w:val="22"/>
        </w:rPr>
        <w:t xml:space="preserve"> </w:t>
      </w:r>
      <w:r w:rsidR="00BD7520">
        <w:rPr>
          <w:rFonts w:ascii="Messina Sans" w:hAnsi="Messina Sans"/>
          <w:b w:val="0"/>
          <w:sz w:val="22"/>
          <w:szCs w:val="22"/>
        </w:rPr>
        <w:t>il trend di crescita delle</w:t>
      </w:r>
      <w:r w:rsidR="00ED7A01">
        <w:rPr>
          <w:rFonts w:ascii="Messina Sans" w:hAnsi="Messina Sans"/>
          <w:b w:val="0"/>
          <w:sz w:val="22"/>
          <w:szCs w:val="22"/>
        </w:rPr>
        <w:t xml:space="preserve"> </w:t>
      </w:r>
      <w:r w:rsidR="00496A5B">
        <w:rPr>
          <w:rFonts w:ascii="Messina Sans" w:hAnsi="Messina Sans"/>
          <w:b w:val="0"/>
          <w:sz w:val="22"/>
          <w:szCs w:val="22"/>
        </w:rPr>
        <w:t xml:space="preserve">pagine viste </w:t>
      </w:r>
      <w:r w:rsidR="00BD7520">
        <w:rPr>
          <w:rFonts w:ascii="Messina Sans" w:hAnsi="Messina Sans"/>
          <w:b w:val="0"/>
          <w:sz w:val="22"/>
          <w:szCs w:val="22"/>
        </w:rPr>
        <w:t>e degli</w:t>
      </w:r>
      <w:r w:rsidR="00496A5B">
        <w:rPr>
          <w:rFonts w:ascii="Messina Sans" w:hAnsi="Messina Sans"/>
          <w:b w:val="0"/>
          <w:sz w:val="22"/>
          <w:szCs w:val="22"/>
        </w:rPr>
        <w:t xml:space="preserve"> utenti unici</w:t>
      </w:r>
      <w:r w:rsidR="00ED7A01">
        <w:rPr>
          <w:rFonts w:ascii="Messina Sans" w:hAnsi="Messina Sans"/>
          <w:b w:val="0"/>
          <w:sz w:val="22"/>
          <w:szCs w:val="22"/>
        </w:rPr>
        <w:t xml:space="preserve"> dei siti del Gruppo.</w:t>
      </w:r>
    </w:p>
    <w:p w14:paraId="60F8B470" w14:textId="77777777" w:rsidR="00496A5B" w:rsidRDefault="00496A5B">
      <w:pPr>
        <w:rPr>
          <w:rFonts w:ascii="Messina Sans" w:eastAsia="Times New Roman" w:hAnsi="Messina Sans" w:cs="Arial"/>
          <w:lang w:eastAsia="it-IT"/>
        </w:rPr>
      </w:pPr>
      <w:r>
        <w:rPr>
          <w:rFonts w:ascii="Messina Sans" w:hAnsi="Messina Sans"/>
          <w:b/>
        </w:rPr>
        <w:br w:type="page"/>
      </w:r>
    </w:p>
    <w:p w14:paraId="6A81A30A" w14:textId="2CE2A05E" w:rsidR="00EF1413" w:rsidRPr="004504A3" w:rsidRDefault="00EF1413" w:rsidP="004504A3">
      <w:pPr>
        <w:pBdr>
          <w:bottom w:val="double" w:sz="2" w:space="1" w:color="auto"/>
        </w:pBdr>
        <w:jc w:val="center"/>
        <w:rPr>
          <w:rFonts w:ascii="Messina Sans" w:hAnsi="Messina Sans"/>
          <w:b/>
          <w:szCs w:val="24"/>
        </w:rPr>
      </w:pPr>
      <w:r w:rsidRPr="004504A3">
        <w:rPr>
          <w:rFonts w:ascii="Messina Sans" w:hAnsi="Messina Sans"/>
          <w:b/>
          <w:szCs w:val="24"/>
        </w:rPr>
        <w:lastRenderedPageBreak/>
        <w:t>ANDAMENTO DELLA GESTIONE DEL GRUPPO MONRIF</w:t>
      </w:r>
    </w:p>
    <w:p w14:paraId="7695C31C"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bookmarkStart w:id="0" w:name="_Hlk46769562"/>
      <w:r w:rsidRPr="00244F03">
        <w:rPr>
          <w:rFonts w:ascii="Messina Sans" w:eastAsia="SimSun" w:hAnsi="Messina Sans" w:cs="Mangal"/>
          <w:kern w:val="1"/>
          <w:lang w:eastAsia="hi-IN" w:bidi="hi-IN"/>
        </w:rPr>
        <w:t>Le previsioni per l’economia nazionale ed internazionale sono moderatamente positive, ma caratterizzate da numerosi fattori di incertezza. La produzione industriale ha registrato un incremento su base congiunturale, interrompendo la fase di calo dei precedenti due mesi ed il mercato del lavoro registra un incremento degli occupati. L’inflazione in Italia ha continuato a collocarsi ai livelli più bassi tra i paesi dell’area euro. A giugno, è peggiorata per il terzo mese consecutivo la fiducia delle imprese, a fronte di un miglioramento di quella dei consumatori.</w:t>
      </w:r>
    </w:p>
    <w:p w14:paraId="6A6B0ADF"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Sulla base delle prospettive e delle previsioni, in data 30 gennaio 2024, gli Amministratori del Gruppo Monrif hanno predisposto il piano industriale 2024-2028 (il “Piano”), soggetto a Independent Business Review da parte di un soggetto terzo indipendente. Il Piano si fonda su tre elementi principali: 1) lo sviluppo del digitale attraverso la parziale conversione delle attività editoriali, 2) la continua crescita dell’attività alberghiera, 3) la riduzione strutturale del costo del lavoro grazie all’accesso alla pensione anticipata per giornalisti e lavoratori poligrafici. Alle tre linee strategiche soprariportate sono state aggiunte ulteriori azioni di riorganizzazione ed efficientamento della struttura operativa, che potranno contribuire a un incremento della redditività nei prossimi esercizi. Il Piano del Gruppo Monrif rappresenta la base sulla quale gli Istituti di Credito hanno deliberato favorevolmente in data 24 aprile 2024, in merito alla ridefinizione delle principali condizioni relative agli affidamenti in essere. In particolare, gli Istituti di credito hanno concesso nuove linee di firma a supporto dello sviluppo del business alberghiero.</w:t>
      </w:r>
    </w:p>
    <w:p w14:paraId="278CF709"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Per quanto riguarda lo sviluppo dell’attività digitale, il Gruppo si è concentrato nel potenziare l'offerta di contenuti originali video e audio. Sono nati i Podcast delle città di Milano e Firenze, sono state lanciate le nuove serie video originali Soundcheck (dedicato al mondo degli artisti musicali) e QN per le donne (interviste della direttrice a importanti figure del mondo della cultura, dell'imprenditoria, della società civile). E' stata ampliata l'attività di alcune redazioni locali, prima impegnate solo sui giornali cartacei, oggi focalizzate anche sulla produzione digitale. E' stato sviluppato un sistema di push notification sul Resto del Carlino (in seguito sarà rilasciato anche sulle altre testate) per aumentare l'engagement degli utenti. E' stata rilasciata la nuova app del Quotidiano Sportivo.</w:t>
      </w:r>
    </w:p>
    <w:p w14:paraId="65EDEEEE"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 xml:space="preserve">Nel mese di giugno il Gruppo Monrif ha lanciato una piattaforma unica nella media </w:t>
      </w:r>
      <w:proofErr w:type="spellStart"/>
      <w:r w:rsidRPr="00244F03">
        <w:rPr>
          <w:rFonts w:ascii="Messina Sans" w:eastAsia="SimSun" w:hAnsi="Messina Sans" w:cs="Mangal"/>
          <w:kern w:val="1"/>
          <w:lang w:eastAsia="hi-IN" w:bidi="hi-IN"/>
        </w:rPr>
        <w:t>industry</w:t>
      </w:r>
      <w:proofErr w:type="spellEnd"/>
      <w:r w:rsidRPr="00244F03">
        <w:rPr>
          <w:rFonts w:ascii="Messina Sans" w:eastAsia="SimSun" w:hAnsi="Messina Sans" w:cs="Mangal"/>
          <w:kern w:val="1"/>
          <w:lang w:eastAsia="hi-IN" w:bidi="hi-IN"/>
        </w:rPr>
        <w:t xml:space="preserve"> italiana, che usa l'intelligenza artificiale a supporto delle attività delle redazioni, in modalità collaborativa, per consentire ai giornalisti di velocizzare tutte le attività tecniche necessarie alla migliore indicizzazione dei contenuti sui motori di ricerca. La piattaforma è frutto di una intensa collaborazione tra i gruppi tecnici (IT, Sviluppo Prodotto, </w:t>
      </w:r>
      <w:proofErr w:type="spellStart"/>
      <w:r w:rsidRPr="00244F03">
        <w:rPr>
          <w:rFonts w:ascii="Messina Sans" w:eastAsia="SimSun" w:hAnsi="Messina Sans" w:cs="Mangal"/>
          <w:kern w:val="1"/>
          <w:lang w:eastAsia="hi-IN" w:bidi="hi-IN"/>
        </w:rPr>
        <w:t>Seo</w:t>
      </w:r>
      <w:proofErr w:type="spellEnd"/>
      <w:r w:rsidRPr="00244F03">
        <w:rPr>
          <w:rFonts w:ascii="Messina Sans" w:eastAsia="SimSun" w:hAnsi="Messina Sans" w:cs="Mangal"/>
          <w:kern w:val="1"/>
          <w:lang w:eastAsia="hi-IN" w:bidi="hi-IN"/>
        </w:rPr>
        <w:t xml:space="preserve"> team) e le redazioni, finalizzata a garantire la centralità del giornalista nel workflow di produzione dei contenuti e lo sviluppo etico degli strumenti di intelligenza artificiale. </w:t>
      </w:r>
    </w:p>
    <w:p w14:paraId="73F4186B"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 xml:space="preserve">Un secondo importante rilascio tecnico, funzionale al potenziamento del business digitale, ha riguardato il lancio della Data Platform: un sistema di dashboard completamente automatizzato che coordina i vari sistemi di tracciamento dei dati e che consente a tutti i gruppi aziendali e al board di avere sempre sotto controllo le performance dei siti del Gruppo.  </w:t>
      </w:r>
    </w:p>
    <w:p w14:paraId="7659B9A7"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Tali attività hanno consentito a i siti on line del Gruppo di raggiungere 1,5 milioni di utenti unici medi giornalieri con 3,7 milioni di pagine viste medie giornaliere. A maggio 2024 gli utenti unici mensili sono stati 16,6 milioni (Fonte Audicom e al netto delle duplicazioni) e le pagine viste mensili 113,6 milioni (Fonte Audicom).</w:t>
      </w:r>
    </w:p>
    <w:p w14:paraId="6B343460"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lastRenderedPageBreak/>
        <w:t>Nel settore stampa industriale, Poligrafici Printing S.p.A. (“PP”), società controllata quotata all’Euronext Growth Milan, ha concentrato la propria produzione industriale negli stabilimenti di Bologna e Firenze, chiudendo la fornitura con uno stampatore terzo a Milano.</w:t>
      </w:r>
    </w:p>
    <w:p w14:paraId="4CCA38B1" w14:textId="3C79EF3C"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 xml:space="preserve">Nel mese di giugno CAFI S.r.l., società controllata proprietaria di una vasta </w:t>
      </w:r>
      <w:r w:rsidR="000A2744">
        <w:rPr>
          <w:rFonts w:ascii="Messina Sans" w:eastAsia="SimSun" w:hAnsi="Messina Sans" w:cs="Mangal"/>
          <w:kern w:val="1"/>
          <w:lang w:eastAsia="hi-IN" w:bidi="hi-IN"/>
        </w:rPr>
        <w:t xml:space="preserve">area </w:t>
      </w:r>
      <w:r w:rsidRPr="00244F03">
        <w:rPr>
          <w:rFonts w:ascii="Messina Sans" w:eastAsia="SimSun" w:hAnsi="Messina Sans" w:cs="Mangal"/>
          <w:kern w:val="1"/>
          <w:lang w:eastAsia="hi-IN" w:bidi="hi-IN"/>
        </w:rPr>
        <w:t xml:space="preserve">a Bologna, ha presentato al Comune di Bologna la richiesta per il ripristino tipologico dell’edificio denominato “Villa Sampieri Fontanelli”. L’oggetto della richiesta di valutazione preventiva riguarda un intervento per la ricostruzione del complesso di edifici denominato “Villa Sampieri-Fontanelli”, originariamente edificato in epoca seicentesca, oggetto di progetti di ristrutturazione nel Settecento e Ottocento, successivamente quasi completamente demolito in epoca post-bellica, per un recupero complessivo compreso tra 1.000 mq (documentati catastalmente) e 1.900 (ipotizzati a completamento). </w:t>
      </w:r>
    </w:p>
    <w:p w14:paraId="0B3C2B63"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p>
    <w:p w14:paraId="1E591BDB" w14:textId="55EB3646" w:rsidR="00244F03" w:rsidRPr="00244F03" w:rsidRDefault="00244F03" w:rsidP="00244F03">
      <w:pPr>
        <w:pBdr>
          <w:bottom w:val="double" w:sz="2" w:space="1" w:color="auto"/>
        </w:pBdr>
        <w:jc w:val="center"/>
        <w:rPr>
          <w:rFonts w:ascii="Messina Sans" w:hAnsi="Messina Sans"/>
          <w:b/>
          <w:szCs w:val="24"/>
        </w:rPr>
      </w:pPr>
      <w:r w:rsidRPr="00244F03">
        <w:rPr>
          <w:rFonts w:ascii="Messina Sans" w:hAnsi="Messina Sans"/>
          <w:b/>
          <w:szCs w:val="24"/>
        </w:rPr>
        <w:t>ANALISI DEI RISULTATI CONSOLIDATI</w:t>
      </w:r>
      <w:r w:rsidR="0089058D">
        <w:rPr>
          <w:rFonts w:ascii="Messina Sans" w:hAnsi="Messina Sans"/>
          <w:b/>
          <w:szCs w:val="24"/>
        </w:rPr>
        <w:t xml:space="preserve"> AL 30 GIUGNO 2024</w:t>
      </w:r>
    </w:p>
    <w:p w14:paraId="7FCA3CF6" w14:textId="5DA8BF8E"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Il Gruppo Monrif (“Gruppo”) ha registrato nel primo semestre 2024 Ricavi consolidati pari a Euro 67,4 milioni rispetto a Euro 71,7 milioni dell’analogo periodo del 2023, che includevano per Euro 0,8 milioni i ricavi inerenti la stampa di una testata del Gruppo SAE e</w:t>
      </w:r>
      <w:r w:rsidR="00E1685E">
        <w:rPr>
          <w:rFonts w:ascii="Messina Sans" w:eastAsia="SimSun" w:hAnsi="Messina Sans" w:cs="Mangal"/>
          <w:kern w:val="1"/>
          <w:lang w:eastAsia="hi-IN" w:bidi="hi-IN"/>
        </w:rPr>
        <w:t>,</w:t>
      </w:r>
      <w:r w:rsidRPr="00244F03">
        <w:rPr>
          <w:rFonts w:ascii="Messina Sans" w:eastAsia="SimSun" w:hAnsi="Messina Sans" w:cs="Mangal"/>
          <w:kern w:val="1"/>
          <w:lang w:eastAsia="hi-IN" w:bidi="hi-IN"/>
        </w:rPr>
        <w:t xml:space="preserve"> per Euro 0,6 milioni</w:t>
      </w:r>
      <w:r w:rsidR="00E66C99">
        <w:rPr>
          <w:rFonts w:ascii="Messina Sans" w:eastAsia="SimSun" w:hAnsi="Messina Sans" w:cs="Mangal"/>
          <w:kern w:val="1"/>
          <w:lang w:eastAsia="hi-IN" w:bidi="hi-IN"/>
        </w:rPr>
        <w:t>,</w:t>
      </w:r>
      <w:r w:rsidRPr="00244F03">
        <w:rPr>
          <w:rFonts w:ascii="Messina Sans" w:eastAsia="SimSun" w:hAnsi="Messina Sans" w:cs="Mangal"/>
          <w:kern w:val="1"/>
          <w:lang w:eastAsia="hi-IN" w:bidi="hi-IN"/>
        </w:rPr>
        <w:t xml:space="preserve"> contributi </w:t>
      </w:r>
      <w:r w:rsidR="00E66C99">
        <w:rPr>
          <w:rFonts w:ascii="Messina Sans" w:eastAsia="SimSun" w:hAnsi="Messina Sans" w:cs="Mangal"/>
          <w:kern w:val="1"/>
          <w:lang w:eastAsia="hi-IN" w:bidi="hi-IN"/>
        </w:rPr>
        <w:t xml:space="preserve">contabilizzati </w:t>
      </w:r>
      <w:r w:rsidRPr="00244F03">
        <w:rPr>
          <w:rFonts w:ascii="Messina Sans" w:eastAsia="SimSun" w:hAnsi="Messina Sans" w:cs="Mangal"/>
          <w:kern w:val="1"/>
          <w:lang w:eastAsia="hi-IN" w:bidi="hi-IN"/>
        </w:rPr>
        <w:t xml:space="preserve">principalmente a ristoro dell’incremento del costo della energia.  Si evidenzia come i valori </w:t>
      </w:r>
      <w:r w:rsidR="004678C1">
        <w:rPr>
          <w:rFonts w:ascii="Messina Sans" w:eastAsia="SimSun" w:hAnsi="Messina Sans" w:cs="Mangal"/>
          <w:kern w:val="1"/>
          <w:lang w:eastAsia="hi-IN" w:bidi="hi-IN"/>
        </w:rPr>
        <w:t>nel primo semestre 2024,</w:t>
      </w:r>
      <w:r w:rsidRPr="00244F03">
        <w:rPr>
          <w:rFonts w:ascii="Messina Sans" w:eastAsia="SimSun" w:hAnsi="Messina Sans" w:cs="Mangal"/>
          <w:kern w:val="1"/>
          <w:lang w:eastAsia="hi-IN" w:bidi="hi-IN"/>
        </w:rPr>
        <w:t xml:space="preserve"> non includano ancora i ricavi per i crediti di imposta, per i quali il Gruppo dovrà presentare domanda nel mese di novembre. Tali crediti riguardano in particolare il sostegno di 10 centesimi di euro previsto per le copie cartacee (certificate) vendute in edicola (base anno 2022) che corrispondono, pro-rata temporis, a circa Euro 1,9 milioni.</w:t>
      </w:r>
    </w:p>
    <w:p w14:paraId="0C91ABBF"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I Ricavi editoriali sono pari a Euro 29,7 milioni rispetto a Euro 32,8 milioni del primo semestre 2023; i ricavi inerenti la vendita di copie cartacee, pari a Euro 28,2 milioni, registrano una diminuzione di Euro 3,3 milioni (-10,4%). I costi di diffusione, di conseguenza, si riducono di Euro 0,7 milioni (-8,4%). I ricavi per vendita di copie digitali sono superiori del 14,3% rispetto a quanto registrato nel primo semestre 2023.</w:t>
      </w:r>
    </w:p>
    <w:p w14:paraId="4B7673F6"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 xml:space="preserve">I dati Audicom - Sistema Audipress 2024/I evidenziano che Quotidiano Nazionale con 1.037.000 lettori </w:t>
      </w:r>
      <w:proofErr w:type="spellStart"/>
      <w:r w:rsidRPr="00244F03">
        <w:rPr>
          <w:rFonts w:ascii="Messina Sans" w:eastAsia="SimSun" w:hAnsi="Messina Sans" w:cs="Mangal"/>
          <w:kern w:val="1"/>
          <w:lang w:eastAsia="hi-IN" w:bidi="hi-IN"/>
        </w:rPr>
        <w:t>carta+replica</w:t>
      </w:r>
      <w:proofErr w:type="spellEnd"/>
      <w:r w:rsidRPr="00244F03">
        <w:rPr>
          <w:rFonts w:ascii="Messina Sans" w:eastAsia="SimSun" w:hAnsi="Messina Sans" w:cs="Mangal"/>
          <w:kern w:val="1"/>
          <w:lang w:eastAsia="hi-IN" w:bidi="hi-IN"/>
        </w:rPr>
        <w:t xml:space="preserve"> (-2,3% rispetto al 2023/III), si conferma al 3° posto fra i quotidiani generalisti sia come lettura carta che come </w:t>
      </w:r>
      <w:proofErr w:type="spellStart"/>
      <w:r w:rsidRPr="00244F03">
        <w:rPr>
          <w:rFonts w:ascii="Messina Sans" w:eastAsia="SimSun" w:hAnsi="Messina Sans" w:cs="Mangal"/>
          <w:kern w:val="1"/>
          <w:lang w:eastAsia="hi-IN" w:bidi="hi-IN"/>
        </w:rPr>
        <w:t>carta+replica</w:t>
      </w:r>
      <w:proofErr w:type="spellEnd"/>
      <w:r w:rsidRPr="00244F03">
        <w:rPr>
          <w:rFonts w:ascii="Messina Sans" w:eastAsia="SimSun" w:hAnsi="Messina Sans" w:cs="Mangal"/>
          <w:kern w:val="1"/>
          <w:lang w:eastAsia="hi-IN" w:bidi="hi-IN"/>
        </w:rPr>
        <w:t>.</w:t>
      </w:r>
    </w:p>
    <w:p w14:paraId="1A4B7957"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Fra i nostri quotidiani cresce la Nazione, con 374.000 lettori (+4,5%); perdono Il Giorno con 159.000 lettori (-5,4%) e il Resto del carlino con 504.000 lettori (-5,8%).</w:t>
      </w:r>
    </w:p>
    <w:p w14:paraId="5C7AB155"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I Ricavi pubblicitari sono pari a Euro 21,2 milioni rispetto a Euro 21,9 milioni registrati nel primo semestre 2023 (-3,2%)</w:t>
      </w:r>
    </w:p>
    <w:p w14:paraId="69F1E297" w14:textId="6F69336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A fronte di un mercato che evidenzia un decremento nella raccolta dei quotidiani complessivo dell’8,5% (FCP – maggio 2024), il Gruppo ha contenuto la riduzione al 5,7%.</w:t>
      </w:r>
    </w:p>
    <w:p w14:paraId="7F8EBD74"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 xml:space="preserve">La raccolta on line dei siti riconducibili al brand Quotidiano Nazionale è pari a Euro 3,9 milioni, valore superiore del 5,5% rispetto a quanto registrato nel 1° semestre 2023, a fronte di un mercato che, secondo l’elaborazione FCP </w:t>
      </w:r>
      <w:proofErr w:type="spellStart"/>
      <w:r w:rsidRPr="00244F03">
        <w:rPr>
          <w:rFonts w:ascii="Messina Sans" w:eastAsia="SimSun" w:hAnsi="Messina Sans" w:cs="Mangal"/>
          <w:kern w:val="1"/>
          <w:lang w:eastAsia="hi-IN" w:bidi="hi-IN"/>
        </w:rPr>
        <w:t>Assointernet</w:t>
      </w:r>
      <w:proofErr w:type="spellEnd"/>
      <w:r w:rsidRPr="00244F03">
        <w:rPr>
          <w:rFonts w:ascii="Messina Sans" w:eastAsia="SimSun" w:hAnsi="Messina Sans" w:cs="Mangal"/>
          <w:kern w:val="1"/>
          <w:lang w:eastAsia="hi-IN" w:bidi="hi-IN"/>
        </w:rPr>
        <w:t>, cresce a maggio 2024 del 4,5%.</w:t>
      </w:r>
    </w:p>
    <w:p w14:paraId="2206FBFC"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I Ricavi alberghieri sono pari a Euro 11,4 milioni (Euro 9,8 milioni al 30 giugno 2023). Tutti i principali indicatori evidenziano risultati superiori alle previsioni di Piano, dove anche la recente apertura dell’Hotel Brun sta apprezzando i risultati del settore.</w:t>
      </w:r>
    </w:p>
    <w:p w14:paraId="00FDBB4E"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I Ricavi della stampa conto terzi registrano una diminuzione di Euro 1,3 milioni dovuta, per Euro 0,8 milioni, al mancato rinnovo del contratto con il Gruppo SAE e, per la differenza, per i minori addebiti di materiali.</w:t>
      </w:r>
    </w:p>
    <w:p w14:paraId="21076120"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Gli Altri ricavi, che includono principalmente affitti, ricavi diversi per riaddebiti e sopravvenienze attive, sono pari a Euro 2,7 milioni rispetto a Euro 3,4 milioni registrati nel 1° semestre 2023.</w:t>
      </w:r>
    </w:p>
    <w:p w14:paraId="3325CE89"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I Costi operativi, pari a Euro 38,1 milioni, registrano una riduzione di Euro 2,9 milioni (-7,1%), in particolare per quanto riguarda il costo dei materiali per la produzione editoriale (carta, lastre, ecc.), il costo delle energie ed il costo delle lavorazioni esterne nonché il costo di diffusione, cui si contrappongono, a perimetro omogeneo, i maggiori costi relativi all’attività alberghiera.</w:t>
      </w:r>
    </w:p>
    <w:p w14:paraId="4C712ECE"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Il Costo del lavoro è pari a Euro 23,4 milioni (incidenza del 35,6% sul totale ricavi caratteristici), con una riduzione di Euro 2,3 milioni (-8,5%) rispetto l’analogo periodo del 2023.</w:t>
      </w:r>
    </w:p>
    <w:p w14:paraId="2D1D6C8A"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Nel corso del primo semestre i prepensionamenti sono stati pari a n. 7 unità.</w:t>
      </w:r>
    </w:p>
    <w:p w14:paraId="5CD9C83E"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Il Margine operativo lordo è pari a Euro 5,9 milioni rispetto a Euro 5 milioni registrati al 30 giugno 2023, con un incremento del 18,4%.</w:t>
      </w:r>
    </w:p>
    <w:p w14:paraId="29E3D1C2"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 xml:space="preserve">Gli Ammortamenti sono pari a Euro 4,2 milioni rispetto Euro 3,9 milioni del 2023. </w:t>
      </w:r>
    </w:p>
    <w:p w14:paraId="23F2D426"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Il Risultato operativo è pari a Euro 1,7 milioni rispetto al valore di Euro 0,8 milioni registrato nel 1° semestre 2023.</w:t>
      </w:r>
    </w:p>
    <w:p w14:paraId="35C17306"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La Gestione finanziaria evidenzia oneri netti per Euro 3 milioni rispetto Euro 3,4 milioni del 30 giugno 2023. Gli oneri per leasing (relativi alla contabilizzazione degli effetti derivanti dalla applicazione dell’IFRS 16) sono pari a Euro 0,9 milioni (Euro 0,9 milioni al 30 giugno 2023).</w:t>
      </w:r>
    </w:p>
    <w:p w14:paraId="59667004"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Nel mese di giugno 2024 il Gruppo ha ottenuto il rimborso di interessi per circa Euro 350 mila, pagati lo scorso esercizio sui finanziamenti SACE, procedura prevista dal D.L. 61/2023 - Decreto Alluvioni.</w:t>
      </w:r>
    </w:p>
    <w:p w14:paraId="49E42431" w14:textId="77777777" w:rsidR="00244F03" w:rsidRPr="00244F03" w:rsidRDefault="00244F03" w:rsidP="00244F03">
      <w:pPr>
        <w:widowControl w:val="0"/>
        <w:suppressAutoHyphens/>
        <w:spacing w:after="0"/>
        <w:jc w:val="both"/>
        <w:rPr>
          <w:rFonts w:ascii="Messina Sans" w:eastAsia="SimSun" w:hAnsi="Messina Sans" w:cs="Mangal"/>
          <w:kern w:val="1"/>
          <w:lang w:eastAsia="hi-IN" w:bidi="hi-IN"/>
        </w:rPr>
      </w:pPr>
      <w:r w:rsidRPr="00244F03">
        <w:rPr>
          <w:rFonts w:ascii="Messina Sans" w:eastAsia="SimSun" w:hAnsi="Messina Sans" w:cs="Mangal"/>
          <w:kern w:val="1"/>
          <w:lang w:eastAsia="hi-IN" w:bidi="hi-IN"/>
        </w:rPr>
        <w:t>Il Risultato di periodo evidenzia una perdita consolidata di Euro 2,1 milioni rispetto la perdita consolidata di Euro 3,1 milioni del 1° semestre 2023.</w:t>
      </w:r>
    </w:p>
    <w:p w14:paraId="598CD5D6" w14:textId="77777777" w:rsidR="00597944" w:rsidRDefault="00597944" w:rsidP="00B64B20">
      <w:pPr>
        <w:widowControl w:val="0"/>
        <w:suppressAutoHyphens/>
        <w:spacing w:after="0"/>
        <w:jc w:val="both"/>
        <w:rPr>
          <w:rFonts w:ascii="Messina Sans" w:eastAsia="SimSun" w:hAnsi="Messina Sans" w:cs="Mangal"/>
          <w:kern w:val="1"/>
          <w:highlight w:val="yellow"/>
          <w:lang w:eastAsia="hi-IN" w:bidi="hi-IN"/>
        </w:rPr>
      </w:pPr>
    </w:p>
    <w:p w14:paraId="66BB1819" w14:textId="77777777" w:rsidR="00285CC4" w:rsidRPr="0001630F" w:rsidRDefault="00285CC4" w:rsidP="00285CC4">
      <w:pPr>
        <w:jc w:val="both"/>
        <w:rPr>
          <w:rFonts w:ascii="Messina Sans" w:hAnsi="Messina Sans"/>
          <w:b/>
        </w:rPr>
      </w:pPr>
      <w:bookmarkStart w:id="1" w:name="_Hlk141266711"/>
      <w:bookmarkEnd w:id="0"/>
      <w:r w:rsidRPr="0001630F">
        <w:rPr>
          <w:rFonts w:ascii="Messina Sans" w:hAnsi="Messina Sans"/>
          <w:b/>
        </w:rPr>
        <w:t>MONRIF S.P.A.</w:t>
      </w:r>
    </w:p>
    <w:p w14:paraId="32986FB8" w14:textId="1F02633E" w:rsidR="005C6633" w:rsidRDefault="00285CC4" w:rsidP="00285CC4">
      <w:pPr>
        <w:jc w:val="both"/>
        <w:rPr>
          <w:rFonts w:ascii="Messina Sans" w:hAnsi="Messina Sans" w:cs="Arial"/>
        </w:rPr>
      </w:pPr>
      <w:r w:rsidRPr="0001630F">
        <w:rPr>
          <w:rFonts w:ascii="Messina Sans" w:hAnsi="Messina Sans" w:cs="Times New Roman"/>
          <w:iCs/>
        </w:rPr>
        <w:t xml:space="preserve">Monrif </w:t>
      </w:r>
      <w:r w:rsidRPr="0001630F">
        <w:rPr>
          <w:rFonts w:ascii="Messina Sans" w:hAnsi="Messina Sans" w:cs="Times New Roman"/>
          <w:color w:val="000000"/>
        </w:rPr>
        <w:t>S.p.A.</w:t>
      </w:r>
      <w:r w:rsidRPr="0001630F">
        <w:rPr>
          <w:rFonts w:ascii="Messina Sans" w:hAnsi="Messina Sans" w:cs="Times New Roman"/>
          <w:iCs/>
        </w:rPr>
        <w:t xml:space="preserve"> ha chiuso il primo semestre 202</w:t>
      </w:r>
      <w:r>
        <w:rPr>
          <w:rFonts w:ascii="Messina Sans" w:hAnsi="Messina Sans" w:cs="Times New Roman"/>
          <w:iCs/>
        </w:rPr>
        <w:t>4</w:t>
      </w:r>
      <w:r w:rsidRPr="0001630F">
        <w:rPr>
          <w:rFonts w:ascii="Messina Sans" w:hAnsi="Messina Sans" w:cs="Times New Roman"/>
          <w:iCs/>
        </w:rPr>
        <w:t xml:space="preserve"> con un risultato positivo </w:t>
      </w:r>
      <w:r>
        <w:rPr>
          <w:rFonts w:ascii="Messina Sans" w:hAnsi="Messina Sans" w:cs="Times New Roman"/>
          <w:iCs/>
        </w:rPr>
        <w:t>di</w:t>
      </w:r>
      <w:r w:rsidRPr="0001630F">
        <w:rPr>
          <w:rFonts w:ascii="Messina Sans" w:hAnsi="Messina Sans" w:cs="Times New Roman"/>
          <w:iCs/>
        </w:rPr>
        <w:t xml:space="preserve"> Euro </w:t>
      </w:r>
      <w:r>
        <w:rPr>
          <w:rFonts w:ascii="Messina Sans" w:hAnsi="Messina Sans" w:cs="Times New Roman"/>
          <w:iCs/>
        </w:rPr>
        <w:t>1,5</w:t>
      </w:r>
      <w:r w:rsidRPr="0001630F">
        <w:rPr>
          <w:rFonts w:ascii="Messina Sans" w:hAnsi="Messina Sans" w:cs="Times New Roman"/>
          <w:iCs/>
        </w:rPr>
        <w:t xml:space="preserve"> milioni rispetto l’utile di Euro 0,</w:t>
      </w:r>
      <w:r>
        <w:rPr>
          <w:rFonts w:ascii="Messina Sans" w:hAnsi="Messina Sans" w:cs="Times New Roman"/>
          <w:iCs/>
        </w:rPr>
        <w:t>5</w:t>
      </w:r>
      <w:r w:rsidRPr="0001630F">
        <w:rPr>
          <w:rFonts w:ascii="Messina Sans" w:hAnsi="Messina Sans" w:cs="Times New Roman"/>
          <w:iCs/>
        </w:rPr>
        <w:t xml:space="preserve"> milioni registrato al 30 giugno 202</w:t>
      </w:r>
      <w:r>
        <w:rPr>
          <w:rFonts w:ascii="Messina Sans" w:hAnsi="Messina Sans" w:cs="Times New Roman"/>
          <w:iCs/>
        </w:rPr>
        <w:t>3</w:t>
      </w:r>
      <w:r w:rsidRPr="0001630F">
        <w:rPr>
          <w:rFonts w:ascii="Messina Sans" w:hAnsi="Messina Sans" w:cs="Times New Roman"/>
          <w:iCs/>
        </w:rPr>
        <w:t>.</w:t>
      </w:r>
      <w:r>
        <w:rPr>
          <w:rFonts w:ascii="Messina Sans" w:hAnsi="Messina Sans" w:cs="Times New Roman"/>
          <w:iCs/>
        </w:rPr>
        <w:t xml:space="preserve"> </w:t>
      </w:r>
      <w:r w:rsidRPr="0001630F">
        <w:rPr>
          <w:rFonts w:ascii="Messina Sans" w:hAnsi="Messina Sans" w:cs="Times New Roman"/>
          <w:iCs/>
        </w:rPr>
        <w:t xml:space="preserve">I dividendi percepiti </w:t>
      </w:r>
      <w:r w:rsidRPr="0001630F">
        <w:rPr>
          <w:rFonts w:ascii="Messina Sans" w:hAnsi="Messina Sans" w:cs="Arial"/>
        </w:rPr>
        <w:t>nel 1° semestre 202</w:t>
      </w:r>
      <w:r>
        <w:rPr>
          <w:rFonts w:ascii="Messina Sans" w:hAnsi="Messina Sans" w:cs="Arial"/>
        </w:rPr>
        <w:t>4</w:t>
      </w:r>
      <w:r w:rsidRPr="0001630F">
        <w:rPr>
          <w:rFonts w:ascii="Messina Sans" w:hAnsi="Messina Sans" w:cs="Arial"/>
        </w:rPr>
        <w:t xml:space="preserve"> dalle controllate Poligrafici Printing S.p.A. e</w:t>
      </w:r>
      <w:r>
        <w:rPr>
          <w:rFonts w:ascii="Messina Sans" w:hAnsi="Messina Sans" w:cs="Arial"/>
        </w:rPr>
        <w:t>d</w:t>
      </w:r>
      <w:r w:rsidRPr="0001630F">
        <w:rPr>
          <w:rFonts w:ascii="Messina Sans" w:hAnsi="Messina Sans" w:cs="Arial"/>
        </w:rPr>
        <w:t xml:space="preserve"> </w:t>
      </w:r>
      <w:r>
        <w:rPr>
          <w:rFonts w:ascii="Messina Sans" w:hAnsi="Messina Sans" w:cs="Arial"/>
        </w:rPr>
        <w:t>EGA S.r.l.</w:t>
      </w:r>
      <w:r w:rsidRPr="0001630F">
        <w:rPr>
          <w:rFonts w:ascii="Messina Sans" w:hAnsi="Messina Sans" w:cs="Arial"/>
        </w:rPr>
        <w:t xml:space="preserve"> sono stati pari a Euro </w:t>
      </w:r>
      <w:r>
        <w:rPr>
          <w:rFonts w:ascii="Messina Sans" w:hAnsi="Messina Sans" w:cs="Arial"/>
        </w:rPr>
        <w:t>2,3</w:t>
      </w:r>
      <w:r w:rsidRPr="0001630F">
        <w:rPr>
          <w:rFonts w:ascii="Messina Sans" w:hAnsi="Messina Sans" w:cs="Arial"/>
        </w:rPr>
        <w:t xml:space="preserve"> milioni (Euro 1,</w:t>
      </w:r>
      <w:r>
        <w:rPr>
          <w:rFonts w:ascii="Messina Sans" w:hAnsi="Messina Sans" w:cs="Arial"/>
        </w:rPr>
        <w:t>3</w:t>
      </w:r>
      <w:r w:rsidRPr="0001630F">
        <w:rPr>
          <w:rFonts w:ascii="Messina Sans" w:hAnsi="Messina Sans" w:cs="Arial"/>
        </w:rPr>
        <w:t xml:space="preserve"> milioni al 30 giugno 202</w:t>
      </w:r>
      <w:r>
        <w:rPr>
          <w:rFonts w:ascii="Messina Sans" w:hAnsi="Messina Sans" w:cs="Arial"/>
        </w:rPr>
        <w:t>3</w:t>
      </w:r>
      <w:r w:rsidRPr="0001630F">
        <w:rPr>
          <w:rFonts w:ascii="Messina Sans" w:hAnsi="Messina Sans" w:cs="Arial"/>
        </w:rPr>
        <w:t xml:space="preserve">). </w:t>
      </w:r>
      <w:r w:rsidRPr="0001630F">
        <w:rPr>
          <w:rFonts w:ascii="Messina Sans" w:hAnsi="Messina Sans" w:cs="Arial"/>
          <w:color w:val="000000"/>
        </w:rPr>
        <w:t xml:space="preserve">La posizione finanziaria </w:t>
      </w:r>
      <w:r w:rsidRPr="0001630F">
        <w:rPr>
          <w:rFonts w:ascii="Messina Sans" w:hAnsi="Messina Sans" w:cs="Arial"/>
        </w:rPr>
        <w:t xml:space="preserve">netta secondo raccomandazioni </w:t>
      </w:r>
      <w:r w:rsidRPr="0001630F">
        <w:rPr>
          <w:rFonts w:ascii="Messina Sans" w:hAnsi="Messina Sans" w:cs="Arial"/>
          <w:color w:val="000000"/>
        </w:rPr>
        <w:t xml:space="preserve">ESMA evidenzia </w:t>
      </w:r>
      <w:r w:rsidRPr="0001630F">
        <w:rPr>
          <w:rFonts w:ascii="Messina Sans" w:hAnsi="Messina Sans"/>
        </w:rPr>
        <w:t xml:space="preserve">un indebitamento </w:t>
      </w:r>
      <w:r w:rsidRPr="0001630F">
        <w:rPr>
          <w:rFonts w:ascii="Messina Sans" w:hAnsi="Messina Sans" w:cs="Arial"/>
        </w:rPr>
        <w:t xml:space="preserve">pari a Euro </w:t>
      </w:r>
      <w:r>
        <w:rPr>
          <w:rFonts w:ascii="Messina Sans" w:hAnsi="Messina Sans" w:cs="Arial"/>
        </w:rPr>
        <w:t>13,2 m</w:t>
      </w:r>
      <w:r w:rsidRPr="0001630F">
        <w:rPr>
          <w:rFonts w:ascii="Messina Sans" w:hAnsi="Messina Sans" w:cs="Arial"/>
        </w:rPr>
        <w:t xml:space="preserve">ilioni, inclusivo di debiti finanziari infragruppo per euro </w:t>
      </w:r>
      <w:r>
        <w:rPr>
          <w:rFonts w:ascii="Messina Sans" w:hAnsi="Messina Sans" w:cs="Arial"/>
        </w:rPr>
        <w:t>10,3</w:t>
      </w:r>
      <w:r w:rsidRPr="0001630F">
        <w:rPr>
          <w:rFonts w:ascii="Messina Sans" w:hAnsi="Messina Sans" w:cs="Arial"/>
        </w:rPr>
        <w:t xml:space="preserve"> milioni</w:t>
      </w:r>
      <w:r>
        <w:rPr>
          <w:rFonts w:ascii="Messina Sans" w:hAnsi="Messina Sans" w:cs="Arial"/>
        </w:rPr>
        <w:t xml:space="preserve"> e crediti finanziari per Euro 2 milioni.</w:t>
      </w:r>
    </w:p>
    <w:p w14:paraId="39A5F73F" w14:textId="77777777" w:rsidR="005C6633" w:rsidRDefault="005C6633">
      <w:pPr>
        <w:rPr>
          <w:rFonts w:ascii="Messina Sans" w:hAnsi="Messina Sans" w:cs="Arial"/>
        </w:rPr>
      </w:pPr>
      <w:r>
        <w:rPr>
          <w:rFonts w:ascii="Messina Sans" w:hAnsi="Messina Sans" w:cs="Arial"/>
        </w:rPr>
        <w:br w:type="page"/>
      </w:r>
    </w:p>
    <w:p w14:paraId="592575A6" w14:textId="77777777" w:rsidR="005C6633" w:rsidRPr="005C6633" w:rsidRDefault="005C6633" w:rsidP="005C6633">
      <w:pPr>
        <w:widowControl w:val="0"/>
        <w:pBdr>
          <w:bottom w:val="double" w:sz="4" w:space="1" w:color="auto"/>
        </w:pBdr>
        <w:suppressAutoHyphens/>
        <w:spacing w:after="0"/>
        <w:jc w:val="center"/>
        <w:rPr>
          <w:rFonts w:ascii="Messina Sans" w:eastAsia="SimSun" w:hAnsi="Messina Sans" w:cs="Arial"/>
          <w:highlight w:val="yellow"/>
          <w:lang w:eastAsia="hi-IN" w:bidi="hi-IN"/>
        </w:rPr>
      </w:pPr>
      <w:r w:rsidRPr="005C6633">
        <w:rPr>
          <w:rFonts w:ascii="Messina Sans" w:eastAsia="SimSun" w:hAnsi="Messina Sans" w:cs="Times New Roman"/>
          <w:b/>
          <w:lang w:eastAsia="hi-IN" w:bidi="hi-IN"/>
        </w:rPr>
        <w:t>POSIZIONE FINANZIARIA NETTA CONSOLIDATA AL 30 GIUGNO 2024</w:t>
      </w:r>
    </w:p>
    <w:p w14:paraId="0D1F4629" w14:textId="77777777" w:rsidR="005C6633" w:rsidRPr="005C6633" w:rsidRDefault="005C6633" w:rsidP="005C6633">
      <w:pPr>
        <w:widowControl w:val="0"/>
        <w:spacing w:after="0"/>
        <w:jc w:val="both"/>
        <w:rPr>
          <w:rFonts w:ascii="Messina Sans" w:eastAsia="SimSun" w:hAnsi="Messina Sans" w:cs="Arial"/>
          <w:highlight w:val="yellow"/>
          <w:lang w:eastAsia="hi-IN" w:bidi="hi-IN"/>
        </w:rPr>
      </w:pPr>
    </w:p>
    <w:p w14:paraId="03D3591B" w14:textId="77777777" w:rsidR="005C6633" w:rsidRPr="005C6633" w:rsidRDefault="005C6633" w:rsidP="005C6633">
      <w:pPr>
        <w:widowControl w:val="0"/>
        <w:suppressAutoHyphens/>
        <w:autoSpaceDE w:val="0"/>
        <w:autoSpaceDN w:val="0"/>
        <w:adjustRightInd w:val="0"/>
        <w:spacing w:after="0"/>
        <w:jc w:val="both"/>
        <w:rPr>
          <w:rFonts w:ascii="Messina Sans" w:eastAsia="SimSun" w:hAnsi="Messina Sans" w:cs="Arial"/>
          <w:color w:val="000000"/>
          <w:kern w:val="1"/>
          <w:lang w:eastAsia="hi-IN" w:bidi="hi-IN"/>
        </w:rPr>
      </w:pPr>
      <w:r w:rsidRPr="005C6633">
        <w:rPr>
          <w:rFonts w:ascii="Messina Sans" w:eastAsia="SimSun" w:hAnsi="Messina Sans" w:cs="Arial"/>
          <w:color w:val="000000"/>
          <w:kern w:val="1"/>
          <w:lang w:eastAsia="hi-IN" w:bidi="hi-IN"/>
        </w:rPr>
        <w:t>Di seguito si riporta il prospetto di dettaglio della composizione dell’</w:t>
      </w:r>
      <w:r w:rsidRPr="005C6633">
        <w:rPr>
          <w:rFonts w:ascii="Messina Sans" w:eastAsia="SimSun" w:hAnsi="Messina Sans" w:cs="Arial"/>
          <w:i/>
          <w:color w:val="000000"/>
          <w:kern w:val="1"/>
          <w:lang w:eastAsia="hi-IN" w:bidi="hi-IN"/>
        </w:rPr>
        <w:t xml:space="preserve">“Indebitamento finanziario netto” </w:t>
      </w:r>
      <w:r w:rsidRPr="005C6633">
        <w:rPr>
          <w:rFonts w:ascii="Messina Sans" w:eastAsia="SimSun" w:hAnsi="Messina Sans" w:cs="Arial"/>
          <w:color w:val="000000"/>
          <w:kern w:val="1"/>
          <w:lang w:eastAsia="hi-IN" w:bidi="hi-IN"/>
        </w:rPr>
        <w:t>del Gruppo al 30 giugno 2024, determinato in conformità alla Raccomandazione ESMA 32-382-1138 del 4 marzo 2021 e al Richiamo di attenzione n. 5/21 del 29 aprile 2021 emesso dalla Consob:</w:t>
      </w:r>
    </w:p>
    <w:p w14:paraId="5E0E1BDA" w14:textId="77777777" w:rsidR="005C6633" w:rsidRPr="005C6633" w:rsidRDefault="005C6633" w:rsidP="005C6633">
      <w:pPr>
        <w:widowControl w:val="0"/>
        <w:suppressAutoHyphens/>
        <w:autoSpaceDE w:val="0"/>
        <w:autoSpaceDN w:val="0"/>
        <w:adjustRightInd w:val="0"/>
        <w:spacing w:after="0"/>
        <w:ind w:right="142"/>
        <w:jc w:val="both"/>
        <w:rPr>
          <w:rFonts w:ascii="Messina Sans" w:eastAsia="SimSun" w:hAnsi="Messina Sans" w:cs="Arial"/>
          <w:color w:val="000000"/>
          <w:kern w:val="1"/>
          <w:lang w:eastAsia="hi-IN" w:bidi="hi-IN"/>
        </w:rPr>
      </w:pPr>
    </w:p>
    <w:tbl>
      <w:tblPr>
        <w:tblW w:w="9873" w:type="dxa"/>
        <w:tblInd w:w="70" w:type="dxa"/>
        <w:tblLayout w:type="fixed"/>
        <w:tblCellMar>
          <w:left w:w="70" w:type="dxa"/>
          <w:right w:w="70" w:type="dxa"/>
        </w:tblCellMar>
        <w:tblLook w:val="04A0" w:firstRow="1" w:lastRow="0" w:firstColumn="1" w:lastColumn="0" w:noHBand="0" w:noVBand="1"/>
      </w:tblPr>
      <w:tblGrid>
        <w:gridCol w:w="5670"/>
        <w:gridCol w:w="1276"/>
        <w:gridCol w:w="1418"/>
        <w:gridCol w:w="1509"/>
      </w:tblGrid>
      <w:tr w:rsidR="005C6633" w:rsidRPr="005C6633" w14:paraId="2A40BE24" w14:textId="77777777" w:rsidTr="00482B92">
        <w:trPr>
          <w:trHeight w:val="270"/>
        </w:trPr>
        <w:tc>
          <w:tcPr>
            <w:tcW w:w="5670" w:type="dxa"/>
            <w:tcBorders>
              <w:top w:val="single" w:sz="2" w:space="0" w:color="auto"/>
              <w:left w:val="nil"/>
              <w:bottom w:val="single" w:sz="2" w:space="0" w:color="auto"/>
              <w:right w:val="nil"/>
            </w:tcBorders>
            <w:shd w:val="clear" w:color="auto" w:fill="auto"/>
            <w:noWrap/>
            <w:vAlign w:val="center"/>
            <w:hideMark/>
          </w:tcPr>
          <w:p w14:paraId="5E4F5921" w14:textId="77777777" w:rsidR="005C6633" w:rsidRPr="005C6633" w:rsidRDefault="005C6633" w:rsidP="005C6633">
            <w:pPr>
              <w:spacing w:after="0" w:line="240" w:lineRule="auto"/>
              <w:jc w:val="both"/>
              <w:rPr>
                <w:rFonts w:ascii="Messina Sans" w:eastAsia="Times New Roman" w:hAnsi="Messina Sans" w:cs="Calibri"/>
                <w:color w:val="000000"/>
                <w:lang w:eastAsia="it-IT"/>
              </w:rPr>
            </w:pPr>
            <w:r w:rsidRPr="005C6633">
              <w:rPr>
                <w:rFonts w:ascii="Messina Sans" w:eastAsia="Times New Roman" w:hAnsi="Messina Sans" w:cs="Calibri"/>
                <w:color w:val="000000"/>
                <w:lang w:eastAsia="it-IT"/>
              </w:rPr>
              <w:t>(in migliaia di Euro)</w:t>
            </w:r>
          </w:p>
        </w:tc>
        <w:tc>
          <w:tcPr>
            <w:tcW w:w="1276" w:type="dxa"/>
            <w:tcBorders>
              <w:top w:val="single" w:sz="2" w:space="0" w:color="auto"/>
              <w:left w:val="nil"/>
              <w:bottom w:val="single" w:sz="2" w:space="0" w:color="auto"/>
              <w:right w:val="nil"/>
            </w:tcBorders>
            <w:shd w:val="clear" w:color="auto" w:fill="auto"/>
            <w:noWrap/>
            <w:vAlign w:val="center"/>
            <w:hideMark/>
          </w:tcPr>
          <w:p w14:paraId="251B2626" w14:textId="77777777" w:rsidR="005C6633" w:rsidRPr="005C6633" w:rsidRDefault="005C6633" w:rsidP="005C6633">
            <w:pPr>
              <w:spacing w:after="0" w:line="240" w:lineRule="auto"/>
              <w:jc w:val="center"/>
              <w:rPr>
                <w:rFonts w:ascii="Messina Sans" w:eastAsia="Times New Roman" w:hAnsi="Messina Sans" w:cs="Calibri"/>
                <w:b/>
                <w:bCs/>
                <w:color w:val="000000"/>
                <w:sz w:val="20"/>
                <w:szCs w:val="20"/>
                <w:lang w:eastAsia="it-IT"/>
              </w:rPr>
            </w:pPr>
            <w:r w:rsidRPr="005C6633">
              <w:rPr>
                <w:rFonts w:ascii="Messina Sans" w:eastAsia="SimSun" w:hAnsi="Messina Sans" w:cs="Calibri"/>
                <w:b/>
                <w:bCs/>
                <w:color w:val="000000"/>
                <w:kern w:val="1"/>
                <w:sz w:val="20"/>
                <w:szCs w:val="20"/>
                <w:lang w:eastAsia="hi-IN" w:bidi="hi-IN"/>
              </w:rPr>
              <w:t>al 30 06 24</w:t>
            </w:r>
          </w:p>
        </w:tc>
        <w:tc>
          <w:tcPr>
            <w:tcW w:w="1418" w:type="dxa"/>
            <w:tcBorders>
              <w:top w:val="single" w:sz="2" w:space="0" w:color="auto"/>
              <w:left w:val="nil"/>
              <w:bottom w:val="single" w:sz="2" w:space="0" w:color="auto"/>
              <w:right w:val="nil"/>
            </w:tcBorders>
            <w:shd w:val="clear" w:color="auto" w:fill="auto"/>
            <w:noWrap/>
            <w:vAlign w:val="center"/>
            <w:hideMark/>
          </w:tcPr>
          <w:p w14:paraId="1D934D82"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al 31 12 2023</w:t>
            </w:r>
          </w:p>
        </w:tc>
        <w:tc>
          <w:tcPr>
            <w:tcW w:w="1509" w:type="dxa"/>
            <w:tcBorders>
              <w:top w:val="single" w:sz="2" w:space="0" w:color="auto"/>
              <w:left w:val="nil"/>
              <w:bottom w:val="single" w:sz="2" w:space="0" w:color="auto"/>
              <w:right w:val="nil"/>
            </w:tcBorders>
            <w:shd w:val="clear" w:color="auto" w:fill="auto"/>
            <w:noWrap/>
            <w:vAlign w:val="center"/>
            <w:hideMark/>
          </w:tcPr>
          <w:p w14:paraId="37113591"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al 30 06 2023</w:t>
            </w:r>
          </w:p>
        </w:tc>
      </w:tr>
      <w:tr w:rsidR="005C6633" w:rsidRPr="005C6633" w14:paraId="7F450578" w14:textId="77777777" w:rsidTr="00482B92">
        <w:trPr>
          <w:trHeight w:val="255"/>
        </w:trPr>
        <w:tc>
          <w:tcPr>
            <w:tcW w:w="5670" w:type="dxa"/>
            <w:tcBorders>
              <w:top w:val="single" w:sz="2" w:space="0" w:color="auto"/>
              <w:left w:val="nil"/>
              <w:bottom w:val="nil"/>
              <w:right w:val="nil"/>
            </w:tcBorders>
            <w:shd w:val="clear" w:color="auto" w:fill="auto"/>
            <w:noWrap/>
            <w:vAlign w:val="center"/>
            <w:hideMark/>
          </w:tcPr>
          <w:p w14:paraId="10CB22FA" w14:textId="77777777" w:rsidR="005C6633" w:rsidRPr="005C6633" w:rsidRDefault="005C6633" w:rsidP="005C6633">
            <w:pPr>
              <w:spacing w:after="0" w:line="240" w:lineRule="auto"/>
              <w:jc w:val="both"/>
              <w:rPr>
                <w:rFonts w:ascii="Messina Sans" w:eastAsia="Times New Roman" w:hAnsi="Messina Sans" w:cs="Calibri"/>
                <w:color w:val="000000"/>
                <w:lang w:eastAsia="it-IT"/>
              </w:rPr>
            </w:pPr>
            <w:r w:rsidRPr="005C6633">
              <w:rPr>
                <w:rFonts w:ascii="Messina Sans" w:eastAsia="Times New Roman" w:hAnsi="Messina Sans" w:cs="Calibri"/>
                <w:color w:val="000000"/>
                <w:lang w:eastAsia="it-IT"/>
              </w:rPr>
              <w:t>A. Disponibilità liquide</w:t>
            </w:r>
          </w:p>
        </w:tc>
        <w:tc>
          <w:tcPr>
            <w:tcW w:w="1276" w:type="dxa"/>
            <w:tcBorders>
              <w:top w:val="single" w:sz="2" w:space="0" w:color="auto"/>
              <w:left w:val="nil"/>
              <w:bottom w:val="nil"/>
              <w:right w:val="nil"/>
            </w:tcBorders>
            <w:shd w:val="clear" w:color="auto" w:fill="auto"/>
            <w:vAlign w:val="center"/>
          </w:tcPr>
          <w:p w14:paraId="5C0997A0" w14:textId="77777777" w:rsidR="005C6633" w:rsidRPr="005C6633" w:rsidRDefault="005C6633" w:rsidP="005C6633">
            <w:pPr>
              <w:widowControl w:val="0"/>
              <w:suppressAutoHyphens/>
              <w:spacing w:after="0" w:line="240" w:lineRule="auto"/>
              <w:jc w:val="right"/>
              <w:rPr>
                <w:rFonts w:ascii="Messina Sans" w:eastAsia="SimSun" w:hAnsi="Messina Sans" w:cs="Calibri"/>
                <w:color w:val="000000"/>
                <w:kern w:val="1"/>
                <w:sz w:val="20"/>
                <w:szCs w:val="20"/>
                <w:lang w:eastAsia="hi-IN" w:bidi="hi-IN"/>
              </w:rPr>
            </w:pPr>
            <w:r w:rsidRPr="005C6633">
              <w:rPr>
                <w:rFonts w:ascii="Messina Sans" w:eastAsia="SimSun" w:hAnsi="Messina Sans" w:cs="Calibri"/>
                <w:color w:val="000000"/>
                <w:kern w:val="1"/>
                <w:sz w:val="20"/>
                <w:szCs w:val="20"/>
                <w:lang w:eastAsia="hi-IN" w:bidi="hi-IN"/>
              </w:rPr>
              <w:t>12.556</w:t>
            </w:r>
          </w:p>
        </w:tc>
        <w:tc>
          <w:tcPr>
            <w:tcW w:w="1418" w:type="dxa"/>
            <w:tcBorders>
              <w:top w:val="single" w:sz="2" w:space="0" w:color="auto"/>
              <w:left w:val="nil"/>
              <w:bottom w:val="nil"/>
              <w:right w:val="nil"/>
            </w:tcBorders>
            <w:shd w:val="clear" w:color="auto" w:fill="auto"/>
            <w:vAlign w:val="center"/>
            <w:hideMark/>
          </w:tcPr>
          <w:p w14:paraId="770AC7E9"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12.248</w:t>
            </w:r>
          </w:p>
        </w:tc>
        <w:tc>
          <w:tcPr>
            <w:tcW w:w="1509" w:type="dxa"/>
            <w:tcBorders>
              <w:top w:val="single" w:sz="2" w:space="0" w:color="auto"/>
              <w:left w:val="nil"/>
              <w:bottom w:val="nil"/>
              <w:right w:val="nil"/>
            </w:tcBorders>
            <w:shd w:val="clear" w:color="auto" w:fill="auto"/>
            <w:vAlign w:val="center"/>
            <w:hideMark/>
          </w:tcPr>
          <w:p w14:paraId="73A44055"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13.212</w:t>
            </w:r>
          </w:p>
        </w:tc>
      </w:tr>
      <w:tr w:rsidR="005C6633" w:rsidRPr="005C6633" w14:paraId="6A061A89" w14:textId="77777777" w:rsidTr="00482B92">
        <w:trPr>
          <w:trHeight w:val="255"/>
        </w:trPr>
        <w:tc>
          <w:tcPr>
            <w:tcW w:w="5670" w:type="dxa"/>
            <w:tcBorders>
              <w:top w:val="nil"/>
              <w:left w:val="nil"/>
              <w:bottom w:val="nil"/>
              <w:right w:val="nil"/>
            </w:tcBorders>
            <w:shd w:val="clear" w:color="auto" w:fill="auto"/>
            <w:noWrap/>
            <w:vAlign w:val="center"/>
            <w:hideMark/>
          </w:tcPr>
          <w:p w14:paraId="15EFD1E5" w14:textId="77777777" w:rsidR="005C6633" w:rsidRPr="005C6633" w:rsidRDefault="005C6633" w:rsidP="005C6633">
            <w:pPr>
              <w:spacing w:after="0" w:line="240" w:lineRule="auto"/>
              <w:jc w:val="both"/>
              <w:rPr>
                <w:rFonts w:ascii="Messina Sans" w:eastAsia="Times New Roman" w:hAnsi="Messina Sans" w:cs="Calibri"/>
                <w:color w:val="000000"/>
                <w:lang w:eastAsia="it-IT"/>
              </w:rPr>
            </w:pPr>
            <w:r w:rsidRPr="005C6633">
              <w:rPr>
                <w:rFonts w:ascii="Messina Sans" w:eastAsia="Times New Roman" w:hAnsi="Messina Sans" w:cs="Calibri"/>
                <w:color w:val="000000"/>
                <w:lang w:eastAsia="it-IT"/>
              </w:rPr>
              <w:t>B. Mezzi equivalenti a disponibilità liquide</w:t>
            </w:r>
          </w:p>
        </w:tc>
        <w:tc>
          <w:tcPr>
            <w:tcW w:w="1276" w:type="dxa"/>
            <w:tcBorders>
              <w:top w:val="nil"/>
              <w:left w:val="nil"/>
              <w:bottom w:val="nil"/>
              <w:right w:val="nil"/>
            </w:tcBorders>
            <w:shd w:val="clear" w:color="auto" w:fill="auto"/>
            <w:vAlign w:val="center"/>
          </w:tcPr>
          <w:p w14:paraId="2C53F710" w14:textId="77777777" w:rsidR="005C6633" w:rsidRPr="005C6633" w:rsidRDefault="005C6633" w:rsidP="005C6633">
            <w:pPr>
              <w:widowControl w:val="0"/>
              <w:suppressAutoHyphens/>
              <w:spacing w:after="0" w:line="240" w:lineRule="auto"/>
              <w:jc w:val="right"/>
              <w:rPr>
                <w:rFonts w:ascii="Messina Sans" w:eastAsia="SimSun" w:hAnsi="Messina Sans" w:cs="Calibri"/>
                <w:color w:val="000000"/>
                <w:kern w:val="1"/>
                <w:sz w:val="20"/>
                <w:szCs w:val="20"/>
                <w:lang w:eastAsia="hi-IN" w:bidi="hi-IN"/>
              </w:rPr>
            </w:pPr>
            <w:r w:rsidRPr="005C6633">
              <w:rPr>
                <w:rFonts w:ascii="Messina Sans" w:eastAsia="SimSun" w:hAnsi="Messina Sans" w:cs="Calibri"/>
                <w:color w:val="000000"/>
                <w:kern w:val="1"/>
                <w:sz w:val="20"/>
                <w:szCs w:val="20"/>
                <w:lang w:eastAsia="hi-IN" w:bidi="hi-IN"/>
              </w:rPr>
              <w:t>-</w:t>
            </w:r>
          </w:p>
        </w:tc>
        <w:tc>
          <w:tcPr>
            <w:tcW w:w="1418" w:type="dxa"/>
            <w:tcBorders>
              <w:top w:val="nil"/>
              <w:left w:val="nil"/>
              <w:bottom w:val="nil"/>
              <w:right w:val="nil"/>
            </w:tcBorders>
            <w:shd w:val="clear" w:color="auto" w:fill="auto"/>
            <w:vAlign w:val="center"/>
            <w:hideMark/>
          </w:tcPr>
          <w:p w14:paraId="2C39F57C"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w:t>
            </w:r>
          </w:p>
        </w:tc>
        <w:tc>
          <w:tcPr>
            <w:tcW w:w="1509" w:type="dxa"/>
            <w:tcBorders>
              <w:top w:val="nil"/>
              <w:left w:val="nil"/>
              <w:bottom w:val="nil"/>
              <w:right w:val="nil"/>
            </w:tcBorders>
            <w:shd w:val="clear" w:color="auto" w:fill="auto"/>
            <w:vAlign w:val="center"/>
            <w:hideMark/>
          </w:tcPr>
          <w:p w14:paraId="468B5343"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w:t>
            </w:r>
          </w:p>
        </w:tc>
      </w:tr>
      <w:tr w:rsidR="005C6633" w:rsidRPr="005C6633" w14:paraId="3651AA69" w14:textId="77777777" w:rsidTr="00482B92">
        <w:trPr>
          <w:trHeight w:val="270"/>
        </w:trPr>
        <w:tc>
          <w:tcPr>
            <w:tcW w:w="5670" w:type="dxa"/>
            <w:tcBorders>
              <w:top w:val="nil"/>
              <w:left w:val="nil"/>
              <w:bottom w:val="single" w:sz="2" w:space="0" w:color="auto"/>
              <w:right w:val="nil"/>
            </w:tcBorders>
            <w:shd w:val="clear" w:color="auto" w:fill="auto"/>
            <w:noWrap/>
            <w:vAlign w:val="center"/>
            <w:hideMark/>
          </w:tcPr>
          <w:p w14:paraId="0734FAE0" w14:textId="77777777" w:rsidR="005C6633" w:rsidRPr="005C6633" w:rsidRDefault="005C6633" w:rsidP="005C6633">
            <w:pPr>
              <w:spacing w:after="0" w:line="240" w:lineRule="auto"/>
              <w:jc w:val="both"/>
              <w:rPr>
                <w:rFonts w:ascii="Messina Sans" w:eastAsia="Times New Roman" w:hAnsi="Messina Sans" w:cs="Calibri"/>
                <w:color w:val="000000"/>
                <w:lang w:eastAsia="it-IT"/>
              </w:rPr>
            </w:pPr>
            <w:r w:rsidRPr="005C6633">
              <w:rPr>
                <w:rFonts w:ascii="Messina Sans" w:eastAsia="Times New Roman" w:hAnsi="Messina Sans" w:cs="Calibri"/>
                <w:color w:val="000000"/>
                <w:lang w:eastAsia="it-IT"/>
              </w:rPr>
              <w:t>C. Altre attività finanziarie correnti</w:t>
            </w:r>
          </w:p>
        </w:tc>
        <w:tc>
          <w:tcPr>
            <w:tcW w:w="1276" w:type="dxa"/>
            <w:tcBorders>
              <w:top w:val="nil"/>
              <w:left w:val="nil"/>
              <w:bottom w:val="single" w:sz="2" w:space="0" w:color="auto"/>
              <w:right w:val="nil"/>
            </w:tcBorders>
            <w:shd w:val="clear" w:color="auto" w:fill="auto"/>
            <w:vAlign w:val="center"/>
          </w:tcPr>
          <w:p w14:paraId="16891594" w14:textId="77777777" w:rsidR="005C6633" w:rsidRPr="005C6633" w:rsidRDefault="005C6633" w:rsidP="005C6633">
            <w:pPr>
              <w:widowControl w:val="0"/>
              <w:suppressAutoHyphens/>
              <w:spacing w:after="0" w:line="240" w:lineRule="auto"/>
              <w:jc w:val="right"/>
              <w:rPr>
                <w:rFonts w:ascii="Messina Sans" w:eastAsia="SimSun" w:hAnsi="Messina Sans" w:cs="Calibri"/>
                <w:color w:val="000000"/>
                <w:kern w:val="1"/>
                <w:sz w:val="20"/>
                <w:szCs w:val="20"/>
                <w:lang w:eastAsia="hi-IN" w:bidi="hi-IN"/>
              </w:rPr>
            </w:pPr>
            <w:r w:rsidRPr="005C6633">
              <w:rPr>
                <w:rFonts w:ascii="Messina Sans" w:eastAsia="SimSun" w:hAnsi="Messina Sans" w:cs="Calibri"/>
                <w:color w:val="000000"/>
                <w:kern w:val="1"/>
                <w:sz w:val="20"/>
                <w:szCs w:val="20"/>
                <w:lang w:eastAsia="hi-IN" w:bidi="hi-IN"/>
              </w:rPr>
              <w:t>419</w:t>
            </w:r>
          </w:p>
        </w:tc>
        <w:tc>
          <w:tcPr>
            <w:tcW w:w="1418" w:type="dxa"/>
            <w:tcBorders>
              <w:top w:val="nil"/>
              <w:left w:val="nil"/>
              <w:bottom w:val="single" w:sz="2" w:space="0" w:color="auto"/>
              <w:right w:val="nil"/>
            </w:tcBorders>
            <w:shd w:val="clear" w:color="auto" w:fill="auto"/>
            <w:vAlign w:val="center"/>
            <w:hideMark/>
          </w:tcPr>
          <w:p w14:paraId="240D9D11"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2.205</w:t>
            </w:r>
          </w:p>
        </w:tc>
        <w:tc>
          <w:tcPr>
            <w:tcW w:w="1509" w:type="dxa"/>
            <w:tcBorders>
              <w:top w:val="nil"/>
              <w:left w:val="nil"/>
              <w:bottom w:val="single" w:sz="2" w:space="0" w:color="auto"/>
              <w:right w:val="nil"/>
            </w:tcBorders>
            <w:shd w:val="clear" w:color="auto" w:fill="auto"/>
            <w:vAlign w:val="center"/>
            <w:hideMark/>
          </w:tcPr>
          <w:p w14:paraId="394F67E6"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427</w:t>
            </w:r>
          </w:p>
        </w:tc>
      </w:tr>
      <w:tr w:rsidR="005C6633" w:rsidRPr="005C6633" w14:paraId="6D721AB9" w14:textId="77777777" w:rsidTr="00482B92">
        <w:trPr>
          <w:trHeight w:val="270"/>
        </w:trPr>
        <w:tc>
          <w:tcPr>
            <w:tcW w:w="5670" w:type="dxa"/>
            <w:tcBorders>
              <w:top w:val="single" w:sz="2" w:space="0" w:color="auto"/>
              <w:left w:val="nil"/>
              <w:bottom w:val="single" w:sz="2" w:space="0" w:color="auto"/>
              <w:right w:val="nil"/>
            </w:tcBorders>
            <w:shd w:val="clear" w:color="auto" w:fill="auto"/>
            <w:noWrap/>
            <w:vAlign w:val="center"/>
            <w:hideMark/>
          </w:tcPr>
          <w:p w14:paraId="76035F66" w14:textId="77777777" w:rsidR="005C6633" w:rsidRPr="005C6633" w:rsidRDefault="005C6633" w:rsidP="005C6633">
            <w:pPr>
              <w:spacing w:after="0" w:line="240" w:lineRule="auto"/>
              <w:jc w:val="both"/>
              <w:rPr>
                <w:rFonts w:ascii="Messina Sans" w:eastAsia="Times New Roman" w:hAnsi="Messina Sans" w:cs="Calibri"/>
                <w:b/>
                <w:bCs/>
                <w:color w:val="000000"/>
                <w:lang w:eastAsia="it-IT"/>
              </w:rPr>
            </w:pPr>
            <w:r w:rsidRPr="005C6633">
              <w:rPr>
                <w:rFonts w:ascii="Messina Sans" w:eastAsia="Times New Roman" w:hAnsi="Messina Sans" w:cs="Calibri"/>
                <w:b/>
                <w:bCs/>
                <w:color w:val="000000"/>
                <w:lang w:eastAsia="it-IT"/>
              </w:rPr>
              <w:t>D. Liquidità (A) + (B) + (C)</w:t>
            </w:r>
          </w:p>
        </w:tc>
        <w:tc>
          <w:tcPr>
            <w:tcW w:w="1276" w:type="dxa"/>
            <w:tcBorders>
              <w:top w:val="single" w:sz="2" w:space="0" w:color="auto"/>
              <w:left w:val="nil"/>
              <w:bottom w:val="single" w:sz="2" w:space="0" w:color="auto"/>
              <w:right w:val="nil"/>
            </w:tcBorders>
            <w:shd w:val="clear" w:color="auto" w:fill="auto"/>
            <w:noWrap/>
            <w:vAlign w:val="center"/>
          </w:tcPr>
          <w:p w14:paraId="7A6FC36A" w14:textId="77777777" w:rsidR="005C6633" w:rsidRPr="005C6633" w:rsidRDefault="005C6633" w:rsidP="005C6633">
            <w:pPr>
              <w:widowControl w:val="0"/>
              <w:suppressAutoHyphens/>
              <w:spacing w:after="0" w:line="240" w:lineRule="auto"/>
              <w:jc w:val="right"/>
              <w:rPr>
                <w:rFonts w:ascii="Messina Sans" w:eastAsia="SimSun" w:hAnsi="Messina Sans" w:cs="Calibri"/>
                <w:b/>
                <w:bCs/>
                <w:color w:val="000000"/>
                <w:kern w:val="1"/>
                <w:sz w:val="20"/>
                <w:szCs w:val="20"/>
                <w:lang w:eastAsia="hi-IN" w:bidi="hi-IN"/>
              </w:rPr>
            </w:pPr>
            <w:r w:rsidRPr="005C6633">
              <w:rPr>
                <w:rFonts w:ascii="Messina Sans" w:eastAsia="SimSun" w:hAnsi="Messina Sans" w:cs="Calibri"/>
                <w:b/>
                <w:bCs/>
                <w:color w:val="000000"/>
                <w:kern w:val="1"/>
                <w:sz w:val="20"/>
                <w:szCs w:val="20"/>
                <w:lang w:eastAsia="hi-IN" w:bidi="hi-IN"/>
              </w:rPr>
              <w:t>12.975</w:t>
            </w:r>
          </w:p>
        </w:tc>
        <w:tc>
          <w:tcPr>
            <w:tcW w:w="1418" w:type="dxa"/>
            <w:tcBorders>
              <w:top w:val="single" w:sz="2" w:space="0" w:color="auto"/>
              <w:left w:val="nil"/>
              <w:bottom w:val="single" w:sz="2" w:space="0" w:color="auto"/>
              <w:right w:val="nil"/>
            </w:tcBorders>
            <w:shd w:val="clear" w:color="auto" w:fill="auto"/>
            <w:noWrap/>
            <w:vAlign w:val="center"/>
            <w:hideMark/>
          </w:tcPr>
          <w:p w14:paraId="2CA8A0FC"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14.453</w:t>
            </w:r>
          </w:p>
        </w:tc>
        <w:tc>
          <w:tcPr>
            <w:tcW w:w="1509" w:type="dxa"/>
            <w:tcBorders>
              <w:top w:val="single" w:sz="2" w:space="0" w:color="auto"/>
              <w:left w:val="nil"/>
              <w:bottom w:val="single" w:sz="2" w:space="0" w:color="auto"/>
              <w:right w:val="nil"/>
            </w:tcBorders>
            <w:shd w:val="clear" w:color="auto" w:fill="auto"/>
            <w:noWrap/>
            <w:vAlign w:val="center"/>
            <w:hideMark/>
          </w:tcPr>
          <w:p w14:paraId="5C34B78A"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13.639</w:t>
            </w:r>
          </w:p>
        </w:tc>
      </w:tr>
      <w:tr w:rsidR="005C6633" w:rsidRPr="005C6633" w14:paraId="5242BB11" w14:textId="77777777" w:rsidTr="00482B92">
        <w:trPr>
          <w:trHeight w:val="765"/>
        </w:trPr>
        <w:tc>
          <w:tcPr>
            <w:tcW w:w="5670" w:type="dxa"/>
            <w:tcBorders>
              <w:top w:val="single" w:sz="2" w:space="0" w:color="auto"/>
              <w:left w:val="nil"/>
              <w:bottom w:val="nil"/>
              <w:right w:val="nil"/>
            </w:tcBorders>
            <w:shd w:val="clear" w:color="auto" w:fill="auto"/>
            <w:noWrap/>
            <w:vAlign w:val="center"/>
            <w:hideMark/>
          </w:tcPr>
          <w:p w14:paraId="4D781322" w14:textId="77777777" w:rsidR="005C6633" w:rsidRPr="005C6633" w:rsidRDefault="005C6633" w:rsidP="005C6633">
            <w:pPr>
              <w:spacing w:after="0" w:line="240" w:lineRule="auto"/>
              <w:jc w:val="both"/>
              <w:rPr>
                <w:rFonts w:ascii="Messina Sans" w:eastAsia="Times New Roman" w:hAnsi="Messina Sans" w:cs="Calibri"/>
                <w:color w:val="000000"/>
                <w:lang w:eastAsia="it-IT"/>
              </w:rPr>
            </w:pPr>
            <w:r w:rsidRPr="005C6633">
              <w:rPr>
                <w:rFonts w:ascii="Messina Sans" w:eastAsia="Times New Roman" w:hAnsi="Messina Sans" w:cs="Calibri"/>
                <w:color w:val="000000"/>
                <w:lang w:eastAsia="it-IT"/>
              </w:rPr>
              <w:t>E. Debito finanziario corrente (inclusi gli strumenti di debito, ma esclusa la parte corrente del debito finanziario non corrente)</w:t>
            </w:r>
          </w:p>
        </w:tc>
        <w:tc>
          <w:tcPr>
            <w:tcW w:w="1276" w:type="dxa"/>
            <w:tcBorders>
              <w:top w:val="single" w:sz="2" w:space="0" w:color="auto"/>
              <w:left w:val="nil"/>
              <w:bottom w:val="nil"/>
              <w:right w:val="nil"/>
            </w:tcBorders>
            <w:shd w:val="clear" w:color="auto" w:fill="auto"/>
            <w:vAlign w:val="center"/>
          </w:tcPr>
          <w:p w14:paraId="1282D6CC" w14:textId="77777777" w:rsidR="005C6633" w:rsidRPr="005C6633" w:rsidRDefault="005C6633" w:rsidP="005C6633">
            <w:pPr>
              <w:widowControl w:val="0"/>
              <w:suppressAutoHyphens/>
              <w:spacing w:after="0" w:line="240" w:lineRule="auto"/>
              <w:jc w:val="right"/>
              <w:rPr>
                <w:rFonts w:ascii="Messina Sans" w:eastAsia="SimSun" w:hAnsi="Messina Sans" w:cs="Calibri"/>
                <w:color w:val="000000"/>
                <w:kern w:val="1"/>
                <w:sz w:val="20"/>
                <w:szCs w:val="20"/>
                <w:lang w:eastAsia="hi-IN" w:bidi="hi-IN"/>
              </w:rPr>
            </w:pPr>
            <w:r w:rsidRPr="005C6633">
              <w:rPr>
                <w:rFonts w:ascii="Messina Sans" w:eastAsia="SimSun" w:hAnsi="Messina Sans" w:cs="Calibri"/>
                <w:color w:val="000000"/>
                <w:kern w:val="1"/>
                <w:sz w:val="20"/>
                <w:szCs w:val="20"/>
                <w:lang w:eastAsia="hi-IN" w:bidi="hi-IN"/>
              </w:rPr>
              <w:t>19.670</w:t>
            </w:r>
          </w:p>
        </w:tc>
        <w:tc>
          <w:tcPr>
            <w:tcW w:w="1418" w:type="dxa"/>
            <w:tcBorders>
              <w:top w:val="single" w:sz="2" w:space="0" w:color="auto"/>
              <w:left w:val="nil"/>
              <w:bottom w:val="nil"/>
              <w:right w:val="nil"/>
            </w:tcBorders>
            <w:shd w:val="clear" w:color="auto" w:fill="auto"/>
            <w:vAlign w:val="center"/>
            <w:hideMark/>
          </w:tcPr>
          <w:p w14:paraId="4077029D"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20.257</w:t>
            </w:r>
          </w:p>
        </w:tc>
        <w:tc>
          <w:tcPr>
            <w:tcW w:w="1509" w:type="dxa"/>
            <w:tcBorders>
              <w:top w:val="single" w:sz="2" w:space="0" w:color="auto"/>
              <w:left w:val="nil"/>
              <w:bottom w:val="nil"/>
              <w:right w:val="nil"/>
            </w:tcBorders>
            <w:shd w:val="clear" w:color="auto" w:fill="auto"/>
            <w:vAlign w:val="center"/>
            <w:hideMark/>
          </w:tcPr>
          <w:p w14:paraId="30AC04D9"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18.842</w:t>
            </w:r>
          </w:p>
        </w:tc>
      </w:tr>
      <w:tr w:rsidR="005C6633" w:rsidRPr="005C6633" w14:paraId="5F02FAB5" w14:textId="77777777" w:rsidTr="00482B92">
        <w:trPr>
          <w:trHeight w:val="270"/>
        </w:trPr>
        <w:tc>
          <w:tcPr>
            <w:tcW w:w="5670" w:type="dxa"/>
            <w:tcBorders>
              <w:top w:val="nil"/>
              <w:left w:val="nil"/>
              <w:bottom w:val="single" w:sz="2" w:space="0" w:color="auto"/>
              <w:right w:val="nil"/>
            </w:tcBorders>
            <w:shd w:val="clear" w:color="auto" w:fill="auto"/>
            <w:noWrap/>
            <w:vAlign w:val="center"/>
            <w:hideMark/>
          </w:tcPr>
          <w:p w14:paraId="650F6AE4" w14:textId="77777777" w:rsidR="005C6633" w:rsidRPr="005C6633" w:rsidRDefault="005C6633" w:rsidP="005C6633">
            <w:pPr>
              <w:spacing w:after="0" w:line="240" w:lineRule="auto"/>
              <w:jc w:val="both"/>
              <w:rPr>
                <w:rFonts w:ascii="Messina Sans" w:eastAsia="Times New Roman" w:hAnsi="Messina Sans" w:cs="Calibri"/>
                <w:color w:val="000000"/>
                <w:lang w:eastAsia="it-IT"/>
              </w:rPr>
            </w:pPr>
            <w:r w:rsidRPr="005C6633">
              <w:rPr>
                <w:rFonts w:ascii="Messina Sans" w:eastAsia="Times New Roman" w:hAnsi="Messina Sans" w:cs="Calibri"/>
                <w:color w:val="000000"/>
                <w:lang w:eastAsia="it-IT"/>
              </w:rPr>
              <w:t>F. Parte corrente del debito finanziario non corrente</w:t>
            </w:r>
          </w:p>
        </w:tc>
        <w:tc>
          <w:tcPr>
            <w:tcW w:w="1276" w:type="dxa"/>
            <w:tcBorders>
              <w:top w:val="nil"/>
              <w:left w:val="nil"/>
              <w:bottom w:val="single" w:sz="2" w:space="0" w:color="auto"/>
              <w:right w:val="nil"/>
            </w:tcBorders>
            <w:shd w:val="clear" w:color="auto" w:fill="auto"/>
            <w:vAlign w:val="center"/>
          </w:tcPr>
          <w:p w14:paraId="1B84A65D" w14:textId="77777777" w:rsidR="005C6633" w:rsidRPr="005C6633" w:rsidRDefault="005C6633" w:rsidP="005C6633">
            <w:pPr>
              <w:widowControl w:val="0"/>
              <w:suppressAutoHyphens/>
              <w:spacing w:after="0" w:line="240" w:lineRule="auto"/>
              <w:jc w:val="right"/>
              <w:rPr>
                <w:rFonts w:ascii="Messina Sans" w:eastAsia="SimSun" w:hAnsi="Messina Sans" w:cs="Calibri"/>
                <w:color w:val="000000"/>
                <w:kern w:val="1"/>
                <w:sz w:val="20"/>
                <w:szCs w:val="20"/>
                <w:lang w:eastAsia="hi-IN" w:bidi="hi-IN"/>
              </w:rPr>
            </w:pPr>
            <w:r w:rsidRPr="005C6633">
              <w:rPr>
                <w:rFonts w:ascii="Messina Sans" w:eastAsia="SimSun" w:hAnsi="Messina Sans" w:cs="Calibri"/>
                <w:color w:val="000000"/>
                <w:kern w:val="1"/>
                <w:sz w:val="20"/>
                <w:szCs w:val="20"/>
                <w:lang w:eastAsia="hi-IN" w:bidi="hi-IN"/>
              </w:rPr>
              <w:t>3.510</w:t>
            </w:r>
          </w:p>
        </w:tc>
        <w:tc>
          <w:tcPr>
            <w:tcW w:w="1418" w:type="dxa"/>
            <w:tcBorders>
              <w:top w:val="nil"/>
              <w:left w:val="nil"/>
              <w:bottom w:val="single" w:sz="2" w:space="0" w:color="auto"/>
              <w:right w:val="nil"/>
            </w:tcBorders>
            <w:shd w:val="clear" w:color="auto" w:fill="auto"/>
            <w:vAlign w:val="center"/>
            <w:hideMark/>
          </w:tcPr>
          <w:p w14:paraId="4AEF0916"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7.222</w:t>
            </w:r>
          </w:p>
        </w:tc>
        <w:tc>
          <w:tcPr>
            <w:tcW w:w="1509" w:type="dxa"/>
            <w:tcBorders>
              <w:top w:val="nil"/>
              <w:left w:val="nil"/>
              <w:bottom w:val="single" w:sz="2" w:space="0" w:color="auto"/>
              <w:right w:val="nil"/>
            </w:tcBorders>
            <w:shd w:val="clear" w:color="auto" w:fill="auto"/>
            <w:vAlign w:val="center"/>
            <w:hideMark/>
          </w:tcPr>
          <w:p w14:paraId="4F3C7FE3"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2.219</w:t>
            </w:r>
          </w:p>
        </w:tc>
      </w:tr>
      <w:tr w:rsidR="005C6633" w:rsidRPr="005C6633" w14:paraId="55F67273" w14:textId="77777777" w:rsidTr="00482B92">
        <w:trPr>
          <w:trHeight w:val="270"/>
        </w:trPr>
        <w:tc>
          <w:tcPr>
            <w:tcW w:w="5670" w:type="dxa"/>
            <w:tcBorders>
              <w:top w:val="single" w:sz="2" w:space="0" w:color="auto"/>
              <w:left w:val="nil"/>
              <w:bottom w:val="single" w:sz="2" w:space="0" w:color="auto"/>
              <w:right w:val="nil"/>
            </w:tcBorders>
            <w:shd w:val="clear" w:color="auto" w:fill="auto"/>
            <w:noWrap/>
            <w:vAlign w:val="center"/>
            <w:hideMark/>
          </w:tcPr>
          <w:p w14:paraId="1058EA64" w14:textId="77777777" w:rsidR="005C6633" w:rsidRPr="005C6633" w:rsidRDefault="005C6633" w:rsidP="005C6633">
            <w:pPr>
              <w:spacing w:after="0" w:line="240" w:lineRule="auto"/>
              <w:jc w:val="both"/>
              <w:rPr>
                <w:rFonts w:ascii="Messina Sans" w:eastAsia="Times New Roman" w:hAnsi="Messina Sans" w:cs="Calibri"/>
                <w:b/>
                <w:bCs/>
                <w:color w:val="000000"/>
                <w:lang w:eastAsia="it-IT"/>
              </w:rPr>
            </w:pPr>
            <w:r w:rsidRPr="005C6633">
              <w:rPr>
                <w:rFonts w:ascii="Messina Sans" w:eastAsia="Times New Roman" w:hAnsi="Messina Sans" w:cs="Calibri"/>
                <w:b/>
                <w:bCs/>
                <w:color w:val="000000"/>
                <w:lang w:eastAsia="it-IT"/>
              </w:rPr>
              <w:t>G. Indebitamento finanziario corrente (E+F)</w:t>
            </w:r>
          </w:p>
        </w:tc>
        <w:tc>
          <w:tcPr>
            <w:tcW w:w="1276" w:type="dxa"/>
            <w:tcBorders>
              <w:top w:val="single" w:sz="2" w:space="0" w:color="auto"/>
              <w:left w:val="nil"/>
              <w:bottom w:val="single" w:sz="2" w:space="0" w:color="auto"/>
              <w:right w:val="nil"/>
            </w:tcBorders>
            <w:shd w:val="clear" w:color="auto" w:fill="auto"/>
            <w:noWrap/>
            <w:vAlign w:val="center"/>
          </w:tcPr>
          <w:p w14:paraId="3E24C2BD" w14:textId="77777777" w:rsidR="005C6633" w:rsidRPr="005C6633" w:rsidRDefault="005C6633" w:rsidP="005C6633">
            <w:pPr>
              <w:widowControl w:val="0"/>
              <w:suppressAutoHyphens/>
              <w:spacing w:after="0" w:line="240" w:lineRule="auto"/>
              <w:jc w:val="right"/>
              <w:rPr>
                <w:rFonts w:ascii="Messina Sans" w:eastAsia="SimSun" w:hAnsi="Messina Sans" w:cs="Calibri"/>
                <w:b/>
                <w:bCs/>
                <w:color w:val="000000"/>
                <w:kern w:val="1"/>
                <w:sz w:val="20"/>
                <w:szCs w:val="20"/>
                <w:lang w:eastAsia="hi-IN" w:bidi="hi-IN"/>
              </w:rPr>
            </w:pPr>
            <w:r w:rsidRPr="005C6633">
              <w:rPr>
                <w:rFonts w:ascii="Messina Sans" w:eastAsia="SimSun" w:hAnsi="Messina Sans" w:cs="Calibri"/>
                <w:b/>
                <w:bCs/>
                <w:color w:val="000000"/>
                <w:kern w:val="1"/>
                <w:sz w:val="20"/>
                <w:szCs w:val="20"/>
                <w:lang w:eastAsia="hi-IN" w:bidi="hi-IN"/>
              </w:rPr>
              <w:t>23.180</w:t>
            </w:r>
          </w:p>
        </w:tc>
        <w:tc>
          <w:tcPr>
            <w:tcW w:w="1418" w:type="dxa"/>
            <w:tcBorders>
              <w:top w:val="single" w:sz="2" w:space="0" w:color="auto"/>
              <w:left w:val="nil"/>
              <w:bottom w:val="single" w:sz="2" w:space="0" w:color="auto"/>
              <w:right w:val="nil"/>
            </w:tcBorders>
            <w:shd w:val="clear" w:color="auto" w:fill="auto"/>
            <w:noWrap/>
            <w:vAlign w:val="center"/>
            <w:hideMark/>
          </w:tcPr>
          <w:p w14:paraId="234FA048"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27.479</w:t>
            </w:r>
          </w:p>
        </w:tc>
        <w:tc>
          <w:tcPr>
            <w:tcW w:w="1509" w:type="dxa"/>
            <w:tcBorders>
              <w:top w:val="single" w:sz="2" w:space="0" w:color="auto"/>
              <w:left w:val="nil"/>
              <w:bottom w:val="single" w:sz="2" w:space="0" w:color="auto"/>
              <w:right w:val="nil"/>
            </w:tcBorders>
            <w:shd w:val="clear" w:color="auto" w:fill="auto"/>
            <w:noWrap/>
            <w:vAlign w:val="center"/>
            <w:hideMark/>
          </w:tcPr>
          <w:p w14:paraId="40C4B8E8"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21.061</w:t>
            </w:r>
          </w:p>
        </w:tc>
      </w:tr>
      <w:tr w:rsidR="005C6633" w:rsidRPr="005C6633" w14:paraId="3DC5454A" w14:textId="77777777" w:rsidTr="00482B92">
        <w:trPr>
          <w:trHeight w:val="270"/>
        </w:trPr>
        <w:tc>
          <w:tcPr>
            <w:tcW w:w="5670" w:type="dxa"/>
            <w:tcBorders>
              <w:top w:val="single" w:sz="2" w:space="0" w:color="auto"/>
              <w:left w:val="nil"/>
              <w:bottom w:val="single" w:sz="2" w:space="0" w:color="auto"/>
              <w:right w:val="nil"/>
            </w:tcBorders>
            <w:shd w:val="clear" w:color="auto" w:fill="auto"/>
            <w:noWrap/>
            <w:vAlign w:val="center"/>
            <w:hideMark/>
          </w:tcPr>
          <w:p w14:paraId="6A917B45" w14:textId="77777777" w:rsidR="005C6633" w:rsidRPr="005C6633" w:rsidRDefault="005C6633" w:rsidP="005C6633">
            <w:pPr>
              <w:spacing w:after="0" w:line="240" w:lineRule="auto"/>
              <w:jc w:val="both"/>
              <w:rPr>
                <w:rFonts w:ascii="Messina Sans" w:eastAsia="Times New Roman" w:hAnsi="Messina Sans" w:cs="Calibri"/>
                <w:b/>
                <w:bCs/>
                <w:color w:val="000000"/>
                <w:lang w:eastAsia="it-IT"/>
              </w:rPr>
            </w:pPr>
            <w:r w:rsidRPr="005C6633">
              <w:rPr>
                <w:rFonts w:ascii="Messina Sans" w:eastAsia="Times New Roman" w:hAnsi="Messina Sans" w:cs="Calibri"/>
                <w:b/>
                <w:bCs/>
                <w:color w:val="000000"/>
                <w:lang w:eastAsia="it-IT"/>
              </w:rPr>
              <w:t>H. Indebitamento finanziario corrente netto (G-D)</w:t>
            </w:r>
          </w:p>
        </w:tc>
        <w:tc>
          <w:tcPr>
            <w:tcW w:w="1276" w:type="dxa"/>
            <w:tcBorders>
              <w:top w:val="single" w:sz="2" w:space="0" w:color="auto"/>
              <w:left w:val="nil"/>
              <w:bottom w:val="single" w:sz="2" w:space="0" w:color="auto"/>
              <w:right w:val="nil"/>
            </w:tcBorders>
            <w:shd w:val="clear" w:color="auto" w:fill="auto"/>
            <w:noWrap/>
            <w:vAlign w:val="center"/>
          </w:tcPr>
          <w:p w14:paraId="6A32E992" w14:textId="77777777" w:rsidR="005C6633" w:rsidRPr="005C6633" w:rsidRDefault="005C6633" w:rsidP="005C6633">
            <w:pPr>
              <w:widowControl w:val="0"/>
              <w:suppressAutoHyphens/>
              <w:spacing w:after="0" w:line="240" w:lineRule="auto"/>
              <w:jc w:val="right"/>
              <w:rPr>
                <w:rFonts w:ascii="Messina Sans" w:eastAsia="SimSun" w:hAnsi="Messina Sans" w:cs="Calibri"/>
                <w:b/>
                <w:bCs/>
                <w:color w:val="000000"/>
                <w:kern w:val="1"/>
                <w:sz w:val="20"/>
                <w:szCs w:val="20"/>
                <w:lang w:eastAsia="hi-IN" w:bidi="hi-IN"/>
              </w:rPr>
            </w:pPr>
            <w:r w:rsidRPr="005C6633">
              <w:rPr>
                <w:rFonts w:ascii="Messina Sans" w:eastAsia="SimSun" w:hAnsi="Messina Sans" w:cs="Calibri"/>
                <w:b/>
                <w:bCs/>
                <w:color w:val="000000"/>
                <w:kern w:val="1"/>
                <w:sz w:val="20"/>
                <w:szCs w:val="20"/>
                <w:lang w:eastAsia="hi-IN" w:bidi="hi-IN"/>
              </w:rPr>
              <w:t>10.205</w:t>
            </w:r>
          </w:p>
        </w:tc>
        <w:tc>
          <w:tcPr>
            <w:tcW w:w="1418" w:type="dxa"/>
            <w:tcBorders>
              <w:top w:val="single" w:sz="2" w:space="0" w:color="auto"/>
              <w:left w:val="nil"/>
              <w:bottom w:val="single" w:sz="2" w:space="0" w:color="auto"/>
              <w:right w:val="nil"/>
            </w:tcBorders>
            <w:shd w:val="clear" w:color="auto" w:fill="auto"/>
            <w:noWrap/>
            <w:vAlign w:val="center"/>
            <w:hideMark/>
          </w:tcPr>
          <w:p w14:paraId="3E376845"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13.026</w:t>
            </w:r>
          </w:p>
        </w:tc>
        <w:tc>
          <w:tcPr>
            <w:tcW w:w="1509" w:type="dxa"/>
            <w:tcBorders>
              <w:top w:val="single" w:sz="2" w:space="0" w:color="auto"/>
              <w:left w:val="nil"/>
              <w:bottom w:val="single" w:sz="2" w:space="0" w:color="auto"/>
              <w:right w:val="nil"/>
            </w:tcBorders>
            <w:shd w:val="clear" w:color="auto" w:fill="auto"/>
            <w:noWrap/>
            <w:vAlign w:val="center"/>
            <w:hideMark/>
          </w:tcPr>
          <w:p w14:paraId="6EA7FDEC"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7.422</w:t>
            </w:r>
          </w:p>
        </w:tc>
      </w:tr>
      <w:tr w:rsidR="005C6633" w:rsidRPr="005C6633" w14:paraId="620DF89E" w14:textId="77777777" w:rsidTr="00482B92">
        <w:trPr>
          <w:trHeight w:val="510"/>
        </w:trPr>
        <w:tc>
          <w:tcPr>
            <w:tcW w:w="5670" w:type="dxa"/>
            <w:tcBorders>
              <w:top w:val="single" w:sz="2" w:space="0" w:color="auto"/>
              <w:left w:val="nil"/>
              <w:bottom w:val="nil"/>
              <w:right w:val="nil"/>
            </w:tcBorders>
            <w:shd w:val="clear" w:color="auto" w:fill="auto"/>
            <w:noWrap/>
            <w:vAlign w:val="center"/>
            <w:hideMark/>
          </w:tcPr>
          <w:p w14:paraId="53FFF9C7" w14:textId="77777777" w:rsidR="005C6633" w:rsidRPr="005C6633" w:rsidRDefault="005C6633" w:rsidP="005C6633">
            <w:pPr>
              <w:spacing w:after="0" w:line="240" w:lineRule="auto"/>
              <w:jc w:val="both"/>
              <w:rPr>
                <w:rFonts w:ascii="Messina Sans" w:eastAsia="Times New Roman" w:hAnsi="Messina Sans" w:cs="Calibri"/>
                <w:color w:val="000000"/>
                <w:lang w:eastAsia="it-IT"/>
              </w:rPr>
            </w:pPr>
            <w:r w:rsidRPr="005C6633">
              <w:rPr>
                <w:rFonts w:ascii="Messina Sans" w:eastAsia="Times New Roman" w:hAnsi="Messina Sans" w:cs="Calibri"/>
                <w:color w:val="000000"/>
                <w:lang w:eastAsia="it-IT"/>
              </w:rPr>
              <w:t>I. Debito finanziario non corrente (esclusi la parte corrente e gli strumenti di debito)</w:t>
            </w:r>
          </w:p>
        </w:tc>
        <w:tc>
          <w:tcPr>
            <w:tcW w:w="1276" w:type="dxa"/>
            <w:tcBorders>
              <w:top w:val="single" w:sz="2" w:space="0" w:color="auto"/>
              <w:left w:val="nil"/>
              <w:bottom w:val="nil"/>
              <w:right w:val="nil"/>
            </w:tcBorders>
            <w:shd w:val="clear" w:color="auto" w:fill="auto"/>
            <w:vAlign w:val="center"/>
          </w:tcPr>
          <w:p w14:paraId="1E1E3597" w14:textId="77777777" w:rsidR="005C6633" w:rsidRPr="005C6633" w:rsidRDefault="005C6633" w:rsidP="005C6633">
            <w:pPr>
              <w:widowControl w:val="0"/>
              <w:suppressAutoHyphens/>
              <w:spacing w:after="0" w:line="240" w:lineRule="auto"/>
              <w:jc w:val="right"/>
              <w:rPr>
                <w:rFonts w:ascii="Messina Sans" w:eastAsia="SimSun" w:hAnsi="Messina Sans" w:cs="Calibri"/>
                <w:color w:val="000000"/>
                <w:kern w:val="1"/>
                <w:sz w:val="20"/>
                <w:szCs w:val="20"/>
                <w:lang w:eastAsia="hi-IN" w:bidi="hi-IN"/>
              </w:rPr>
            </w:pPr>
            <w:r w:rsidRPr="005C6633">
              <w:rPr>
                <w:rFonts w:ascii="Messina Sans" w:eastAsia="SimSun" w:hAnsi="Messina Sans" w:cs="Calibri"/>
                <w:color w:val="000000"/>
                <w:kern w:val="1"/>
                <w:sz w:val="20"/>
                <w:szCs w:val="20"/>
                <w:lang w:eastAsia="hi-IN" w:bidi="hi-IN"/>
              </w:rPr>
              <w:t>81.878</w:t>
            </w:r>
          </w:p>
        </w:tc>
        <w:tc>
          <w:tcPr>
            <w:tcW w:w="1418" w:type="dxa"/>
            <w:tcBorders>
              <w:top w:val="single" w:sz="2" w:space="0" w:color="auto"/>
              <w:left w:val="nil"/>
              <w:bottom w:val="nil"/>
              <w:right w:val="nil"/>
            </w:tcBorders>
            <w:shd w:val="clear" w:color="auto" w:fill="auto"/>
            <w:vAlign w:val="center"/>
            <w:hideMark/>
          </w:tcPr>
          <w:p w14:paraId="07FAA3B9"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81.530</w:t>
            </w:r>
          </w:p>
        </w:tc>
        <w:tc>
          <w:tcPr>
            <w:tcW w:w="1509" w:type="dxa"/>
            <w:tcBorders>
              <w:top w:val="single" w:sz="2" w:space="0" w:color="auto"/>
              <w:left w:val="nil"/>
              <w:bottom w:val="nil"/>
              <w:right w:val="nil"/>
            </w:tcBorders>
            <w:shd w:val="clear" w:color="auto" w:fill="auto"/>
            <w:vAlign w:val="center"/>
            <w:hideMark/>
          </w:tcPr>
          <w:p w14:paraId="356796B9"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86.303</w:t>
            </w:r>
          </w:p>
        </w:tc>
      </w:tr>
      <w:tr w:rsidR="005C6633" w:rsidRPr="005C6633" w14:paraId="68D5599D" w14:textId="77777777" w:rsidTr="00482B92">
        <w:trPr>
          <w:trHeight w:val="255"/>
        </w:trPr>
        <w:tc>
          <w:tcPr>
            <w:tcW w:w="5670" w:type="dxa"/>
            <w:tcBorders>
              <w:top w:val="nil"/>
              <w:left w:val="nil"/>
              <w:bottom w:val="nil"/>
              <w:right w:val="nil"/>
            </w:tcBorders>
            <w:shd w:val="clear" w:color="auto" w:fill="auto"/>
            <w:noWrap/>
            <w:vAlign w:val="center"/>
            <w:hideMark/>
          </w:tcPr>
          <w:p w14:paraId="4D07B531" w14:textId="77777777" w:rsidR="005C6633" w:rsidRPr="005C6633" w:rsidRDefault="005C6633" w:rsidP="005C6633">
            <w:pPr>
              <w:spacing w:after="0" w:line="240" w:lineRule="auto"/>
              <w:jc w:val="both"/>
              <w:rPr>
                <w:rFonts w:ascii="Messina Sans" w:eastAsia="Times New Roman" w:hAnsi="Messina Sans" w:cs="Calibri"/>
                <w:color w:val="000000"/>
                <w:lang w:eastAsia="it-IT"/>
              </w:rPr>
            </w:pPr>
            <w:r w:rsidRPr="005C6633">
              <w:rPr>
                <w:rFonts w:ascii="Messina Sans" w:eastAsia="Times New Roman" w:hAnsi="Messina Sans" w:cs="Calibri"/>
                <w:color w:val="000000"/>
                <w:lang w:eastAsia="it-IT"/>
              </w:rPr>
              <w:t>J. Strumenti di debito</w:t>
            </w:r>
          </w:p>
        </w:tc>
        <w:tc>
          <w:tcPr>
            <w:tcW w:w="1276" w:type="dxa"/>
            <w:tcBorders>
              <w:top w:val="nil"/>
              <w:left w:val="nil"/>
              <w:bottom w:val="nil"/>
              <w:right w:val="nil"/>
            </w:tcBorders>
            <w:shd w:val="clear" w:color="auto" w:fill="auto"/>
            <w:vAlign w:val="center"/>
          </w:tcPr>
          <w:p w14:paraId="3BBEF2F1" w14:textId="77777777" w:rsidR="005C6633" w:rsidRPr="005C6633" w:rsidRDefault="005C6633" w:rsidP="005C6633">
            <w:pPr>
              <w:widowControl w:val="0"/>
              <w:suppressAutoHyphens/>
              <w:spacing w:after="0" w:line="240" w:lineRule="auto"/>
              <w:jc w:val="right"/>
              <w:rPr>
                <w:rFonts w:ascii="Messina Sans" w:eastAsia="SimSun" w:hAnsi="Messina Sans" w:cs="Calibri"/>
                <w:color w:val="000000"/>
                <w:kern w:val="1"/>
                <w:sz w:val="20"/>
                <w:szCs w:val="20"/>
                <w:lang w:eastAsia="hi-IN" w:bidi="hi-IN"/>
              </w:rPr>
            </w:pPr>
            <w:r w:rsidRPr="005C6633">
              <w:rPr>
                <w:rFonts w:ascii="Messina Sans" w:eastAsia="SimSun" w:hAnsi="Messina Sans" w:cs="Calibri"/>
                <w:color w:val="000000"/>
                <w:kern w:val="1"/>
                <w:sz w:val="20"/>
                <w:szCs w:val="20"/>
                <w:lang w:eastAsia="hi-IN" w:bidi="hi-IN"/>
              </w:rPr>
              <w:t>-</w:t>
            </w:r>
          </w:p>
        </w:tc>
        <w:tc>
          <w:tcPr>
            <w:tcW w:w="1418" w:type="dxa"/>
            <w:tcBorders>
              <w:top w:val="nil"/>
              <w:left w:val="nil"/>
              <w:bottom w:val="nil"/>
              <w:right w:val="nil"/>
            </w:tcBorders>
            <w:shd w:val="clear" w:color="auto" w:fill="auto"/>
            <w:vAlign w:val="center"/>
            <w:hideMark/>
          </w:tcPr>
          <w:p w14:paraId="277ACEBC"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w:t>
            </w:r>
          </w:p>
        </w:tc>
        <w:tc>
          <w:tcPr>
            <w:tcW w:w="1509" w:type="dxa"/>
            <w:tcBorders>
              <w:top w:val="nil"/>
              <w:left w:val="nil"/>
              <w:bottom w:val="nil"/>
              <w:right w:val="nil"/>
            </w:tcBorders>
            <w:shd w:val="clear" w:color="auto" w:fill="auto"/>
            <w:vAlign w:val="center"/>
            <w:hideMark/>
          </w:tcPr>
          <w:p w14:paraId="2D59CB34"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w:t>
            </w:r>
          </w:p>
        </w:tc>
      </w:tr>
      <w:tr w:rsidR="005C6633" w:rsidRPr="005C6633" w14:paraId="365354C2" w14:textId="77777777" w:rsidTr="00482B92">
        <w:trPr>
          <w:trHeight w:val="270"/>
        </w:trPr>
        <w:tc>
          <w:tcPr>
            <w:tcW w:w="5670" w:type="dxa"/>
            <w:tcBorders>
              <w:top w:val="nil"/>
              <w:left w:val="nil"/>
              <w:bottom w:val="single" w:sz="2" w:space="0" w:color="auto"/>
              <w:right w:val="nil"/>
            </w:tcBorders>
            <w:shd w:val="clear" w:color="auto" w:fill="auto"/>
            <w:noWrap/>
            <w:vAlign w:val="center"/>
            <w:hideMark/>
          </w:tcPr>
          <w:p w14:paraId="5BDBC010" w14:textId="77777777" w:rsidR="005C6633" w:rsidRPr="005C6633" w:rsidRDefault="005C6633" w:rsidP="005C6633">
            <w:pPr>
              <w:spacing w:after="0" w:line="240" w:lineRule="auto"/>
              <w:jc w:val="both"/>
              <w:rPr>
                <w:rFonts w:ascii="Messina Sans" w:eastAsia="Times New Roman" w:hAnsi="Messina Sans" w:cs="Calibri"/>
                <w:color w:val="000000"/>
                <w:lang w:eastAsia="it-IT"/>
              </w:rPr>
            </w:pPr>
            <w:r w:rsidRPr="005C6633">
              <w:rPr>
                <w:rFonts w:ascii="Messina Sans" w:eastAsia="Times New Roman" w:hAnsi="Messina Sans" w:cs="Calibri"/>
                <w:color w:val="000000"/>
                <w:lang w:eastAsia="it-IT"/>
              </w:rPr>
              <w:t>K. Debiti commerciali e altri debiti non correnti</w:t>
            </w:r>
          </w:p>
        </w:tc>
        <w:tc>
          <w:tcPr>
            <w:tcW w:w="1276" w:type="dxa"/>
            <w:tcBorders>
              <w:top w:val="nil"/>
              <w:left w:val="nil"/>
              <w:bottom w:val="single" w:sz="2" w:space="0" w:color="auto"/>
              <w:right w:val="nil"/>
            </w:tcBorders>
            <w:shd w:val="clear" w:color="auto" w:fill="auto"/>
            <w:vAlign w:val="center"/>
          </w:tcPr>
          <w:p w14:paraId="18641276" w14:textId="77777777" w:rsidR="005C6633" w:rsidRPr="005C6633" w:rsidRDefault="005C6633" w:rsidP="005C6633">
            <w:pPr>
              <w:widowControl w:val="0"/>
              <w:suppressAutoHyphens/>
              <w:spacing w:after="0" w:line="240" w:lineRule="auto"/>
              <w:jc w:val="right"/>
              <w:rPr>
                <w:rFonts w:ascii="Messina Sans" w:eastAsia="SimSun" w:hAnsi="Messina Sans" w:cs="Calibri"/>
                <w:color w:val="000000"/>
                <w:kern w:val="1"/>
                <w:sz w:val="20"/>
                <w:szCs w:val="20"/>
                <w:lang w:eastAsia="hi-IN" w:bidi="hi-IN"/>
              </w:rPr>
            </w:pPr>
            <w:r w:rsidRPr="005C6633">
              <w:rPr>
                <w:rFonts w:ascii="Messina Sans" w:eastAsia="SimSun" w:hAnsi="Messina Sans" w:cs="Calibri"/>
                <w:color w:val="000000"/>
                <w:kern w:val="1"/>
                <w:sz w:val="20"/>
                <w:szCs w:val="20"/>
                <w:lang w:eastAsia="hi-IN" w:bidi="hi-IN"/>
              </w:rPr>
              <w:t>-</w:t>
            </w:r>
          </w:p>
        </w:tc>
        <w:tc>
          <w:tcPr>
            <w:tcW w:w="1418" w:type="dxa"/>
            <w:tcBorders>
              <w:top w:val="nil"/>
              <w:left w:val="nil"/>
              <w:bottom w:val="single" w:sz="2" w:space="0" w:color="auto"/>
              <w:right w:val="nil"/>
            </w:tcBorders>
            <w:shd w:val="clear" w:color="auto" w:fill="auto"/>
            <w:vAlign w:val="center"/>
            <w:hideMark/>
          </w:tcPr>
          <w:p w14:paraId="5224FAE1"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w:t>
            </w:r>
          </w:p>
        </w:tc>
        <w:tc>
          <w:tcPr>
            <w:tcW w:w="1509" w:type="dxa"/>
            <w:tcBorders>
              <w:top w:val="nil"/>
              <w:left w:val="nil"/>
              <w:bottom w:val="single" w:sz="2" w:space="0" w:color="auto"/>
              <w:right w:val="nil"/>
            </w:tcBorders>
            <w:shd w:val="clear" w:color="auto" w:fill="auto"/>
            <w:vAlign w:val="center"/>
            <w:hideMark/>
          </w:tcPr>
          <w:p w14:paraId="6FB9648C" w14:textId="77777777" w:rsidR="005C6633" w:rsidRPr="005C6633" w:rsidRDefault="005C6633" w:rsidP="005C6633">
            <w:pPr>
              <w:spacing w:after="0" w:line="240" w:lineRule="auto"/>
              <w:jc w:val="right"/>
              <w:rPr>
                <w:rFonts w:ascii="Messina Sans" w:eastAsia="Times New Roman" w:hAnsi="Messina Sans" w:cs="Calibri"/>
                <w:color w:val="000000"/>
                <w:sz w:val="20"/>
                <w:szCs w:val="20"/>
                <w:lang w:eastAsia="it-IT"/>
              </w:rPr>
            </w:pPr>
            <w:r w:rsidRPr="005C6633">
              <w:rPr>
                <w:rFonts w:ascii="Messina Sans" w:eastAsia="Times New Roman" w:hAnsi="Messina Sans" w:cs="Calibri"/>
                <w:color w:val="000000"/>
                <w:sz w:val="20"/>
                <w:szCs w:val="20"/>
                <w:lang w:eastAsia="it-IT"/>
              </w:rPr>
              <w:t>-</w:t>
            </w:r>
          </w:p>
        </w:tc>
      </w:tr>
      <w:tr w:rsidR="005C6633" w:rsidRPr="005C6633" w14:paraId="28689B14" w14:textId="77777777" w:rsidTr="00482B92">
        <w:trPr>
          <w:trHeight w:val="270"/>
        </w:trPr>
        <w:tc>
          <w:tcPr>
            <w:tcW w:w="5670" w:type="dxa"/>
            <w:tcBorders>
              <w:top w:val="single" w:sz="2" w:space="0" w:color="auto"/>
              <w:left w:val="nil"/>
              <w:bottom w:val="single" w:sz="2" w:space="0" w:color="auto"/>
              <w:right w:val="nil"/>
            </w:tcBorders>
            <w:shd w:val="clear" w:color="auto" w:fill="auto"/>
            <w:noWrap/>
            <w:vAlign w:val="center"/>
            <w:hideMark/>
          </w:tcPr>
          <w:p w14:paraId="35E760BB" w14:textId="77777777" w:rsidR="005C6633" w:rsidRPr="005C6633" w:rsidRDefault="005C6633" w:rsidP="005C6633">
            <w:pPr>
              <w:spacing w:after="0" w:line="240" w:lineRule="auto"/>
              <w:jc w:val="both"/>
              <w:rPr>
                <w:rFonts w:ascii="Messina Sans" w:eastAsia="Times New Roman" w:hAnsi="Messina Sans" w:cs="Calibri"/>
                <w:b/>
                <w:bCs/>
                <w:color w:val="000000"/>
                <w:lang w:eastAsia="it-IT"/>
              </w:rPr>
            </w:pPr>
            <w:r w:rsidRPr="005C6633">
              <w:rPr>
                <w:rFonts w:ascii="Messina Sans" w:eastAsia="Times New Roman" w:hAnsi="Messina Sans" w:cs="Calibri"/>
                <w:b/>
                <w:bCs/>
                <w:color w:val="000000"/>
                <w:lang w:eastAsia="it-IT"/>
              </w:rPr>
              <w:t>L. Indebitamento finanziario non corrente (I+J+K)</w:t>
            </w:r>
          </w:p>
        </w:tc>
        <w:tc>
          <w:tcPr>
            <w:tcW w:w="1276" w:type="dxa"/>
            <w:tcBorders>
              <w:top w:val="single" w:sz="2" w:space="0" w:color="auto"/>
              <w:left w:val="nil"/>
              <w:bottom w:val="single" w:sz="2" w:space="0" w:color="auto"/>
              <w:right w:val="nil"/>
            </w:tcBorders>
            <w:shd w:val="clear" w:color="auto" w:fill="auto"/>
            <w:noWrap/>
            <w:vAlign w:val="center"/>
          </w:tcPr>
          <w:p w14:paraId="0876C000" w14:textId="77777777" w:rsidR="005C6633" w:rsidRPr="005C6633" w:rsidRDefault="005C6633" w:rsidP="005C6633">
            <w:pPr>
              <w:widowControl w:val="0"/>
              <w:suppressAutoHyphens/>
              <w:spacing w:after="0" w:line="240" w:lineRule="auto"/>
              <w:jc w:val="right"/>
              <w:rPr>
                <w:rFonts w:ascii="Messina Sans" w:eastAsia="SimSun" w:hAnsi="Messina Sans" w:cs="Calibri"/>
                <w:b/>
                <w:bCs/>
                <w:color w:val="000000"/>
                <w:kern w:val="1"/>
                <w:sz w:val="20"/>
                <w:szCs w:val="20"/>
                <w:lang w:eastAsia="hi-IN" w:bidi="hi-IN"/>
              </w:rPr>
            </w:pPr>
            <w:r w:rsidRPr="005C6633">
              <w:rPr>
                <w:rFonts w:ascii="Messina Sans" w:eastAsia="SimSun" w:hAnsi="Messina Sans" w:cs="Calibri"/>
                <w:b/>
                <w:bCs/>
                <w:color w:val="000000"/>
                <w:kern w:val="1"/>
                <w:sz w:val="20"/>
                <w:szCs w:val="20"/>
                <w:lang w:eastAsia="hi-IN" w:bidi="hi-IN"/>
              </w:rPr>
              <w:t>81.878</w:t>
            </w:r>
          </w:p>
        </w:tc>
        <w:tc>
          <w:tcPr>
            <w:tcW w:w="1418" w:type="dxa"/>
            <w:tcBorders>
              <w:top w:val="single" w:sz="2" w:space="0" w:color="auto"/>
              <w:left w:val="nil"/>
              <w:bottom w:val="single" w:sz="2" w:space="0" w:color="auto"/>
              <w:right w:val="nil"/>
            </w:tcBorders>
            <w:shd w:val="clear" w:color="auto" w:fill="auto"/>
            <w:noWrap/>
            <w:vAlign w:val="center"/>
            <w:hideMark/>
          </w:tcPr>
          <w:p w14:paraId="4EB08037"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81.530</w:t>
            </w:r>
          </w:p>
        </w:tc>
        <w:tc>
          <w:tcPr>
            <w:tcW w:w="1509" w:type="dxa"/>
            <w:tcBorders>
              <w:top w:val="single" w:sz="2" w:space="0" w:color="auto"/>
              <w:left w:val="nil"/>
              <w:bottom w:val="single" w:sz="2" w:space="0" w:color="auto"/>
              <w:right w:val="nil"/>
            </w:tcBorders>
            <w:shd w:val="clear" w:color="auto" w:fill="auto"/>
            <w:noWrap/>
            <w:vAlign w:val="center"/>
            <w:hideMark/>
          </w:tcPr>
          <w:p w14:paraId="64338B01"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86.303</w:t>
            </w:r>
          </w:p>
        </w:tc>
      </w:tr>
      <w:tr w:rsidR="005C6633" w:rsidRPr="005C6633" w14:paraId="61752157" w14:textId="77777777" w:rsidTr="00482B92">
        <w:trPr>
          <w:trHeight w:val="270"/>
        </w:trPr>
        <w:tc>
          <w:tcPr>
            <w:tcW w:w="5670" w:type="dxa"/>
            <w:tcBorders>
              <w:top w:val="single" w:sz="2" w:space="0" w:color="auto"/>
              <w:left w:val="nil"/>
              <w:bottom w:val="single" w:sz="2" w:space="0" w:color="auto"/>
              <w:right w:val="nil"/>
            </w:tcBorders>
            <w:shd w:val="clear" w:color="auto" w:fill="auto"/>
            <w:noWrap/>
            <w:vAlign w:val="center"/>
            <w:hideMark/>
          </w:tcPr>
          <w:p w14:paraId="50120F74" w14:textId="77777777" w:rsidR="005C6633" w:rsidRPr="005C6633" w:rsidRDefault="005C6633" w:rsidP="005C6633">
            <w:pPr>
              <w:spacing w:after="0" w:line="240" w:lineRule="auto"/>
              <w:jc w:val="both"/>
              <w:rPr>
                <w:rFonts w:ascii="Messina Sans" w:eastAsia="Times New Roman" w:hAnsi="Messina Sans" w:cs="Calibri"/>
                <w:b/>
                <w:bCs/>
                <w:color w:val="000000"/>
                <w:lang w:eastAsia="it-IT"/>
              </w:rPr>
            </w:pPr>
            <w:r w:rsidRPr="005C6633">
              <w:rPr>
                <w:rFonts w:ascii="Messina Sans" w:eastAsia="Times New Roman" w:hAnsi="Messina Sans" w:cs="Calibri"/>
                <w:b/>
                <w:bCs/>
                <w:color w:val="000000"/>
                <w:lang w:eastAsia="it-IT"/>
              </w:rPr>
              <w:t>M. Totale indebitamento finanziario (H+L)</w:t>
            </w:r>
          </w:p>
        </w:tc>
        <w:tc>
          <w:tcPr>
            <w:tcW w:w="1276" w:type="dxa"/>
            <w:tcBorders>
              <w:top w:val="single" w:sz="2" w:space="0" w:color="auto"/>
              <w:left w:val="nil"/>
              <w:bottom w:val="single" w:sz="2" w:space="0" w:color="auto"/>
              <w:right w:val="nil"/>
            </w:tcBorders>
            <w:shd w:val="clear" w:color="auto" w:fill="auto"/>
            <w:noWrap/>
            <w:vAlign w:val="center"/>
          </w:tcPr>
          <w:p w14:paraId="5FE7B007" w14:textId="77777777" w:rsidR="005C6633" w:rsidRPr="005C6633" w:rsidRDefault="005C6633" w:rsidP="005C6633">
            <w:pPr>
              <w:widowControl w:val="0"/>
              <w:suppressAutoHyphens/>
              <w:spacing w:after="0" w:line="240" w:lineRule="auto"/>
              <w:jc w:val="right"/>
              <w:rPr>
                <w:rFonts w:ascii="Messina Sans" w:eastAsia="SimSun" w:hAnsi="Messina Sans" w:cs="Calibri"/>
                <w:b/>
                <w:bCs/>
                <w:color w:val="000000"/>
                <w:kern w:val="1"/>
                <w:sz w:val="20"/>
                <w:szCs w:val="20"/>
                <w:lang w:eastAsia="hi-IN" w:bidi="hi-IN"/>
              </w:rPr>
            </w:pPr>
            <w:r w:rsidRPr="005C6633">
              <w:rPr>
                <w:rFonts w:ascii="Messina Sans" w:eastAsia="SimSun" w:hAnsi="Messina Sans" w:cs="Calibri"/>
                <w:b/>
                <w:bCs/>
                <w:color w:val="000000"/>
                <w:kern w:val="1"/>
                <w:sz w:val="20"/>
                <w:szCs w:val="20"/>
                <w:lang w:eastAsia="hi-IN" w:bidi="hi-IN"/>
              </w:rPr>
              <w:t>92.083</w:t>
            </w:r>
          </w:p>
        </w:tc>
        <w:tc>
          <w:tcPr>
            <w:tcW w:w="1418" w:type="dxa"/>
            <w:tcBorders>
              <w:top w:val="single" w:sz="2" w:space="0" w:color="auto"/>
              <w:left w:val="nil"/>
              <w:bottom w:val="single" w:sz="2" w:space="0" w:color="auto"/>
              <w:right w:val="nil"/>
            </w:tcBorders>
            <w:shd w:val="clear" w:color="auto" w:fill="auto"/>
            <w:noWrap/>
            <w:vAlign w:val="center"/>
            <w:hideMark/>
          </w:tcPr>
          <w:p w14:paraId="5658E30B"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94.556</w:t>
            </w:r>
          </w:p>
        </w:tc>
        <w:tc>
          <w:tcPr>
            <w:tcW w:w="1509" w:type="dxa"/>
            <w:tcBorders>
              <w:top w:val="single" w:sz="2" w:space="0" w:color="auto"/>
              <w:left w:val="nil"/>
              <w:bottom w:val="single" w:sz="2" w:space="0" w:color="auto"/>
              <w:right w:val="nil"/>
            </w:tcBorders>
            <w:shd w:val="clear" w:color="auto" w:fill="auto"/>
            <w:noWrap/>
            <w:vAlign w:val="center"/>
            <w:hideMark/>
          </w:tcPr>
          <w:p w14:paraId="2B0B096B" w14:textId="77777777" w:rsidR="005C6633" w:rsidRPr="005C6633" w:rsidRDefault="005C6633" w:rsidP="005C6633">
            <w:pPr>
              <w:spacing w:after="0" w:line="240" w:lineRule="auto"/>
              <w:jc w:val="right"/>
              <w:rPr>
                <w:rFonts w:ascii="Messina Sans" w:eastAsia="Times New Roman" w:hAnsi="Messina Sans" w:cs="Calibri"/>
                <w:b/>
                <w:bCs/>
                <w:color w:val="000000"/>
                <w:sz w:val="20"/>
                <w:szCs w:val="20"/>
                <w:lang w:eastAsia="it-IT"/>
              </w:rPr>
            </w:pPr>
            <w:r w:rsidRPr="005C6633">
              <w:rPr>
                <w:rFonts w:ascii="Messina Sans" w:eastAsia="Times New Roman" w:hAnsi="Messina Sans" w:cs="Calibri"/>
                <w:b/>
                <w:bCs/>
                <w:color w:val="000000"/>
                <w:sz w:val="20"/>
                <w:szCs w:val="20"/>
                <w:lang w:eastAsia="it-IT"/>
              </w:rPr>
              <w:t>93.725</w:t>
            </w:r>
          </w:p>
        </w:tc>
      </w:tr>
    </w:tbl>
    <w:p w14:paraId="658CEDC8" w14:textId="77777777" w:rsidR="005C6633" w:rsidRPr="005C6633" w:rsidRDefault="005C6633" w:rsidP="005C6633">
      <w:pPr>
        <w:widowControl w:val="0"/>
        <w:suppressAutoHyphens/>
        <w:autoSpaceDE w:val="0"/>
        <w:autoSpaceDN w:val="0"/>
        <w:adjustRightInd w:val="0"/>
        <w:spacing w:after="0"/>
        <w:ind w:right="142"/>
        <w:jc w:val="both"/>
        <w:rPr>
          <w:rFonts w:ascii="Messina Sans" w:eastAsia="SimSun" w:hAnsi="Messina Sans" w:cs="Arial"/>
          <w:color w:val="000000"/>
          <w:kern w:val="1"/>
          <w:lang w:eastAsia="hi-IN" w:bidi="hi-IN"/>
        </w:rPr>
      </w:pPr>
    </w:p>
    <w:p w14:paraId="6A8AF010" w14:textId="77777777" w:rsidR="005C6633" w:rsidRPr="005C6633" w:rsidRDefault="005C6633" w:rsidP="005C6633">
      <w:pPr>
        <w:widowControl w:val="0"/>
        <w:spacing w:after="0"/>
        <w:jc w:val="both"/>
        <w:rPr>
          <w:rFonts w:ascii="Messina Sans" w:eastAsia="SimSun" w:hAnsi="Messina Sans" w:cs="Arial"/>
          <w:lang w:eastAsia="hi-IN" w:bidi="hi-IN"/>
        </w:rPr>
      </w:pPr>
      <w:r w:rsidRPr="005C6633">
        <w:rPr>
          <w:rFonts w:ascii="Messina Sans" w:eastAsia="SimSun" w:hAnsi="Messina Sans" w:cs="Arial"/>
          <w:lang w:eastAsia="hi-IN" w:bidi="hi-IN"/>
        </w:rPr>
        <w:t xml:space="preserve">La </w:t>
      </w:r>
      <w:r w:rsidRPr="005C6633">
        <w:rPr>
          <w:rFonts w:ascii="Messina Sans" w:eastAsia="SimSun" w:hAnsi="Messina Sans" w:cs="Arial"/>
          <w:b/>
          <w:lang w:eastAsia="hi-IN" w:bidi="hi-IN"/>
        </w:rPr>
        <w:t>Posizione Finanziaria Netta</w:t>
      </w:r>
      <w:r w:rsidRPr="005C6633">
        <w:rPr>
          <w:rFonts w:ascii="Messina Sans" w:eastAsia="SimSun" w:hAnsi="Messina Sans" w:cs="Arial"/>
          <w:lang w:eastAsia="hi-IN" w:bidi="hi-IN"/>
        </w:rPr>
        <w:t xml:space="preserve"> </w:t>
      </w:r>
      <w:r w:rsidRPr="005C6633">
        <w:rPr>
          <w:rFonts w:ascii="Messina Sans" w:eastAsia="SimSun" w:hAnsi="Messina Sans" w:cs="Arial"/>
          <w:b/>
          <w:lang w:eastAsia="hi-IN" w:bidi="hi-IN"/>
        </w:rPr>
        <w:t>consolidata</w:t>
      </w:r>
      <w:r w:rsidRPr="005C6633">
        <w:rPr>
          <w:rFonts w:ascii="Messina Sans" w:eastAsia="SimSun" w:hAnsi="Messina Sans" w:cs="Arial"/>
          <w:lang w:eastAsia="hi-IN" w:bidi="hi-IN"/>
        </w:rPr>
        <w:t xml:space="preserve"> calcolata secondo la raccomandazione ESMA evidenzia al 30 giugno 2024 un indebitamento pari a Euro 92,1 milioni rispetto l’indebitamento di Euro 94,6 milioni al 31 dicembre 2023. Tale valore include l’effetto derivante dalla applicazione dell’IFRS 16 che ha determinato la registrazione di un maggior debito per Euro 39,9 milioni.</w:t>
      </w:r>
    </w:p>
    <w:p w14:paraId="6F2890EB" w14:textId="77777777" w:rsidR="005C6633" w:rsidRPr="005C6633" w:rsidRDefault="005C6633" w:rsidP="005C6633">
      <w:pPr>
        <w:widowControl w:val="0"/>
        <w:spacing w:after="0"/>
        <w:jc w:val="both"/>
        <w:rPr>
          <w:rFonts w:ascii="Messina Sans" w:eastAsia="SimSun" w:hAnsi="Messina Sans" w:cs="Arial"/>
          <w:lang w:eastAsia="hi-IN" w:bidi="hi-IN"/>
        </w:rPr>
      </w:pPr>
      <w:r w:rsidRPr="005C6633">
        <w:rPr>
          <w:rFonts w:ascii="Messina Sans" w:eastAsia="SimSun" w:hAnsi="Messina Sans" w:cs="Arial"/>
          <w:lang w:eastAsia="hi-IN" w:bidi="hi-IN"/>
        </w:rPr>
        <w:t>Al netto dell’effetto rappresentato dall’IFRS 16, la posizione finanziaria netta secondo raccomandazioni ESMA sarebbe pari a Euro 52,2 milioni rispetto a Euro 53,2 milioni del 31 dicembre 2023.</w:t>
      </w:r>
    </w:p>
    <w:p w14:paraId="024C71EC" w14:textId="77777777" w:rsidR="005C6633" w:rsidRPr="005C6633" w:rsidRDefault="005C6633" w:rsidP="005C6633">
      <w:pPr>
        <w:widowControl w:val="0"/>
        <w:spacing w:after="0"/>
        <w:jc w:val="both"/>
        <w:rPr>
          <w:rFonts w:ascii="Messina Sans" w:eastAsia="SimSun" w:hAnsi="Messina Sans" w:cs="Arial"/>
          <w:lang w:eastAsia="hi-IN" w:bidi="hi-IN"/>
        </w:rPr>
      </w:pPr>
      <w:r w:rsidRPr="005C6633">
        <w:rPr>
          <w:rFonts w:ascii="Messina Sans" w:eastAsia="SimSun" w:hAnsi="Messina Sans" w:cs="Arial"/>
          <w:lang w:eastAsia="hi-IN" w:bidi="hi-IN"/>
        </w:rPr>
        <w:t>Al 31 dicembre 2023 era stato classificato nei crediti finanziari correnti il rimborso degli interessi per circa Euro 0,8 milioni effettuato nel mese di febbraio 2024, secondo quanto previsto dal D.L. 61/2023 - Decreto Alluvioni.</w:t>
      </w:r>
    </w:p>
    <w:p w14:paraId="49BB2999" w14:textId="77777777" w:rsidR="005C6633" w:rsidRPr="005C6633" w:rsidRDefault="005C6633" w:rsidP="005C6633">
      <w:pPr>
        <w:widowControl w:val="0"/>
        <w:spacing w:after="0"/>
        <w:jc w:val="both"/>
        <w:rPr>
          <w:rFonts w:ascii="Messina Sans" w:eastAsia="SimSun" w:hAnsi="Messina Sans" w:cs="Arial"/>
          <w:lang w:eastAsia="hi-IN" w:bidi="hi-IN"/>
        </w:rPr>
      </w:pPr>
      <w:r w:rsidRPr="005C6633">
        <w:rPr>
          <w:rFonts w:ascii="Messina Sans" w:eastAsia="SimSun" w:hAnsi="Messina Sans" w:cs="Arial"/>
          <w:lang w:eastAsia="hi-IN" w:bidi="hi-IN"/>
        </w:rPr>
        <w:t>Al 31 dicembre 2023 era stato classificata tra i debiti correnti la linea revolving di Editoriale Nazionale pari a Euro 5 milioni, successivamente rinnovata fino al 31 dicembre 2027 e conseguentemente riclassificata come debito finanziario non corrente.</w:t>
      </w:r>
    </w:p>
    <w:p w14:paraId="2C37BBA3" w14:textId="77777777" w:rsidR="005C6633" w:rsidRPr="005C6633" w:rsidRDefault="005C6633" w:rsidP="005C6633">
      <w:pPr>
        <w:widowControl w:val="0"/>
        <w:spacing w:after="0"/>
        <w:jc w:val="both"/>
        <w:rPr>
          <w:rFonts w:ascii="Messina Sans" w:eastAsia="SimSun" w:hAnsi="Messina Sans" w:cs="Arial"/>
          <w:lang w:eastAsia="hi-IN" w:bidi="hi-IN"/>
        </w:rPr>
      </w:pPr>
      <w:r w:rsidRPr="005C6633">
        <w:rPr>
          <w:rFonts w:ascii="Messina Sans" w:eastAsia="SimSun" w:hAnsi="Messina Sans" w:cs="Arial"/>
          <w:lang w:eastAsia="hi-IN" w:bidi="hi-IN"/>
        </w:rPr>
        <w:t>Nel corso del primo semestre 2024 sono stati liquidati incentivi e trattamento di fine rapporto per impiegati e giornalisti prepensionati, per Euro 1,3 milioni.</w:t>
      </w:r>
    </w:p>
    <w:p w14:paraId="712619A7" w14:textId="77777777" w:rsidR="005C6633" w:rsidRPr="005C6633" w:rsidRDefault="005C6633" w:rsidP="005C6633">
      <w:pPr>
        <w:widowControl w:val="0"/>
        <w:spacing w:after="0"/>
        <w:jc w:val="both"/>
        <w:rPr>
          <w:rFonts w:ascii="Messina Sans" w:eastAsia="SimSun" w:hAnsi="Messina Sans" w:cs="Arial"/>
          <w:lang w:eastAsia="hi-IN" w:bidi="hi-IN"/>
        </w:rPr>
      </w:pPr>
      <w:r w:rsidRPr="005C6633">
        <w:rPr>
          <w:rFonts w:ascii="Messina Sans" w:eastAsia="SimSun" w:hAnsi="Messina Sans" w:cs="Arial"/>
          <w:lang w:eastAsia="hi-IN" w:bidi="hi-IN"/>
        </w:rPr>
        <w:t>Non sono intervenute operazioni significative non ricorrenti che abbiano avuto impatto sulla posizione finanziaria e non si sono verificate operazioni atipiche o inusuali.</w:t>
      </w:r>
    </w:p>
    <w:bookmarkEnd w:id="1"/>
    <w:p w14:paraId="4B0EF940" w14:textId="092827EB" w:rsidR="00394311" w:rsidRDefault="00394311">
      <w:pPr>
        <w:rPr>
          <w:rFonts w:ascii="Messina Sans" w:eastAsia="SimSun" w:hAnsi="Messina Sans" w:cs="Arial"/>
          <w:lang w:eastAsia="hi-IN" w:bidi="hi-IN"/>
        </w:rPr>
      </w:pPr>
      <w:r>
        <w:rPr>
          <w:rFonts w:ascii="Messina Sans" w:eastAsia="SimSun" w:hAnsi="Messina Sans" w:cs="Arial"/>
          <w:lang w:eastAsia="hi-IN" w:bidi="hi-IN"/>
        </w:rPr>
        <w:br w:type="page"/>
      </w:r>
    </w:p>
    <w:p w14:paraId="7B70DDB0" w14:textId="77777777" w:rsidR="005A3C45" w:rsidRPr="005A3C45" w:rsidRDefault="005A3C45" w:rsidP="005A3C45">
      <w:pPr>
        <w:widowControl w:val="0"/>
        <w:pBdr>
          <w:bottom w:val="double" w:sz="4" w:space="1" w:color="auto"/>
        </w:pBdr>
        <w:suppressAutoHyphens/>
        <w:spacing w:after="0"/>
        <w:jc w:val="center"/>
        <w:rPr>
          <w:rFonts w:ascii="Messina Sans" w:eastAsia="SimSun" w:hAnsi="Messina Sans" w:cs="Times New Roman"/>
          <w:b/>
          <w:lang w:eastAsia="hi-IN" w:bidi="hi-IN"/>
        </w:rPr>
      </w:pPr>
      <w:bookmarkStart w:id="2" w:name="_Hlk141266771"/>
      <w:r w:rsidRPr="005A3C45">
        <w:rPr>
          <w:rFonts w:ascii="Messina Sans" w:eastAsia="SimSun" w:hAnsi="Messina Sans" w:cs="Times New Roman"/>
          <w:b/>
          <w:lang w:eastAsia="hi-IN" w:bidi="hi-IN"/>
        </w:rPr>
        <w:t>RISULTATI ECONOMICO FINANZIARI CONSOLIDATI</w:t>
      </w:r>
    </w:p>
    <w:p w14:paraId="33F591FD" w14:textId="77777777" w:rsidR="005A3C45" w:rsidRPr="005A3C45" w:rsidRDefault="005A3C45" w:rsidP="005A3C45">
      <w:pPr>
        <w:widowControl w:val="0"/>
        <w:pBdr>
          <w:bottom w:val="double" w:sz="4" w:space="1" w:color="auto"/>
        </w:pBdr>
        <w:suppressAutoHyphens/>
        <w:spacing w:after="0"/>
        <w:jc w:val="center"/>
        <w:rPr>
          <w:rFonts w:ascii="Messina Sans" w:eastAsia="SimSun" w:hAnsi="Messina Sans" w:cs="Times New Roman"/>
          <w:b/>
          <w:lang w:eastAsia="hi-IN" w:bidi="hi-IN"/>
        </w:rPr>
      </w:pPr>
      <w:r w:rsidRPr="005A3C45">
        <w:rPr>
          <w:rFonts w:ascii="Messina Sans" w:eastAsia="SimSun" w:hAnsi="Messina Sans" w:cs="Times New Roman"/>
          <w:b/>
          <w:lang w:eastAsia="hi-IN" w:bidi="hi-IN"/>
        </w:rPr>
        <w:t>DEL GRUPPO MONRIF AL 30 GIUGNO 2024</w:t>
      </w:r>
    </w:p>
    <w:p w14:paraId="6EEE63DC" w14:textId="77777777" w:rsidR="005A3C45" w:rsidRPr="005A3C45" w:rsidRDefault="005A3C45" w:rsidP="005A3C45">
      <w:pPr>
        <w:widowControl w:val="0"/>
        <w:suppressAutoHyphens/>
        <w:spacing w:after="0"/>
        <w:jc w:val="both"/>
        <w:rPr>
          <w:rFonts w:ascii="Messina Sans" w:eastAsia="SimSun" w:hAnsi="Messina Sans" w:cs="Times New Roman"/>
          <w:lang w:eastAsia="hi-IN" w:bidi="hi-IN"/>
        </w:rPr>
      </w:pPr>
      <w:bookmarkStart w:id="3" w:name="_Hlk520707568"/>
    </w:p>
    <w:p w14:paraId="4A79DDAA" w14:textId="77777777" w:rsidR="005A3C45" w:rsidRPr="005A3C45" w:rsidRDefault="005A3C45" w:rsidP="005A3C45">
      <w:pPr>
        <w:widowControl w:val="0"/>
        <w:suppressAutoHyphens/>
        <w:spacing w:after="0"/>
        <w:rPr>
          <w:rFonts w:ascii="Messina Sans" w:eastAsia="SimSun" w:hAnsi="Messina Sans" w:cs="Times New Roman"/>
          <w:b/>
          <w:lang w:eastAsia="hi-IN" w:bidi="hi-IN"/>
        </w:rPr>
      </w:pPr>
      <w:r w:rsidRPr="005A3C45">
        <w:rPr>
          <w:rFonts w:ascii="Messina Sans" w:eastAsia="SimSun" w:hAnsi="Messina Sans" w:cs="Times New Roman"/>
          <w:b/>
          <w:lang w:eastAsia="hi-IN" w:bidi="hi-IN"/>
        </w:rPr>
        <w:t>SITUAZIONE PATRIMONIALE FINANZIARIA RICLASSIFICATA CONSOLIDATA SEMESTRALE</w:t>
      </w:r>
      <w:bookmarkEnd w:id="3"/>
    </w:p>
    <w:tbl>
      <w:tblPr>
        <w:tblW w:w="5000" w:type="pct"/>
        <w:tblCellMar>
          <w:left w:w="70" w:type="dxa"/>
          <w:right w:w="70" w:type="dxa"/>
        </w:tblCellMar>
        <w:tblLook w:val="04A0" w:firstRow="1" w:lastRow="0" w:firstColumn="1" w:lastColumn="0" w:noHBand="0" w:noVBand="1"/>
      </w:tblPr>
      <w:tblGrid>
        <w:gridCol w:w="5406"/>
        <w:gridCol w:w="2368"/>
        <w:gridCol w:w="2004"/>
      </w:tblGrid>
      <w:tr w:rsidR="005A3C45" w:rsidRPr="005A3C45" w14:paraId="6F4B0353" w14:textId="77777777" w:rsidTr="00482B92">
        <w:trPr>
          <w:trHeight w:val="304"/>
        </w:trPr>
        <w:tc>
          <w:tcPr>
            <w:tcW w:w="2764" w:type="pct"/>
            <w:tcBorders>
              <w:top w:val="single" w:sz="2" w:space="0" w:color="auto"/>
              <w:left w:val="nil"/>
              <w:bottom w:val="single" w:sz="2" w:space="0" w:color="auto"/>
              <w:right w:val="nil"/>
            </w:tcBorders>
            <w:shd w:val="clear" w:color="auto" w:fill="auto"/>
            <w:vAlign w:val="center"/>
            <w:hideMark/>
          </w:tcPr>
          <w:p w14:paraId="4039AE94" w14:textId="77777777" w:rsidR="005A3C45" w:rsidRPr="005A3C45" w:rsidRDefault="005A3C45" w:rsidP="005A3C45">
            <w:pPr>
              <w:spacing w:after="0"/>
              <w:contextualSpacing/>
              <w:rPr>
                <w:rFonts w:ascii="Messina Sans" w:eastAsia="Times New Roman" w:hAnsi="Messina Sans" w:cs="Times New Roman"/>
                <w:color w:val="000000"/>
                <w:lang w:eastAsia="it-IT"/>
              </w:rPr>
            </w:pPr>
            <w:r w:rsidRPr="005A3C45">
              <w:rPr>
                <w:rFonts w:ascii="Messina Sans" w:eastAsia="Times New Roman" w:hAnsi="Messina Sans" w:cs="Times New Roman"/>
                <w:iCs/>
                <w:color w:val="000000"/>
                <w:lang w:eastAsia="it-IT"/>
              </w:rPr>
              <w:t>(in migliaia di euro)</w:t>
            </w:r>
          </w:p>
        </w:tc>
        <w:tc>
          <w:tcPr>
            <w:tcW w:w="1211" w:type="pct"/>
            <w:tcBorders>
              <w:top w:val="single" w:sz="2" w:space="0" w:color="auto"/>
              <w:left w:val="nil"/>
              <w:bottom w:val="single" w:sz="2" w:space="0" w:color="auto"/>
              <w:right w:val="nil"/>
            </w:tcBorders>
            <w:shd w:val="clear" w:color="auto" w:fill="auto"/>
            <w:vAlign w:val="center"/>
            <w:hideMark/>
          </w:tcPr>
          <w:p w14:paraId="7FEB4C36" w14:textId="77777777" w:rsidR="005A3C45" w:rsidRPr="005A3C45" w:rsidRDefault="005A3C45" w:rsidP="005A3C45">
            <w:pPr>
              <w:spacing w:after="0"/>
              <w:contextualSpacing/>
              <w:jc w:val="right"/>
              <w:rPr>
                <w:rFonts w:ascii="Messina Sans" w:eastAsia="Times New Roman" w:hAnsi="Messina Sans" w:cs="Times New Roman"/>
                <w:b/>
                <w:color w:val="000000"/>
                <w:lang w:eastAsia="it-IT"/>
              </w:rPr>
            </w:pPr>
            <w:r w:rsidRPr="005A3C45">
              <w:rPr>
                <w:rFonts w:ascii="Messina Sans" w:eastAsia="Times New Roman" w:hAnsi="Messina Sans" w:cs="Times New Roman"/>
                <w:b/>
                <w:iCs/>
                <w:color w:val="000000"/>
                <w:lang w:eastAsia="it-IT"/>
              </w:rPr>
              <w:t>al 30.06.2024</w:t>
            </w:r>
          </w:p>
        </w:tc>
        <w:tc>
          <w:tcPr>
            <w:tcW w:w="1025" w:type="pct"/>
            <w:tcBorders>
              <w:top w:val="single" w:sz="2" w:space="0" w:color="auto"/>
              <w:left w:val="nil"/>
              <w:bottom w:val="single" w:sz="2" w:space="0" w:color="auto"/>
              <w:right w:val="nil"/>
            </w:tcBorders>
            <w:vAlign w:val="center"/>
          </w:tcPr>
          <w:p w14:paraId="00D7BBC4" w14:textId="77777777" w:rsidR="005A3C45" w:rsidRPr="005A3C45" w:rsidRDefault="005A3C45" w:rsidP="005A3C45">
            <w:pPr>
              <w:spacing w:after="0"/>
              <w:contextualSpacing/>
              <w:jc w:val="right"/>
              <w:rPr>
                <w:rFonts w:ascii="Messina Sans" w:eastAsia="Times New Roman" w:hAnsi="Messina Sans" w:cs="Times New Roman"/>
                <w:b/>
                <w:color w:val="000000"/>
                <w:lang w:eastAsia="it-IT"/>
              </w:rPr>
            </w:pPr>
            <w:r w:rsidRPr="005A3C45">
              <w:rPr>
                <w:rFonts w:ascii="Messina Sans" w:eastAsia="Times New Roman" w:hAnsi="Messina Sans" w:cs="Times New Roman"/>
                <w:b/>
                <w:iCs/>
                <w:color w:val="000000"/>
                <w:lang w:eastAsia="it-IT"/>
              </w:rPr>
              <w:t>al 31.12.2023</w:t>
            </w:r>
          </w:p>
        </w:tc>
      </w:tr>
      <w:tr w:rsidR="005A3C45" w:rsidRPr="005A3C45" w14:paraId="6F2BE508" w14:textId="77777777" w:rsidTr="00482B92">
        <w:trPr>
          <w:trHeight w:val="304"/>
        </w:trPr>
        <w:tc>
          <w:tcPr>
            <w:tcW w:w="2764" w:type="pct"/>
            <w:tcBorders>
              <w:top w:val="single" w:sz="2" w:space="0" w:color="auto"/>
              <w:left w:val="nil"/>
              <w:bottom w:val="nil"/>
              <w:right w:val="nil"/>
            </w:tcBorders>
            <w:shd w:val="clear" w:color="auto" w:fill="auto"/>
            <w:vAlign w:val="center"/>
            <w:hideMark/>
          </w:tcPr>
          <w:p w14:paraId="2BCB7F0A" w14:textId="77777777" w:rsidR="005A3C45" w:rsidRPr="005A3C45" w:rsidRDefault="005A3C45" w:rsidP="005A3C45">
            <w:pPr>
              <w:spacing w:after="0"/>
              <w:contextualSpacing/>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Attività</w:t>
            </w:r>
          </w:p>
        </w:tc>
        <w:tc>
          <w:tcPr>
            <w:tcW w:w="1211" w:type="pct"/>
            <w:tcBorders>
              <w:top w:val="single" w:sz="2" w:space="0" w:color="auto"/>
              <w:left w:val="nil"/>
              <w:bottom w:val="nil"/>
              <w:right w:val="nil"/>
            </w:tcBorders>
            <w:shd w:val="clear" w:color="auto" w:fill="auto"/>
            <w:vAlign w:val="bottom"/>
          </w:tcPr>
          <w:p w14:paraId="38D579A0" w14:textId="77777777" w:rsidR="005A3C45" w:rsidRPr="005A3C45" w:rsidRDefault="005A3C45" w:rsidP="005A3C45">
            <w:pPr>
              <w:spacing w:after="0" w:line="240" w:lineRule="auto"/>
              <w:jc w:val="right"/>
              <w:rPr>
                <w:rFonts w:ascii="Messina Sans" w:eastAsia="Times New Roman" w:hAnsi="Messina Sans" w:cs="Calibri"/>
                <w:lang w:eastAsia="it-IT"/>
              </w:rPr>
            </w:pPr>
          </w:p>
        </w:tc>
        <w:tc>
          <w:tcPr>
            <w:tcW w:w="1025" w:type="pct"/>
            <w:tcBorders>
              <w:top w:val="single" w:sz="2" w:space="0" w:color="auto"/>
              <w:left w:val="nil"/>
              <w:bottom w:val="nil"/>
              <w:right w:val="nil"/>
            </w:tcBorders>
            <w:vAlign w:val="center"/>
          </w:tcPr>
          <w:p w14:paraId="70A7C48A" w14:textId="77777777" w:rsidR="005A3C45" w:rsidRPr="005A3C45" w:rsidRDefault="005A3C45" w:rsidP="005A3C45">
            <w:pPr>
              <w:spacing w:after="0"/>
              <w:contextualSpacing/>
              <w:jc w:val="right"/>
              <w:rPr>
                <w:rFonts w:ascii="Messina Sans" w:eastAsia="Times New Roman" w:hAnsi="Messina Sans" w:cs="Times New Roman"/>
                <w:color w:val="000000"/>
                <w:lang w:eastAsia="it-IT"/>
              </w:rPr>
            </w:pPr>
          </w:p>
        </w:tc>
      </w:tr>
      <w:tr w:rsidR="005A3C45" w:rsidRPr="005A3C45" w14:paraId="7129CB49" w14:textId="77777777" w:rsidTr="00482B92">
        <w:trPr>
          <w:trHeight w:val="304"/>
        </w:trPr>
        <w:tc>
          <w:tcPr>
            <w:tcW w:w="2764" w:type="pct"/>
            <w:tcBorders>
              <w:top w:val="nil"/>
              <w:left w:val="nil"/>
              <w:bottom w:val="nil"/>
              <w:right w:val="nil"/>
            </w:tcBorders>
            <w:shd w:val="clear" w:color="auto" w:fill="auto"/>
            <w:vAlign w:val="center"/>
            <w:hideMark/>
          </w:tcPr>
          <w:p w14:paraId="01FE4A56" w14:textId="77777777" w:rsidR="005A3C45" w:rsidRPr="005A3C45" w:rsidRDefault="005A3C45" w:rsidP="005A3C45">
            <w:pPr>
              <w:spacing w:after="0"/>
              <w:contextualSpacing/>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Attività non correnti</w:t>
            </w:r>
          </w:p>
        </w:tc>
        <w:tc>
          <w:tcPr>
            <w:tcW w:w="1211" w:type="pct"/>
            <w:tcBorders>
              <w:top w:val="nil"/>
              <w:left w:val="nil"/>
              <w:bottom w:val="nil"/>
              <w:right w:val="nil"/>
            </w:tcBorders>
            <w:shd w:val="clear" w:color="auto" w:fill="auto"/>
            <w:vAlign w:val="bottom"/>
          </w:tcPr>
          <w:p w14:paraId="13768469" w14:textId="77777777" w:rsidR="005A3C45" w:rsidRPr="005A3C45" w:rsidRDefault="005A3C45" w:rsidP="005A3C45">
            <w:pPr>
              <w:spacing w:after="0" w:line="240" w:lineRule="auto"/>
              <w:jc w:val="right"/>
              <w:rPr>
                <w:rFonts w:ascii="Messina Sans" w:eastAsia="Times New Roman" w:hAnsi="Messina Sans" w:cs="Calibri"/>
                <w:lang w:eastAsia="it-IT"/>
              </w:rPr>
            </w:pPr>
            <w:r w:rsidRPr="005A3C45">
              <w:rPr>
                <w:rFonts w:ascii="Messina Sans" w:eastAsia="SimSun" w:hAnsi="Messina Sans" w:cs="Calibri"/>
                <w:kern w:val="1"/>
                <w:lang w:eastAsia="hi-IN" w:bidi="hi-IN"/>
              </w:rPr>
              <w:t>132.872</w:t>
            </w:r>
          </w:p>
        </w:tc>
        <w:tc>
          <w:tcPr>
            <w:tcW w:w="1025" w:type="pct"/>
            <w:tcBorders>
              <w:top w:val="nil"/>
              <w:left w:val="nil"/>
              <w:bottom w:val="nil"/>
              <w:right w:val="nil"/>
            </w:tcBorders>
            <w:vAlign w:val="center"/>
          </w:tcPr>
          <w:p w14:paraId="44C26858" w14:textId="77777777" w:rsidR="005A3C45" w:rsidRPr="005A3C45" w:rsidRDefault="005A3C45" w:rsidP="005A3C45">
            <w:pPr>
              <w:widowControl w:val="0"/>
              <w:suppressAutoHyphens/>
              <w:spacing w:after="0"/>
              <w:contextualSpacing/>
              <w:jc w:val="right"/>
              <w:rPr>
                <w:rFonts w:ascii="Messina Sans" w:eastAsia="SimSun" w:hAnsi="Messina Sans" w:cs="Arial"/>
                <w:color w:val="000000"/>
                <w:kern w:val="1"/>
                <w:lang w:eastAsia="hi-IN" w:bidi="hi-IN"/>
              </w:rPr>
            </w:pPr>
            <w:r w:rsidRPr="005A3C45">
              <w:rPr>
                <w:rFonts w:ascii="Messina Sans" w:eastAsia="SimSun" w:hAnsi="Messina Sans" w:cs="Arial"/>
                <w:color w:val="000000"/>
                <w:kern w:val="1"/>
                <w:lang w:eastAsia="hi-IN" w:bidi="hi-IN"/>
              </w:rPr>
              <w:t>135.936</w:t>
            </w:r>
          </w:p>
        </w:tc>
      </w:tr>
      <w:tr w:rsidR="005A3C45" w:rsidRPr="005A3C45" w14:paraId="0DE2FA5B" w14:textId="77777777" w:rsidTr="00482B92">
        <w:trPr>
          <w:trHeight w:val="304"/>
        </w:trPr>
        <w:tc>
          <w:tcPr>
            <w:tcW w:w="2764" w:type="pct"/>
            <w:tcBorders>
              <w:top w:val="nil"/>
              <w:left w:val="nil"/>
              <w:bottom w:val="single" w:sz="2" w:space="0" w:color="auto"/>
              <w:right w:val="nil"/>
            </w:tcBorders>
            <w:shd w:val="clear" w:color="auto" w:fill="auto"/>
            <w:vAlign w:val="center"/>
            <w:hideMark/>
          </w:tcPr>
          <w:p w14:paraId="6B68AF1F" w14:textId="77777777" w:rsidR="005A3C45" w:rsidRPr="005A3C45" w:rsidRDefault="005A3C45" w:rsidP="005A3C45">
            <w:pPr>
              <w:spacing w:after="0"/>
              <w:contextualSpacing/>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Attività correnti</w:t>
            </w:r>
          </w:p>
        </w:tc>
        <w:tc>
          <w:tcPr>
            <w:tcW w:w="1211" w:type="pct"/>
            <w:tcBorders>
              <w:top w:val="nil"/>
              <w:left w:val="nil"/>
              <w:bottom w:val="single" w:sz="2" w:space="0" w:color="auto"/>
              <w:right w:val="nil"/>
            </w:tcBorders>
            <w:shd w:val="clear" w:color="auto" w:fill="auto"/>
            <w:vAlign w:val="bottom"/>
          </w:tcPr>
          <w:p w14:paraId="2A131EFD" w14:textId="77777777" w:rsidR="005A3C45" w:rsidRPr="005A3C45" w:rsidRDefault="005A3C45" w:rsidP="005A3C45">
            <w:pPr>
              <w:widowControl w:val="0"/>
              <w:suppressAutoHyphens/>
              <w:spacing w:after="0" w:line="240" w:lineRule="auto"/>
              <w:jc w:val="right"/>
              <w:rPr>
                <w:rFonts w:ascii="Messina Sans" w:eastAsia="SimSun" w:hAnsi="Messina Sans" w:cs="Calibri"/>
                <w:kern w:val="1"/>
                <w:lang w:eastAsia="hi-IN" w:bidi="hi-IN"/>
              </w:rPr>
            </w:pPr>
            <w:r w:rsidRPr="005A3C45">
              <w:rPr>
                <w:rFonts w:ascii="Messina Sans" w:eastAsia="SimSun" w:hAnsi="Messina Sans" w:cs="Calibri"/>
                <w:kern w:val="1"/>
                <w:lang w:eastAsia="hi-IN" w:bidi="hi-IN"/>
              </w:rPr>
              <w:t>41.903</w:t>
            </w:r>
          </w:p>
        </w:tc>
        <w:tc>
          <w:tcPr>
            <w:tcW w:w="1025" w:type="pct"/>
            <w:tcBorders>
              <w:top w:val="nil"/>
              <w:left w:val="nil"/>
              <w:bottom w:val="single" w:sz="2" w:space="0" w:color="auto"/>
              <w:right w:val="nil"/>
            </w:tcBorders>
            <w:vAlign w:val="center"/>
          </w:tcPr>
          <w:p w14:paraId="3A98AAF3" w14:textId="77777777" w:rsidR="005A3C45" w:rsidRPr="005A3C45" w:rsidRDefault="005A3C45" w:rsidP="005A3C45">
            <w:pPr>
              <w:widowControl w:val="0"/>
              <w:suppressAutoHyphens/>
              <w:spacing w:after="0"/>
              <w:contextualSpacing/>
              <w:jc w:val="right"/>
              <w:rPr>
                <w:rFonts w:ascii="Messina Sans" w:eastAsia="SimSun" w:hAnsi="Messina Sans" w:cs="Arial"/>
                <w:color w:val="000000"/>
                <w:kern w:val="1"/>
                <w:lang w:eastAsia="hi-IN" w:bidi="hi-IN"/>
              </w:rPr>
            </w:pPr>
            <w:r w:rsidRPr="005A3C45">
              <w:rPr>
                <w:rFonts w:ascii="Messina Sans" w:eastAsia="SimSun" w:hAnsi="Messina Sans" w:cs="Arial"/>
                <w:color w:val="000000"/>
                <w:kern w:val="1"/>
                <w:lang w:eastAsia="hi-IN" w:bidi="hi-IN"/>
              </w:rPr>
              <w:t>50.020</w:t>
            </w:r>
          </w:p>
        </w:tc>
      </w:tr>
      <w:tr w:rsidR="005A3C45" w:rsidRPr="005A3C45" w14:paraId="603E4A42" w14:textId="77777777" w:rsidTr="00482B92">
        <w:trPr>
          <w:trHeight w:val="304"/>
        </w:trPr>
        <w:tc>
          <w:tcPr>
            <w:tcW w:w="2764" w:type="pct"/>
            <w:tcBorders>
              <w:top w:val="single" w:sz="2" w:space="0" w:color="auto"/>
              <w:left w:val="nil"/>
              <w:bottom w:val="single" w:sz="2" w:space="0" w:color="auto"/>
              <w:right w:val="nil"/>
            </w:tcBorders>
            <w:shd w:val="clear" w:color="auto" w:fill="auto"/>
            <w:vAlign w:val="center"/>
            <w:hideMark/>
          </w:tcPr>
          <w:p w14:paraId="57AB32E0" w14:textId="77777777" w:rsidR="005A3C45" w:rsidRPr="005A3C45" w:rsidRDefault="005A3C45" w:rsidP="005A3C45">
            <w:pPr>
              <w:spacing w:after="0"/>
              <w:contextualSpacing/>
              <w:rPr>
                <w:rFonts w:ascii="Messina Sans" w:eastAsia="Times New Roman" w:hAnsi="Messina Sans" w:cs="Times New Roman"/>
                <w:b/>
                <w:bCs/>
                <w:iCs/>
                <w:color w:val="000000"/>
                <w:lang w:eastAsia="it-IT"/>
              </w:rPr>
            </w:pPr>
            <w:r w:rsidRPr="005A3C45">
              <w:rPr>
                <w:rFonts w:ascii="Messina Sans" w:eastAsia="Times New Roman" w:hAnsi="Messina Sans" w:cs="Times New Roman"/>
                <w:b/>
                <w:bCs/>
                <w:iCs/>
                <w:color w:val="000000"/>
                <w:lang w:eastAsia="it-IT"/>
              </w:rPr>
              <w:t>Totale attività</w:t>
            </w:r>
          </w:p>
        </w:tc>
        <w:tc>
          <w:tcPr>
            <w:tcW w:w="1211" w:type="pct"/>
            <w:tcBorders>
              <w:top w:val="single" w:sz="2" w:space="0" w:color="auto"/>
              <w:left w:val="nil"/>
              <w:bottom w:val="single" w:sz="2" w:space="0" w:color="auto"/>
              <w:right w:val="nil"/>
            </w:tcBorders>
            <w:shd w:val="clear" w:color="auto" w:fill="auto"/>
            <w:vAlign w:val="bottom"/>
          </w:tcPr>
          <w:p w14:paraId="5DCB8F98" w14:textId="77777777" w:rsidR="005A3C45" w:rsidRPr="005A3C45" w:rsidRDefault="005A3C45" w:rsidP="005A3C45">
            <w:pPr>
              <w:widowControl w:val="0"/>
              <w:suppressAutoHyphens/>
              <w:spacing w:after="0" w:line="240" w:lineRule="auto"/>
              <w:jc w:val="right"/>
              <w:rPr>
                <w:rFonts w:ascii="Messina Sans" w:eastAsia="SimSun" w:hAnsi="Messina Sans" w:cs="Calibri"/>
                <w:b/>
                <w:bCs/>
                <w:kern w:val="1"/>
                <w:lang w:eastAsia="hi-IN" w:bidi="hi-IN"/>
              </w:rPr>
            </w:pPr>
            <w:r w:rsidRPr="005A3C45">
              <w:rPr>
                <w:rFonts w:ascii="Messina Sans" w:eastAsia="SimSun" w:hAnsi="Messina Sans" w:cs="Calibri"/>
                <w:b/>
                <w:bCs/>
                <w:kern w:val="1"/>
                <w:lang w:eastAsia="hi-IN" w:bidi="hi-IN"/>
              </w:rPr>
              <w:t>174.775</w:t>
            </w:r>
          </w:p>
        </w:tc>
        <w:tc>
          <w:tcPr>
            <w:tcW w:w="1025" w:type="pct"/>
            <w:tcBorders>
              <w:top w:val="single" w:sz="2" w:space="0" w:color="auto"/>
              <w:left w:val="nil"/>
              <w:bottom w:val="single" w:sz="2" w:space="0" w:color="auto"/>
              <w:right w:val="nil"/>
            </w:tcBorders>
            <w:vAlign w:val="center"/>
          </w:tcPr>
          <w:p w14:paraId="65509A5A" w14:textId="77777777" w:rsidR="005A3C45" w:rsidRPr="005A3C45" w:rsidRDefault="005A3C45" w:rsidP="005A3C45">
            <w:pPr>
              <w:widowControl w:val="0"/>
              <w:suppressAutoHyphens/>
              <w:spacing w:after="0"/>
              <w:contextualSpacing/>
              <w:jc w:val="right"/>
              <w:rPr>
                <w:rFonts w:ascii="Messina Sans" w:eastAsia="SimSun" w:hAnsi="Messina Sans" w:cs="Arial"/>
                <w:b/>
                <w:bCs/>
                <w:color w:val="000000"/>
                <w:kern w:val="1"/>
                <w:lang w:eastAsia="hi-IN" w:bidi="hi-IN"/>
              </w:rPr>
            </w:pPr>
            <w:r w:rsidRPr="005A3C45">
              <w:rPr>
                <w:rFonts w:ascii="Messina Sans" w:eastAsia="SimSun" w:hAnsi="Messina Sans" w:cs="Arial"/>
                <w:b/>
                <w:bCs/>
                <w:color w:val="000000"/>
                <w:kern w:val="1"/>
                <w:lang w:eastAsia="hi-IN" w:bidi="hi-IN"/>
              </w:rPr>
              <w:t>185.956</w:t>
            </w:r>
          </w:p>
        </w:tc>
      </w:tr>
      <w:tr w:rsidR="005A3C45" w:rsidRPr="005A3C45" w14:paraId="086FFF09" w14:textId="77777777" w:rsidTr="00482B92">
        <w:trPr>
          <w:trHeight w:val="304"/>
        </w:trPr>
        <w:tc>
          <w:tcPr>
            <w:tcW w:w="2764" w:type="pct"/>
            <w:tcBorders>
              <w:top w:val="single" w:sz="2" w:space="0" w:color="auto"/>
              <w:left w:val="nil"/>
              <w:bottom w:val="nil"/>
              <w:right w:val="nil"/>
            </w:tcBorders>
            <w:shd w:val="clear" w:color="auto" w:fill="auto"/>
            <w:vAlign w:val="center"/>
            <w:hideMark/>
          </w:tcPr>
          <w:p w14:paraId="50B39E77" w14:textId="77777777" w:rsidR="005A3C45" w:rsidRPr="005A3C45" w:rsidRDefault="005A3C45" w:rsidP="005A3C45">
            <w:pPr>
              <w:spacing w:after="0"/>
              <w:contextualSpacing/>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Patrimonio netto e passività</w:t>
            </w:r>
          </w:p>
        </w:tc>
        <w:tc>
          <w:tcPr>
            <w:tcW w:w="1211" w:type="pct"/>
            <w:tcBorders>
              <w:top w:val="single" w:sz="2" w:space="0" w:color="auto"/>
              <w:left w:val="nil"/>
              <w:bottom w:val="nil"/>
              <w:right w:val="nil"/>
            </w:tcBorders>
            <w:shd w:val="clear" w:color="auto" w:fill="auto"/>
            <w:vAlign w:val="bottom"/>
          </w:tcPr>
          <w:p w14:paraId="15D328EE" w14:textId="77777777" w:rsidR="005A3C45" w:rsidRPr="005A3C45" w:rsidRDefault="005A3C45" w:rsidP="005A3C45">
            <w:pPr>
              <w:widowControl w:val="0"/>
              <w:suppressAutoHyphens/>
              <w:spacing w:after="0" w:line="240" w:lineRule="auto"/>
              <w:jc w:val="right"/>
              <w:rPr>
                <w:rFonts w:ascii="Messina Sans" w:eastAsia="SimSun" w:hAnsi="Messina Sans" w:cs="Calibri"/>
                <w:b/>
                <w:bCs/>
                <w:kern w:val="1"/>
                <w:lang w:eastAsia="hi-IN" w:bidi="hi-IN"/>
              </w:rPr>
            </w:pPr>
          </w:p>
        </w:tc>
        <w:tc>
          <w:tcPr>
            <w:tcW w:w="1025" w:type="pct"/>
            <w:tcBorders>
              <w:top w:val="single" w:sz="2" w:space="0" w:color="auto"/>
              <w:left w:val="nil"/>
              <w:bottom w:val="nil"/>
              <w:right w:val="nil"/>
            </w:tcBorders>
            <w:vAlign w:val="center"/>
          </w:tcPr>
          <w:p w14:paraId="60D5E2F0" w14:textId="77777777" w:rsidR="005A3C45" w:rsidRPr="005A3C45" w:rsidRDefault="005A3C45" w:rsidP="005A3C45">
            <w:pPr>
              <w:widowControl w:val="0"/>
              <w:suppressAutoHyphens/>
              <w:spacing w:after="0"/>
              <w:contextualSpacing/>
              <w:jc w:val="right"/>
              <w:rPr>
                <w:rFonts w:ascii="Messina Sans" w:eastAsia="SimSun" w:hAnsi="Messina Sans" w:cs="Arial"/>
                <w:color w:val="000000"/>
                <w:kern w:val="1"/>
                <w:lang w:eastAsia="hi-IN" w:bidi="hi-IN"/>
              </w:rPr>
            </w:pPr>
          </w:p>
        </w:tc>
      </w:tr>
      <w:tr w:rsidR="005A3C45" w:rsidRPr="005A3C45" w14:paraId="01639FF0" w14:textId="77777777" w:rsidTr="00482B92">
        <w:trPr>
          <w:trHeight w:val="304"/>
        </w:trPr>
        <w:tc>
          <w:tcPr>
            <w:tcW w:w="2764" w:type="pct"/>
            <w:tcBorders>
              <w:top w:val="nil"/>
              <w:left w:val="nil"/>
              <w:bottom w:val="nil"/>
              <w:right w:val="nil"/>
            </w:tcBorders>
            <w:shd w:val="clear" w:color="auto" w:fill="auto"/>
            <w:vAlign w:val="center"/>
            <w:hideMark/>
          </w:tcPr>
          <w:p w14:paraId="4B97BAAF" w14:textId="77777777" w:rsidR="005A3C45" w:rsidRPr="005A3C45" w:rsidRDefault="005A3C45" w:rsidP="005A3C45">
            <w:pPr>
              <w:spacing w:after="0"/>
              <w:contextualSpacing/>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 xml:space="preserve">Patrimonio netto </w:t>
            </w:r>
          </w:p>
        </w:tc>
        <w:tc>
          <w:tcPr>
            <w:tcW w:w="1211" w:type="pct"/>
            <w:tcBorders>
              <w:top w:val="nil"/>
              <w:left w:val="nil"/>
              <w:bottom w:val="nil"/>
              <w:right w:val="nil"/>
            </w:tcBorders>
            <w:shd w:val="clear" w:color="auto" w:fill="auto"/>
            <w:vAlign w:val="bottom"/>
          </w:tcPr>
          <w:p w14:paraId="16E1B12E" w14:textId="77777777" w:rsidR="005A3C45" w:rsidRPr="005A3C45" w:rsidRDefault="005A3C45" w:rsidP="005A3C45">
            <w:pPr>
              <w:widowControl w:val="0"/>
              <w:suppressAutoHyphens/>
              <w:spacing w:after="0" w:line="240" w:lineRule="auto"/>
              <w:jc w:val="right"/>
              <w:rPr>
                <w:rFonts w:ascii="Messina Sans" w:eastAsia="SimSun" w:hAnsi="Messina Sans" w:cs="Calibri"/>
                <w:kern w:val="1"/>
                <w:lang w:eastAsia="hi-IN" w:bidi="hi-IN"/>
              </w:rPr>
            </w:pPr>
            <w:r w:rsidRPr="005A3C45">
              <w:rPr>
                <w:rFonts w:ascii="Messina Sans" w:eastAsia="SimSun" w:hAnsi="Messina Sans" w:cs="Calibri"/>
                <w:kern w:val="1"/>
                <w:lang w:eastAsia="hi-IN" w:bidi="hi-IN"/>
              </w:rPr>
              <w:t>17.828</w:t>
            </w:r>
          </w:p>
        </w:tc>
        <w:tc>
          <w:tcPr>
            <w:tcW w:w="1025" w:type="pct"/>
            <w:tcBorders>
              <w:top w:val="nil"/>
              <w:left w:val="nil"/>
              <w:bottom w:val="nil"/>
              <w:right w:val="nil"/>
            </w:tcBorders>
            <w:vAlign w:val="center"/>
          </w:tcPr>
          <w:p w14:paraId="6B56F0E0" w14:textId="77777777" w:rsidR="005A3C45" w:rsidRPr="005A3C45" w:rsidRDefault="005A3C45" w:rsidP="005A3C45">
            <w:pPr>
              <w:widowControl w:val="0"/>
              <w:suppressAutoHyphens/>
              <w:spacing w:after="0"/>
              <w:contextualSpacing/>
              <w:jc w:val="right"/>
              <w:rPr>
                <w:rFonts w:ascii="Messina Sans" w:eastAsia="SimSun" w:hAnsi="Messina Sans" w:cs="Arial"/>
                <w:color w:val="000000"/>
                <w:kern w:val="1"/>
                <w:lang w:eastAsia="hi-IN" w:bidi="hi-IN"/>
              </w:rPr>
            </w:pPr>
            <w:r w:rsidRPr="005A3C45">
              <w:rPr>
                <w:rFonts w:ascii="Messina Sans" w:eastAsia="SimSun" w:hAnsi="Messina Sans" w:cs="Arial"/>
                <w:color w:val="000000"/>
                <w:kern w:val="1"/>
                <w:lang w:eastAsia="hi-IN" w:bidi="hi-IN"/>
              </w:rPr>
              <w:t>19.921</w:t>
            </w:r>
          </w:p>
        </w:tc>
      </w:tr>
      <w:tr w:rsidR="005A3C45" w:rsidRPr="005A3C45" w14:paraId="2A5E949E" w14:textId="77777777" w:rsidTr="00482B92">
        <w:trPr>
          <w:trHeight w:val="304"/>
        </w:trPr>
        <w:tc>
          <w:tcPr>
            <w:tcW w:w="2764" w:type="pct"/>
            <w:tcBorders>
              <w:top w:val="nil"/>
              <w:left w:val="nil"/>
              <w:bottom w:val="nil"/>
              <w:right w:val="nil"/>
            </w:tcBorders>
            <w:shd w:val="clear" w:color="auto" w:fill="auto"/>
            <w:vAlign w:val="center"/>
            <w:hideMark/>
          </w:tcPr>
          <w:p w14:paraId="65FB76A7" w14:textId="77777777" w:rsidR="005A3C45" w:rsidRPr="005A3C45" w:rsidRDefault="005A3C45" w:rsidP="005A3C45">
            <w:pPr>
              <w:spacing w:after="0"/>
              <w:contextualSpacing/>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Passività non correnti</w:t>
            </w:r>
          </w:p>
        </w:tc>
        <w:tc>
          <w:tcPr>
            <w:tcW w:w="1211" w:type="pct"/>
            <w:tcBorders>
              <w:top w:val="nil"/>
              <w:left w:val="nil"/>
              <w:bottom w:val="nil"/>
              <w:right w:val="nil"/>
            </w:tcBorders>
            <w:shd w:val="clear" w:color="auto" w:fill="auto"/>
            <w:vAlign w:val="bottom"/>
          </w:tcPr>
          <w:p w14:paraId="7B03D4E9" w14:textId="77777777" w:rsidR="005A3C45" w:rsidRPr="005A3C45" w:rsidRDefault="005A3C45" w:rsidP="005A3C45">
            <w:pPr>
              <w:widowControl w:val="0"/>
              <w:suppressAutoHyphens/>
              <w:spacing w:after="0" w:line="240" w:lineRule="auto"/>
              <w:jc w:val="right"/>
              <w:rPr>
                <w:rFonts w:ascii="Messina Sans" w:eastAsia="SimSun" w:hAnsi="Messina Sans" w:cs="Calibri"/>
                <w:kern w:val="1"/>
                <w:lang w:eastAsia="hi-IN" w:bidi="hi-IN"/>
              </w:rPr>
            </w:pPr>
            <w:r w:rsidRPr="005A3C45">
              <w:rPr>
                <w:rFonts w:ascii="Messina Sans" w:eastAsia="SimSun" w:hAnsi="Messina Sans" w:cs="Calibri"/>
                <w:kern w:val="1"/>
                <w:lang w:eastAsia="hi-IN" w:bidi="hi-IN"/>
              </w:rPr>
              <w:t>93.465</w:t>
            </w:r>
          </w:p>
        </w:tc>
        <w:tc>
          <w:tcPr>
            <w:tcW w:w="1025" w:type="pct"/>
            <w:tcBorders>
              <w:top w:val="nil"/>
              <w:left w:val="nil"/>
              <w:bottom w:val="nil"/>
              <w:right w:val="nil"/>
            </w:tcBorders>
            <w:vAlign w:val="center"/>
          </w:tcPr>
          <w:p w14:paraId="5D0BD7B1" w14:textId="77777777" w:rsidR="005A3C45" w:rsidRPr="005A3C45" w:rsidRDefault="005A3C45" w:rsidP="005A3C45">
            <w:pPr>
              <w:widowControl w:val="0"/>
              <w:suppressAutoHyphens/>
              <w:spacing w:after="0"/>
              <w:contextualSpacing/>
              <w:jc w:val="right"/>
              <w:rPr>
                <w:rFonts w:ascii="Messina Sans" w:eastAsia="SimSun" w:hAnsi="Messina Sans" w:cs="Arial"/>
                <w:color w:val="000000"/>
                <w:kern w:val="1"/>
                <w:lang w:eastAsia="hi-IN" w:bidi="hi-IN"/>
              </w:rPr>
            </w:pPr>
            <w:r w:rsidRPr="005A3C45">
              <w:rPr>
                <w:rFonts w:ascii="Messina Sans" w:eastAsia="SimSun" w:hAnsi="Messina Sans" w:cs="Arial"/>
                <w:color w:val="000000"/>
                <w:kern w:val="1"/>
                <w:lang w:eastAsia="hi-IN" w:bidi="hi-IN"/>
              </w:rPr>
              <w:t>95.051</w:t>
            </w:r>
          </w:p>
        </w:tc>
      </w:tr>
      <w:tr w:rsidR="005A3C45" w:rsidRPr="005A3C45" w14:paraId="5F205C8C" w14:textId="77777777" w:rsidTr="00482B92">
        <w:trPr>
          <w:trHeight w:val="304"/>
        </w:trPr>
        <w:tc>
          <w:tcPr>
            <w:tcW w:w="2764" w:type="pct"/>
            <w:tcBorders>
              <w:top w:val="nil"/>
              <w:left w:val="nil"/>
              <w:bottom w:val="single" w:sz="2" w:space="0" w:color="auto"/>
              <w:right w:val="nil"/>
            </w:tcBorders>
            <w:shd w:val="clear" w:color="auto" w:fill="auto"/>
            <w:vAlign w:val="center"/>
            <w:hideMark/>
          </w:tcPr>
          <w:p w14:paraId="097839C8" w14:textId="77777777" w:rsidR="005A3C45" w:rsidRPr="005A3C45" w:rsidRDefault="005A3C45" w:rsidP="005A3C45">
            <w:pPr>
              <w:spacing w:after="0"/>
              <w:contextualSpacing/>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Passività correnti</w:t>
            </w:r>
          </w:p>
        </w:tc>
        <w:tc>
          <w:tcPr>
            <w:tcW w:w="1211" w:type="pct"/>
            <w:tcBorders>
              <w:top w:val="nil"/>
              <w:left w:val="nil"/>
              <w:bottom w:val="single" w:sz="2" w:space="0" w:color="auto"/>
              <w:right w:val="nil"/>
            </w:tcBorders>
            <w:shd w:val="clear" w:color="auto" w:fill="auto"/>
            <w:vAlign w:val="bottom"/>
          </w:tcPr>
          <w:p w14:paraId="644D72F7" w14:textId="77777777" w:rsidR="005A3C45" w:rsidRPr="005A3C45" w:rsidRDefault="005A3C45" w:rsidP="005A3C45">
            <w:pPr>
              <w:widowControl w:val="0"/>
              <w:suppressAutoHyphens/>
              <w:spacing w:after="0" w:line="240" w:lineRule="auto"/>
              <w:jc w:val="right"/>
              <w:rPr>
                <w:rFonts w:ascii="Messina Sans" w:eastAsia="SimSun" w:hAnsi="Messina Sans" w:cs="Calibri"/>
                <w:kern w:val="1"/>
                <w:lang w:eastAsia="hi-IN" w:bidi="hi-IN"/>
              </w:rPr>
            </w:pPr>
            <w:r w:rsidRPr="005A3C45">
              <w:rPr>
                <w:rFonts w:ascii="Messina Sans" w:eastAsia="SimSun" w:hAnsi="Messina Sans" w:cs="Calibri"/>
                <w:kern w:val="1"/>
                <w:lang w:eastAsia="hi-IN" w:bidi="hi-IN"/>
              </w:rPr>
              <w:t>63.482</w:t>
            </w:r>
          </w:p>
        </w:tc>
        <w:tc>
          <w:tcPr>
            <w:tcW w:w="1025" w:type="pct"/>
            <w:tcBorders>
              <w:top w:val="nil"/>
              <w:left w:val="nil"/>
              <w:bottom w:val="single" w:sz="2" w:space="0" w:color="auto"/>
              <w:right w:val="nil"/>
            </w:tcBorders>
            <w:vAlign w:val="center"/>
          </w:tcPr>
          <w:p w14:paraId="0A40483F" w14:textId="77777777" w:rsidR="005A3C45" w:rsidRPr="005A3C45" w:rsidRDefault="005A3C45" w:rsidP="005A3C45">
            <w:pPr>
              <w:widowControl w:val="0"/>
              <w:suppressAutoHyphens/>
              <w:spacing w:after="0"/>
              <w:contextualSpacing/>
              <w:jc w:val="right"/>
              <w:rPr>
                <w:rFonts w:ascii="Messina Sans" w:eastAsia="SimSun" w:hAnsi="Messina Sans" w:cs="Arial"/>
                <w:color w:val="000000"/>
                <w:kern w:val="1"/>
                <w:lang w:eastAsia="hi-IN" w:bidi="hi-IN"/>
              </w:rPr>
            </w:pPr>
            <w:r w:rsidRPr="005A3C45">
              <w:rPr>
                <w:rFonts w:ascii="Messina Sans" w:eastAsia="SimSun" w:hAnsi="Messina Sans" w:cs="Arial"/>
                <w:color w:val="000000"/>
                <w:kern w:val="1"/>
                <w:lang w:eastAsia="hi-IN" w:bidi="hi-IN"/>
              </w:rPr>
              <w:t>70.984</w:t>
            </w:r>
          </w:p>
        </w:tc>
      </w:tr>
      <w:tr w:rsidR="005A3C45" w:rsidRPr="005A3C45" w14:paraId="5244A932" w14:textId="77777777" w:rsidTr="00482B92">
        <w:trPr>
          <w:trHeight w:val="304"/>
        </w:trPr>
        <w:tc>
          <w:tcPr>
            <w:tcW w:w="2764" w:type="pct"/>
            <w:tcBorders>
              <w:top w:val="single" w:sz="2" w:space="0" w:color="auto"/>
              <w:left w:val="nil"/>
              <w:bottom w:val="single" w:sz="2" w:space="0" w:color="auto"/>
              <w:right w:val="nil"/>
            </w:tcBorders>
            <w:shd w:val="clear" w:color="auto" w:fill="auto"/>
            <w:vAlign w:val="center"/>
            <w:hideMark/>
          </w:tcPr>
          <w:p w14:paraId="778B4185" w14:textId="77777777" w:rsidR="005A3C45" w:rsidRPr="005A3C45" w:rsidRDefault="005A3C45" w:rsidP="005A3C45">
            <w:pPr>
              <w:spacing w:after="0"/>
              <w:contextualSpacing/>
              <w:rPr>
                <w:rFonts w:ascii="Messina Sans" w:eastAsia="Times New Roman" w:hAnsi="Messina Sans" w:cs="Times New Roman"/>
                <w:b/>
                <w:bCs/>
                <w:iCs/>
                <w:color w:val="000000"/>
                <w:lang w:eastAsia="it-IT"/>
              </w:rPr>
            </w:pPr>
            <w:r w:rsidRPr="005A3C45">
              <w:rPr>
                <w:rFonts w:ascii="Messina Sans" w:eastAsia="Times New Roman" w:hAnsi="Messina Sans" w:cs="Times New Roman"/>
                <w:b/>
                <w:bCs/>
                <w:iCs/>
                <w:color w:val="000000"/>
                <w:lang w:eastAsia="it-IT"/>
              </w:rPr>
              <w:t>Totale passività e patrimonio netto</w:t>
            </w:r>
          </w:p>
        </w:tc>
        <w:tc>
          <w:tcPr>
            <w:tcW w:w="1211" w:type="pct"/>
            <w:tcBorders>
              <w:top w:val="single" w:sz="2" w:space="0" w:color="auto"/>
              <w:left w:val="nil"/>
              <w:bottom w:val="single" w:sz="2" w:space="0" w:color="auto"/>
              <w:right w:val="nil"/>
            </w:tcBorders>
            <w:shd w:val="clear" w:color="auto" w:fill="auto"/>
            <w:vAlign w:val="bottom"/>
          </w:tcPr>
          <w:p w14:paraId="345D8347" w14:textId="77777777" w:rsidR="005A3C45" w:rsidRPr="005A3C45" w:rsidRDefault="005A3C45" w:rsidP="005A3C45">
            <w:pPr>
              <w:widowControl w:val="0"/>
              <w:suppressAutoHyphens/>
              <w:spacing w:after="0" w:line="240" w:lineRule="auto"/>
              <w:jc w:val="right"/>
              <w:rPr>
                <w:rFonts w:ascii="Messina Sans" w:eastAsia="SimSun" w:hAnsi="Messina Sans" w:cs="Calibri"/>
                <w:b/>
                <w:kern w:val="1"/>
                <w:lang w:eastAsia="hi-IN" w:bidi="hi-IN"/>
              </w:rPr>
            </w:pPr>
            <w:r w:rsidRPr="005A3C45">
              <w:rPr>
                <w:rFonts w:ascii="Messina Sans" w:eastAsia="SimSun" w:hAnsi="Messina Sans" w:cs="Calibri"/>
                <w:b/>
                <w:kern w:val="1"/>
                <w:lang w:eastAsia="hi-IN" w:bidi="hi-IN"/>
              </w:rPr>
              <w:t>174.775</w:t>
            </w:r>
          </w:p>
        </w:tc>
        <w:tc>
          <w:tcPr>
            <w:tcW w:w="1025" w:type="pct"/>
            <w:tcBorders>
              <w:top w:val="single" w:sz="2" w:space="0" w:color="auto"/>
              <w:left w:val="nil"/>
              <w:bottom w:val="single" w:sz="2" w:space="0" w:color="auto"/>
              <w:right w:val="nil"/>
            </w:tcBorders>
            <w:vAlign w:val="center"/>
          </w:tcPr>
          <w:p w14:paraId="02820D4B" w14:textId="77777777" w:rsidR="005A3C45" w:rsidRPr="005A3C45" w:rsidRDefault="005A3C45" w:rsidP="005A3C45">
            <w:pPr>
              <w:widowControl w:val="0"/>
              <w:suppressAutoHyphens/>
              <w:spacing w:after="0"/>
              <w:contextualSpacing/>
              <w:jc w:val="right"/>
              <w:rPr>
                <w:rFonts w:ascii="Messina Sans" w:eastAsia="SimSun" w:hAnsi="Messina Sans" w:cs="Arial"/>
                <w:b/>
                <w:bCs/>
                <w:color w:val="000000"/>
                <w:kern w:val="1"/>
                <w:lang w:eastAsia="hi-IN" w:bidi="hi-IN"/>
              </w:rPr>
            </w:pPr>
            <w:r w:rsidRPr="005A3C45">
              <w:rPr>
                <w:rFonts w:ascii="Messina Sans" w:eastAsia="SimSun" w:hAnsi="Messina Sans" w:cs="Arial"/>
                <w:b/>
                <w:bCs/>
                <w:color w:val="000000"/>
                <w:kern w:val="1"/>
                <w:lang w:eastAsia="hi-IN" w:bidi="hi-IN"/>
              </w:rPr>
              <w:t>185.956</w:t>
            </w:r>
          </w:p>
        </w:tc>
      </w:tr>
    </w:tbl>
    <w:p w14:paraId="2F1BD0CA" w14:textId="77777777" w:rsidR="005A3C45" w:rsidRPr="005A3C45" w:rsidRDefault="005A3C45" w:rsidP="005A3C45">
      <w:pPr>
        <w:widowControl w:val="0"/>
        <w:suppressAutoHyphens/>
        <w:spacing w:after="0"/>
        <w:jc w:val="both"/>
        <w:rPr>
          <w:rFonts w:ascii="Messina Sans" w:eastAsia="SimSun" w:hAnsi="Messina Sans" w:cs="Times New Roman"/>
          <w:lang w:eastAsia="hi-IN" w:bidi="hi-IN"/>
        </w:rPr>
      </w:pPr>
    </w:p>
    <w:p w14:paraId="11F45B18" w14:textId="77777777" w:rsidR="005A3C45" w:rsidRPr="005A3C45" w:rsidRDefault="005A3C45" w:rsidP="005A3C45">
      <w:pPr>
        <w:widowControl w:val="0"/>
        <w:suppressAutoHyphens/>
        <w:spacing w:after="0"/>
        <w:jc w:val="both"/>
        <w:rPr>
          <w:rFonts w:ascii="Messina Sans" w:eastAsia="SimSun" w:hAnsi="Messina Sans" w:cs="Times New Roman"/>
          <w:b/>
          <w:lang w:eastAsia="hi-IN" w:bidi="hi-IN"/>
        </w:rPr>
      </w:pPr>
      <w:r w:rsidRPr="005A3C45">
        <w:rPr>
          <w:rFonts w:ascii="Messina Sans" w:eastAsia="SimSun" w:hAnsi="Messina Sans" w:cs="Times New Roman"/>
          <w:b/>
          <w:lang w:eastAsia="hi-IN" w:bidi="hi-IN"/>
        </w:rPr>
        <w:t xml:space="preserve">CONTO ECONOMICO RICLASSIFICATO CONSOLIDATO SEMESTRALE </w:t>
      </w:r>
    </w:p>
    <w:tbl>
      <w:tblPr>
        <w:tblW w:w="5000" w:type="pct"/>
        <w:jc w:val="center"/>
        <w:tblCellMar>
          <w:left w:w="70" w:type="dxa"/>
          <w:right w:w="70" w:type="dxa"/>
        </w:tblCellMar>
        <w:tblLook w:val="04A0" w:firstRow="1" w:lastRow="0" w:firstColumn="1" w:lastColumn="0" w:noHBand="0" w:noVBand="1"/>
      </w:tblPr>
      <w:tblGrid>
        <w:gridCol w:w="6166"/>
        <w:gridCol w:w="1590"/>
        <w:gridCol w:w="2022"/>
      </w:tblGrid>
      <w:tr w:rsidR="005A3C45" w:rsidRPr="005A3C45" w14:paraId="7216C09A" w14:textId="77777777" w:rsidTr="00482B92">
        <w:trPr>
          <w:trHeight w:val="300"/>
          <w:jc w:val="center"/>
        </w:trPr>
        <w:tc>
          <w:tcPr>
            <w:tcW w:w="3153" w:type="pct"/>
            <w:tcBorders>
              <w:top w:val="single" w:sz="2" w:space="0" w:color="auto"/>
              <w:left w:val="nil"/>
              <w:bottom w:val="single" w:sz="2" w:space="0" w:color="auto"/>
              <w:right w:val="nil"/>
            </w:tcBorders>
            <w:shd w:val="clear" w:color="auto" w:fill="auto"/>
            <w:vAlign w:val="center"/>
            <w:hideMark/>
          </w:tcPr>
          <w:p w14:paraId="66576695"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iCs/>
                <w:color w:val="000000"/>
                <w:lang w:eastAsia="it-IT"/>
              </w:rPr>
              <w:t>(in migliaia di euro)</w:t>
            </w:r>
          </w:p>
        </w:tc>
        <w:tc>
          <w:tcPr>
            <w:tcW w:w="813" w:type="pct"/>
            <w:tcBorders>
              <w:top w:val="single" w:sz="2" w:space="0" w:color="auto"/>
              <w:left w:val="nil"/>
              <w:bottom w:val="single" w:sz="2" w:space="0" w:color="auto"/>
              <w:right w:val="nil"/>
            </w:tcBorders>
            <w:shd w:val="clear" w:color="auto" w:fill="auto"/>
            <w:vAlign w:val="center"/>
          </w:tcPr>
          <w:p w14:paraId="42074B2E" w14:textId="77777777" w:rsidR="005A3C45" w:rsidRPr="005A3C45" w:rsidRDefault="005A3C45" w:rsidP="005A3C45">
            <w:pPr>
              <w:spacing w:after="0"/>
              <w:jc w:val="right"/>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1° semestre 2024</w:t>
            </w:r>
          </w:p>
        </w:tc>
        <w:tc>
          <w:tcPr>
            <w:tcW w:w="1034" w:type="pct"/>
            <w:tcBorders>
              <w:top w:val="single" w:sz="2" w:space="0" w:color="auto"/>
              <w:left w:val="nil"/>
              <w:bottom w:val="single" w:sz="2" w:space="0" w:color="auto"/>
              <w:right w:val="nil"/>
            </w:tcBorders>
            <w:vAlign w:val="center"/>
          </w:tcPr>
          <w:p w14:paraId="2CDBF084" w14:textId="77777777" w:rsidR="005A3C45" w:rsidRPr="005A3C45" w:rsidRDefault="005A3C45" w:rsidP="005A3C45">
            <w:pPr>
              <w:spacing w:after="0"/>
              <w:jc w:val="right"/>
              <w:rPr>
                <w:rFonts w:ascii="Messina Sans" w:eastAsia="Times New Roman" w:hAnsi="Messina Sans" w:cs="Times New Roman"/>
                <w:b/>
                <w:bCs/>
                <w:iCs/>
                <w:color w:val="000000"/>
                <w:lang w:eastAsia="it-IT"/>
              </w:rPr>
            </w:pPr>
            <w:r w:rsidRPr="005A3C45">
              <w:rPr>
                <w:rFonts w:ascii="Messina Sans" w:eastAsia="Times New Roman" w:hAnsi="Messina Sans" w:cs="Times New Roman"/>
                <w:b/>
                <w:bCs/>
                <w:iCs/>
                <w:color w:val="000000"/>
                <w:lang w:eastAsia="it-IT"/>
              </w:rPr>
              <w:t>1° semestre</w:t>
            </w:r>
          </w:p>
          <w:p w14:paraId="0CA6B267" w14:textId="77777777" w:rsidR="005A3C45" w:rsidRPr="005A3C45" w:rsidRDefault="005A3C45" w:rsidP="005A3C45">
            <w:pPr>
              <w:spacing w:after="0"/>
              <w:jc w:val="right"/>
              <w:rPr>
                <w:rFonts w:ascii="Messina Sans" w:eastAsia="Times New Roman" w:hAnsi="Messina Sans" w:cs="Times New Roman"/>
                <w:b/>
                <w:bCs/>
                <w:color w:val="000000"/>
                <w:lang w:eastAsia="it-IT"/>
              </w:rPr>
            </w:pPr>
            <w:r w:rsidRPr="005A3C45">
              <w:rPr>
                <w:rFonts w:ascii="Messina Sans" w:eastAsia="Times New Roman" w:hAnsi="Messina Sans" w:cs="Times New Roman"/>
                <w:b/>
                <w:bCs/>
                <w:iCs/>
                <w:color w:val="000000"/>
                <w:lang w:eastAsia="it-IT"/>
              </w:rPr>
              <w:t>2023</w:t>
            </w:r>
          </w:p>
        </w:tc>
      </w:tr>
      <w:tr w:rsidR="005A3C45" w:rsidRPr="005A3C45" w14:paraId="160773DF" w14:textId="77777777" w:rsidTr="00482B92">
        <w:trPr>
          <w:trHeight w:val="300"/>
          <w:jc w:val="center"/>
        </w:trPr>
        <w:tc>
          <w:tcPr>
            <w:tcW w:w="3153" w:type="pct"/>
            <w:tcBorders>
              <w:top w:val="single" w:sz="2" w:space="0" w:color="auto"/>
              <w:left w:val="nil"/>
              <w:bottom w:val="nil"/>
              <w:right w:val="nil"/>
            </w:tcBorders>
            <w:shd w:val="clear" w:color="auto" w:fill="auto"/>
            <w:vAlign w:val="center"/>
            <w:hideMark/>
          </w:tcPr>
          <w:p w14:paraId="6DE7D412"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Ricavi per la vendita di quotidiani e riviste</w:t>
            </w:r>
          </w:p>
        </w:tc>
        <w:tc>
          <w:tcPr>
            <w:tcW w:w="813" w:type="pct"/>
            <w:tcBorders>
              <w:top w:val="single" w:sz="2" w:space="0" w:color="auto"/>
              <w:left w:val="nil"/>
              <w:bottom w:val="nil"/>
              <w:right w:val="nil"/>
            </w:tcBorders>
            <w:shd w:val="clear" w:color="auto" w:fill="auto"/>
            <w:vAlign w:val="center"/>
          </w:tcPr>
          <w:p w14:paraId="71BFA7C1"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29.686</w:t>
            </w:r>
          </w:p>
        </w:tc>
        <w:tc>
          <w:tcPr>
            <w:tcW w:w="1034" w:type="pct"/>
            <w:tcBorders>
              <w:top w:val="single" w:sz="2" w:space="0" w:color="auto"/>
              <w:left w:val="nil"/>
              <w:bottom w:val="nil"/>
              <w:right w:val="nil"/>
            </w:tcBorders>
            <w:vAlign w:val="center"/>
          </w:tcPr>
          <w:p w14:paraId="609382A2"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32.792</w:t>
            </w:r>
          </w:p>
        </w:tc>
      </w:tr>
      <w:tr w:rsidR="005A3C45" w:rsidRPr="005A3C45" w14:paraId="0B8D3C30" w14:textId="77777777" w:rsidTr="00482B92">
        <w:trPr>
          <w:trHeight w:val="300"/>
          <w:jc w:val="center"/>
        </w:trPr>
        <w:tc>
          <w:tcPr>
            <w:tcW w:w="3153" w:type="pct"/>
            <w:tcBorders>
              <w:top w:val="nil"/>
              <w:left w:val="nil"/>
              <w:bottom w:val="nil"/>
              <w:right w:val="nil"/>
            </w:tcBorders>
            <w:shd w:val="clear" w:color="auto" w:fill="auto"/>
            <w:vAlign w:val="center"/>
            <w:hideMark/>
          </w:tcPr>
          <w:p w14:paraId="36F4DE85"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Ricavi pubblicitari</w:t>
            </w:r>
          </w:p>
        </w:tc>
        <w:tc>
          <w:tcPr>
            <w:tcW w:w="813" w:type="pct"/>
            <w:tcBorders>
              <w:top w:val="nil"/>
              <w:left w:val="nil"/>
              <w:bottom w:val="nil"/>
              <w:right w:val="nil"/>
            </w:tcBorders>
            <w:shd w:val="clear" w:color="auto" w:fill="auto"/>
            <w:vAlign w:val="center"/>
          </w:tcPr>
          <w:p w14:paraId="6B096A1B"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21.179</w:t>
            </w:r>
          </w:p>
        </w:tc>
        <w:tc>
          <w:tcPr>
            <w:tcW w:w="1034" w:type="pct"/>
            <w:tcBorders>
              <w:top w:val="nil"/>
              <w:left w:val="nil"/>
              <w:bottom w:val="nil"/>
              <w:right w:val="nil"/>
            </w:tcBorders>
            <w:vAlign w:val="center"/>
          </w:tcPr>
          <w:p w14:paraId="63388D2F"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21.871</w:t>
            </w:r>
          </w:p>
        </w:tc>
      </w:tr>
      <w:tr w:rsidR="005A3C45" w:rsidRPr="005A3C45" w14:paraId="6DA6C1CF" w14:textId="77777777" w:rsidTr="00482B92">
        <w:trPr>
          <w:trHeight w:val="300"/>
          <w:jc w:val="center"/>
        </w:trPr>
        <w:tc>
          <w:tcPr>
            <w:tcW w:w="3153" w:type="pct"/>
            <w:tcBorders>
              <w:top w:val="nil"/>
              <w:left w:val="nil"/>
              <w:bottom w:val="nil"/>
              <w:right w:val="nil"/>
            </w:tcBorders>
            <w:shd w:val="clear" w:color="auto" w:fill="auto"/>
            <w:vAlign w:val="center"/>
            <w:hideMark/>
          </w:tcPr>
          <w:p w14:paraId="444AB76F"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Ricavi per la stampa conto terzi</w:t>
            </w:r>
          </w:p>
        </w:tc>
        <w:tc>
          <w:tcPr>
            <w:tcW w:w="813" w:type="pct"/>
            <w:tcBorders>
              <w:top w:val="nil"/>
              <w:left w:val="nil"/>
              <w:bottom w:val="nil"/>
              <w:right w:val="nil"/>
            </w:tcBorders>
            <w:shd w:val="clear" w:color="auto" w:fill="auto"/>
            <w:vAlign w:val="center"/>
          </w:tcPr>
          <w:p w14:paraId="016BE76F"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2.534</w:t>
            </w:r>
          </w:p>
        </w:tc>
        <w:tc>
          <w:tcPr>
            <w:tcW w:w="1034" w:type="pct"/>
            <w:tcBorders>
              <w:top w:val="nil"/>
              <w:left w:val="nil"/>
              <w:bottom w:val="nil"/>
              <w:right w:val="nil"/>
            </w:tcBorders>
            <w:vAlign w:val="center"/>
          </w:tcPr>
          <w:p w14:paraId="239A3317"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3.879</w:t>
            </w:r>
          </w:p>
        </w:tc>
      </w:tr>
      <w:tr w:rsidR="005A3C45" w:rsidRPr="005A3C45" w14:paraId="6361F6FB" w14:textId="77777777" w:rsidTr="00482B92">
        <w:trPr>
          <w:trHeight w:val="300"/>
          <w:jc w:val="center"/>
        </w:trPr>
        <w:tc>
          <w:tcPr>
            <w:tcW w:w="3153" w:type="pct"/>
            <w:tcBorders>
              <w:top w:val="nil"/>
              <w:left w:val="nil"/>
              <w:bottom w:val="nil"/>
              <w:right w:val="nil"/>
            </w:tcBorders>
            <w:shd w:val="clear" w:color="auto" w:fill="auto"/>
            <w:vAlign w:val="center"/>
            <w:hideMark/>
          </w:tcPr>
          <w:p w14:paraId="31662058"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Ricavi alberghieri</w:t>
            </w:r>
          </w:p>
        </w:tc>
        <w:tc>
          <w:tcPr>
            <w:tcW w:w="813" w:type="pct"/>
            <w:tcBorders>
              <w:top w:val="nil"/>
              <w:left w:val="nil"/>
              <w:bottom w:val="nil"/>
              <w:right w:val="nil"/>
            </w:tcBorders>
            <w:shd w:val="clear" w:color="auto" w:fill="auto"/>
            <w:vAlign w:val="center"/>
          </w:tcPr>
          <w:p w14:paraId="35F38EAF"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11.359</w:t>
            </w:r>
          </w:p>
        </w:tc>
        <w:tc>
          <w:tcPr>
            <w:tcW w:w="1034" w:type="pct"/>
            <w:tcBorders>
              <w:top w:val="nil"/>
              <w:left w:val="nil"/>
              <w:bottom w:val="nil"/>
              <w:right w:val="nil"/>
            </w:tcBorders>
            <w:vAlign w:val="center"/>
          </w:tcPr>
          <w:p w14:paraId="5BB5AAB0"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9.801</w:t>
            </w:r>
          </w:p>
        </w:tc>
      </w:tr>
      <w:tr w:rsidR="005A3C45" w:rsidRPr="005A3C45" w14:paraId="0BCA158D" w14:textId="77777777" w:rsidTr="00482B92">
        <w:trPr>
          <w:trHeight w:val="300"/>
          <w:jc w:val="center"/>
        </w:trPr>
        <w:tc>
          <w:tcPr>
            <w:tcW w:w="3153" w:type="pct"/>
            <w:tcBorders>
              <w:top w:val="nil"/>
              <w:left w:val="nil"/>
              <w:bottom w:val="nil"/>
              <w:right w:val="nil"/>
            </w:tcBorders>
            <w:shd w:val="clear" w:color="auto" w:fill="auto"/>
            <w:vAlign w:val="center"/>
            <w:hideMark/>
          </w:tcPr>
          <w:p w14:paraId="404CDB3E"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Altri ricavi</w:t>
            </w:r>
          </w:p>
        </w:tc>
        <w:tc>
          <w:tcPr>
            <w:tcW w:w="813" w:type="pct"/>
            <w:tcBorders>
              <w:top w:val="nil"/>
              <w:left w:val="nil"/>
              <w:bottom w:val="nil"/>
              <w:right w:val="nil"/>
            </w:tcBorders>
            <w:shd w:val="clear" w:color="auto" w:fill="auto"/>
            <w:vAlign w:val="center"/>
          </w:tcPr>
          <w:p w14:paraId="5F83AE1E"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2.683</w:t>
            </w:r>
          </w:p>
        </w:tc>
        <w:tc>
          <w:tcPr>
            <w:tcW w:w="1034" w:type="pct"/>
            <w:tcBorders>
              <w:top w:val="nil"/>
              <w:left w:val="nil"/>
              <w:bottom w:val="nil"/>
              <w:right w:val="nil"/>
            </w:tcBorders>
            <w:vAlign w:val="center"/>
          </w:tcPr>
          <w:p w14:paraId="59BB9182"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3.366</w:t>
            </w:r>
          </w:p>
        </w:tc>
      </w:tr>
      <w:tr w:rsidR="005A3C45" w:rsidRPr="005A3C45" w14:paraId="250F9184" w14:textId="77777777" w:rsidTr="00482B92">
        <w:trPr>
          <w:trHeight w:val="300"/>
          <w:jc w:val="center"/>
        </w:trPr>
        <w:tc>
          <w:tcPr>
            <w:tcW w:w="3153" w:type="pct"/>
            <w:tcBorders>
              <w:top w:val="nil"/>
              <w:left w:val="nil"/>
              <w:bottom w:val="nil"/>
              <w:right w:val="nil"/>
            </w:tcBorders>
            <w:shd w:val="clear" w:color="auto" w:fill="auto"/>
            <w:vAlign w:val="center"/>
            <w:hideMark/>
          </w:tcPr>
          <w:p w14:paraId="62A97639"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i/>
                <w:iCs/>
                <w:color w:val="000000"/>
                <w:lang w:eastAsia="it-IT"/>
              </w:rPr>
              <w:t>Ricavi delle vendite e delle prestazioni</w:t>
            </w:r>
          </w:p>
        </w:tc>
        <w:tc>
          <w:tcPr>
            <w:tcW w:w="813" w:type="pct"/>
            <w:tcBorders>
              <w:top w:val="nil"/>
              <w:left w:val="nil"/>
              <w:bottom w:val="nil"/>
              <w:right w:val="nil"/>
            </w:tcBorders>
            <w:shd w:val="clear" w:color="auto" w:fill="auto"/>
            <w:vAlign w:val="center"/>
          </w:tcPr>
          <w:p w14:paraId="1A2944CC" w14:textId="77777777" w:rsidR="005A3C45" w:rsidRPr="005A3C45" w:rsidRDefault="005A3C45" w:rsidP="005A3C45">
            <w:pPr>
              <w:spacing w:after="0"/>
              <w:jc w:val="right"/>
              <w:rPr>
                <w:rFonts w:ascii="Messina Sans" w:eastAsia="Times New Roman" w:hAnsi="Messina Sans" w:cs="Times New Roman"/>
                <w:i/>
                <w:iCs/>
                <w:color w:val="000000"/>
                <w:lang w:eastAsia="it-IT"/>
              </w:rPr>
            </w:pPr>
            <w:r w:rsidRPr="005A3C45">
              <w:rPr>
                <w:rFonts w:ascii="Messina Sans" w:eastAsia="Times New Roman" w:hAnsi="Messina Sans" w:cs="Times New Roman"/>
                <w:i/>
                <w:iCs/>
                <w:color w:val="000000"/>
                <w:lang w:eastAsia="it-IT"/>
              </w:rPr>
              <w:t>67.441</w:t>
            </w:r>
          </w:p>
        </w:tc>
        <w:tc>
          <w:tcPr>
            <w:tcW w:w="1034" w:type="pct"/>
            <w:tcBorders>
              <w:top w:val="nil"/>
              <w:left w:val="nil"/>
              <w:bottom w:val="nil"/>
              <w:right w:val="nil"/>
            </w:tcBorders>
            <w:vAlign w:val="center"/>
          </w:tcPr>
          <w:p w14:paraId="3C4102A7" w14:textId="77777777" w:rsidR="005A3C45" w:rsidRPr="005A3C45" w:rsidRDefault="005A3C45" w:rsidP="005A3C45">
            <w:pPr>
              <w:spacing w:after="0"/>
              <w:jc w:val="right"/>
              <w:rPr>
                <w:rFonts w:ascii="Messina Sans" w:eastAsia="Times New Roman" w:hAnsi="Messina Sans" w:cs="Times New Roman"/>
                <w:i/>
                <w:iCs/>
                <w:color w:val="000000"/>
                <w:lang w:eastAsia="it-IT"/>
              </w:rPr>
            </w:pPr>
            <w:r w:rsidRPr="005A3C45">
              <w:rPr>
                <w:rFonts w:ascii="Messina Sans" w:eastAsia="Times New Roman" w:hAnsi="Messina Sans" w:cs="Times New Roman"/>
                <w:i/>
                <w:iCs/>
                <w:color w:val="000000"/>
                <w:lang w:eastAsia="it-IT"/>
              </w:rPr>
              <w:t>71.709</w:t>
            </w:r>
          </w:p>
        </w:tc>
      </w:tr>
      <w:tr w:rsidR="005A3C45" w:rsidRPr="005A3C45" w14:paraId="4F16CC8D" w14:textId="77777777" w:rsidTr="00482B92">
        <w:trPr>
          <w:trHeight w:val="300"/>
          <w:jc w:val="center"/>
        </w:trPr>
        <w:tc>
          <w:tcPr>
            <w:tcW w:w="3153" w:type="pct"/>
            <w:tcBorders>
              <w:top w:val="nil"/>
              <w:left w:val="nil"/>
              <w:bottom w:val="nil"/>
              <w:right w:val="nil"/>
            </w:tcBorders>
            <w:shd w:val="clear" w:color="auto" w:fill="auto"/>
            <w:vAlign w:val="center"/>
            <w:hideMark/>
          </w:tcPr>
          <w:p w14:paraId="614E4E6A"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 xml:space="preserve">Costi operativi </w:t>
            </w:r>
            <w:r w:rsidRPr="005A3C45">
              <w:rPr>
                <w:rFonts w:ascii="Messina Sans" w:eastAsia="Times New Roman" w:hAnsi="Messina Sans" w:cs="Times New Roman"/>
                <w:color w:val="000000"/>
                <w:vertAlign w:val="superscript"/>
                <w:lang w:eastAsia="it-IT"/>
              </w:rPr>
              <w:t>(*)</w:t>
            </w:r>
          </w:p>
        </w:tc>
        <w:tc>
          <w:tcPr>
            <w:tcW w:w="813" w:type="pct"/>
            <w:tcBorders>
              <w:top w:val="nil"/>
              <w:left w:val="nil"/>
              <w:bottom w:val="nil"/>
              <w:right w:val="nil"/>
            </w:tcBorders>
            <w:shd w:val="clear" w:color="auto" w:fill="auto"/>
            <w:vAlign w:val="center"/>
          </w:tcPr>
          <w:p w14:paraId="14233411"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38.125</w:t>
            </w:r>
          </w:p>
        </w:tc>
        <w:tc>
          <w:tcPr>
            <w:tcW w:w="1034" w:type="pct"/>
            <w:tcBorders>
              <w:top w:val="nil"/>
              <w:left w:val="nil"/>
              <w:bottom w:val="nil"/>
              <w:right w:val="nil"/>
            </w:tcBorders>
            <w:vAlign w:val="center"/>
          </w:tcPr>
          <w:p w14:paraId="259137CF"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41.040</w:t>
            </w:r>
          </w:p>
        </w:tc>
      </w:tr>
      <w:tr w:rsidR="005A3C45" w:rsidRPr="005A3C45" w14:paraId="70DEE871" w14:textId="77777777" w:rsidTr="00482B92">
        <w:trPr>
          <w:trHeight w:val="300"/>
          <w:jc w:val="center"/>
        </w:trPr>
        <w:tc>
          <w:tcPr>
            <w:tcW w:w="3153" w:type="pct"/>
            <w:tcBorders>
              <w:top w:val="nil"/>
              <w:left w:val="nil"/>
              <w:bottom w:val="nil"/>
              <w:right w:val="nil"/>
            </w:tcBorders>
            <w:shd w:val="clear" w:color="auto" w:fill="auto"/>
            <w:vAlign w:val="center"/>
            <w:hideMark/>
          </w:tcPr>
          <w:p w14:paraId="38B21A96"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Costo del lavoro</w:t>
            </w:r>
          </w:p>
        </w:tc>
        <w:tc>
          <w:tcPr>
            <w:tcW w:w="813" w:type="pct"/>
            <w:tcBorders>
              <w:top w:val="nil"/>
              <w:left w:val="nil"/>
              <w:bottom w:val="nil"/>
              <w:right w:val="nil"/>
            </w:tcBorders>
            <w:shd w:val="clear" w:color="auto" w:fill="auto"/>
            <w:vAlign w:val="center"/>
          </w:tcPr>
          <w:p w14:paraId="23B2AC68"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23.408</w:t>
            </w:r>
          </w:p>
        </w:tc>
        <w:tc>
          <w:tcPr>
            <w:tcW w:w="1034" w:type="pct"/>
            <w:tcBorders>
              <w:top w:val="nil"/>
              <w:left w:val="nil"/>
              <w:bottom w:val="nil"/>
              <w:right w:val="nil"/>
            </w:tcBorders>
            <w:vAlign w:val="center"/>
          </w:tcPr>
          <w:p w14:paraId="188CE94D"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25.681</w:t>
            </w:r>
          </w:p>
        </w:tc>
      </w:tr>
      <w:tr w:rsidR="005A3C45" w:rsidRPr="005A3C45" w14:paraId="321794E3" w14:textId="77777777" w:rsidTr="00482B92">
        <w:trPr>
          <w:trHeight w:val="300"/>
          <w:jc w:val="center"/>
        </w:trPr>
        <w:tc>
          <w:tcPr>
            <w:tcW w:w="3153" w:type="pct"/>
            <w:tcBorders>
              <w:top w:val="nil"/>
              <w:left w:val="nil"/>
              <w:bottom w:val="nil"/>
              <w:right w:val="nil"/>
            </w:tcBorders>
            <w:shd w:val="clear" w:color="auto" w:fill="auto"/>
            <w:vAlign w:val="center"/>
            <w:hideMark/>
          </w:tcPr>
          <w:p w14:paraId="32881D1B" w14:textId="77777777" w:rsidR="005A3C45" w:rsidRPr="005A3C45" w:rsidRDefault="005A3C45" w:rsidP="005A3C45">
            <w:pPr>
              <w:spacing w:after="0"/>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Margine operativo lordo</w:t>
            </w:r>
          </w:p>
        </w:tc>
        <w:tc>
          <w:tcPr>
            <w:tcW w:w="813" w:type="pct"/>
            <w:tcBorders>
              <w:top w:val="nil"/>
              <w:left w:val="nil"/>
              <w:bottom w:val="nil"/>
              <w:right w:val="nil"/>
            </w:tcBorders>
            <w:shd w:val="clear" w:color="auto" w:fill="auto"/>
            <w:vAlign w:val="center"/>
          </w:tcPr>
          <w:p w14:paraId="2AD15792" w14:textId="77777777" w:rsidR="005A3C45" w:rsidRPr="005A3C45" w:rsidRDefault="005A3C45" w:rsidP="005A3C45">
            <w:pPr>
              <w:spacing w:after="0"/>
              <w:jc w:val="right"/>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5.908</w:t>
            </w:r>
          </w:p>
        </w:tc>
        <w:tc>
          <w:tcPr>
            <w:tcW w:w="1034" w:type="pct"/>
            <w:tcBorders>
              <w:top w:val="nil"/>
              <w:left w:val="nil"/>
              <w:bottom w:val="nil"/>
              <w:right w:val="nil"/>
            </w:tcBorders>
            <w:vAlign w:val="center"/>
          </w:tcPr>
          <w:p w14:paraId="3C194FCF" w14:textId="77777777" w:rsidR="005A3C45" w:rsidRPr="005A3C45" w:rsidRDefault="005A3C45" w:rsidP="005A3C45">
            <w:pPr>
              <w:spacing w:after="0"/>
              <w:jc w:val="right"/>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4.988</w:t>
            </w:r>
          </w:p>
        </w:tc>
      </w:tr>
      <w:tr w:rsidR="005A3C45" w:rsidRPr="005A3C45" w14:paraId="337486E3" w14:textId="77777777" w:rsidTr="00482B92">
        <w:trPr>
          <w:trHeight w:val="300"/>
          <w:jc w:val="center"/>
        </w:trPr>
        <w:tc>
          <w:tcPr>
            <w:tcW w:w="3153" w:type="pct"/>
            <w:tcBorders>
              <w:top w:val="nil"/>
              <w:left w:val="nil"/>
              <w:bottom w:val="nil"/>
              <w:right w:val="nil"/>
            </w:tcBorders>
            <w:shd w:val="clear" w:color="auto" w:fill="auto"/>
            <w:vAlign w:val="center"/>
            <w:hideMark/>
          </w:tcPr>
          <w:p w14:paraId="4DB79664"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Accantonamenti per oneri e rischi</w:t>
            </w:r>
          </w:p>
        </w:tc>
        <w:tc>
          <w:tcPr>
            <w:tcW w:w="813" w:type="pct"/>
            <w:tcBorders>
              <w:top w:val="nil"/>
              <w:left w:val="nil"/>
              <w:bottom w:val="nil"/>
              <w:right w:val="nil"/>
            </w:tcBorders>
            <w:shd w:val="clear" w:color="auto" w:fill="auto"/>
            <w:vAlign w:val="center"/>
          </w:tcPr>
          <w:p w14:paraId="17115093"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12</w:t>
            </w:r>
          </w:p>
        </w:tc>
        <w:tc>
          <w:tcPr>
            <w:tcW w:w="1034" w:type="pct"/>
            <w:tcBorders>
              <w:top w:val="nil"/>
              <w:left w:val="nil"/>
              <w:bottom w:val="nil"/>
              <w:right w:val="nil"/>
            </w:tcBorders>
            <w:vAlign w:val="center"/>
          </w:tcPr>
          <w:p w14:paraId="0E4CCD81"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264</w:t>
            </w:r>
          </w:p>
        </w:tc>
      </w:tr>
      <w:tr w:rsidR="005A3C45" w:rsidRPr="005A3C45" w14:paraId="6B5A2907" w14:textId="77777777" w:rsidTr="00482B92">
        <w:trPr>
          <w:trHeight w:val="20"/>
          <w:jc w:val="center"/>
        </w:trPr>
        <w:tc>
          <w:tcPr>
            <w:tcW w:w="3153" w:type="pct"/>
            <w:tcBorders>
              <w:top w:val="nil"/>
              <w:left w:val="nil"/>
              <w:bottom w:val="nil"/>
              <w:right w:val="nil"/>
            </w:tcBorders>
            <w:shd w:val="clear" w:color="auto" w:fill="auto"/>
            <w:vAlign w:val="center"/>
            <w:hideMark/>
          </w:tcPr>
          <w:p w14:paraId="18676EB6"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Ammortamenti e perdite di valore delle immobilizzazioni</w:t>
            </w:r>
          </w:p>
        </w:tc>
        <w:tc>
          <w:tcPr>
            <w:tcW w:w="813" w:type="pct"/>
            <w:tcBorders>
              <w:top w:val="nil"/>
              <w:left w:val="nil"/>
              <w:bottom w:val="nil"/>
              <w:right w:val="nil"/>
            </w:tcBorders>
            <w:shd w:val="clear" w:color="auto" w:fill="auto"/>
            <w:vAlign w:val="center"/>
          </w:tcPr>
          <w:p w14:paraId="530EF117"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4.183</w:t>
            </w:r>
          </w:p>
        </w:tc>
        <w:tc>
          <w:tcPr>
            <w:tcW w:w="1034" w:type="pct"/>
            <w:tcBorders>
              <w:top w:val="nil"/>
              <w:left w:val="nil"/>
              <w:bottom w:val="nil"/>
              <w:right w:val="nil"/>
            </w:tcBorders>
            <w:vAlign w:val="center"/>
          </w:tcPr>
          <w:p w14:paraId="7F43E94D"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3.903</w:t>
            </w:r>
          </w:p>
        </w:tc>
      </w:tr>
      <w:tr w:rsidR="005A3C45" w:rsidRPr="005A3C45" w14:paraId="14208B38" w14:textId="77777777" w:rsidTr="00482B92">
        <w:trPr>
          <w:trHeight w:val="300"/>
          <w:jc w:val="center"/>
        </w:trPr>
        <w:tc>
          <w:tcPr>
            <w:tcW w:w="3153" w:type="pct"/>
            <w:tcBorders>
              <w:top w:val="nil"/>
              <w:left w:val="nil"/>
              <w:bottom w:val="nil"/>
              <w:right w:val="nil"/>
            </w:tcBorders>
            <w:shd w:val="clear" w:color="auto" w:fill="auto"/>
            <w:vAlign w:val="center"/>
            <w:hideMark/>
          </w:tcPr>
          <w:p w14:paraId="7CE4EDB2" w14:textId="77777777" w:rsidR="005A3C45" w:rsidRPr="005A3C45" w:rsidRDefault="005A3C45" w:rsidP="005A3C45">
            <w:pPr>
              <w:spacing w:after="0"/>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Risultato operativo</w:t>
            </w:r>
          </w:p>
        </w:tc>
        <w:tc>
          <w:tcPr>
            <w:tcW w:w="813" w:type="pct"/>
            <w:tcBorders>
              <w:top w:val="nil"/>
              <w:left w:val="nil"/>
              <w:bottom w:val="nil"/>
              <w:right w:val="nil"/>
            </w:tcBorders>
            <w:shd w:val="clear" w:color="auto" w:fill="auto"/>
            <w:vAlign w:val="center"/>
          </w:tcPr>
          <w:p w14:paraId="757FC51D" w14:textId="77777777" w:rsidR="005A3C45" w:rsidRPr="005A3C45" w:rsidRDefault="005A3C45" w:rsidP="005A3C45">
            <w:pPr>
              <w:spacing w:after="0"/>
              <w:jc w:val="right"/>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1.713</w:t>
            </w:r>
          </w:p>
        </w:tc>
        <w:tc>
          <w:tcPr>
            <w:tcW w:w="1034" w:type="pct"/>
            <w:tcBorders>
              <w:top w:val="nil"/>
              <w:left w:val="nil"/>
              <w:bottom w:val="nil"/>
              <w:right w:val="nil"/>
            </w:tcBorders>
            <w:vAlign w:val="center"/>
          </w:tcPr>
          <w:p w14:paraId="41B9E8B0" w14:textId="77777777" w:rsidR="005A3C45" w:rsidRPr="005A3C45" w:rsidRDefault="005A3C45" w:rsidP="005A3C45">
            <w:pPr>
              <w:spacing w:after="0"/>
              <w:jc w:val="right"/>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821</w:t>
            </w:r>
          </w:p>
        </w:tc>
      </w:tr>
      <w:tr w:rsidR="005A3C45" w:rsidRPr="005A3C45" w14:paraId="2A9F53A8" w14:textId="77777777" w:rsidTr="00482B92">
        <w:trPr>
          <w:trHeight w:val="300"/>
          <w:jc w:val="center"/>
        </w:trPr>
        <w:tc>
          <w:tcPr>
            <w:tcW w:w="3153" w:type="pct"/>
            <w:tcBorders>
              <w:top w:val="nil"/>
              <w:left w:val="nil"/>
              <w:bottom w:val="nil"/>
              <w:right w:val="nil"/>
            </w:tcBorders>
            <w:shd w:val="clear" w:color="auto" w:fill="auto"/>
            <w:vAlign w:val="center"/>
            <w:hideMark/>
          </w:tcPr>
          <w:p w14:paraId="3F89B0AC"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Proventi e (oneri) finanziari</w:t>
            </w:r>
          </w:p>
        </w:tc>
        <w:tc>
          <w:tcPr>
            <w:tcW w:w="813" w:type="pct"/>
            <w:tcBorders>
              <w:top w:val="nil"/>
              <w:left w:val="nil"/>
              <w:bottom w:val="nil"/>
              <w:right w:val="nil"/>
            </w:tcBorders>
            <w:shd w:val="clear" w:color="auto" w:fill="auto"/>
            <w:vAlign w:val="center"/>
          </w:tcPr>
          <w:p w14:paraId="204B7B59"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(2.956)</w:t>
            </w:r>
          </w:p>
        </w:tc>
        <w:tc>
          <w:tcPr>
            <w:tcW w:w="1034" w:type="pct"/>
            <w:tcBorders>
              <w:top w:val="nil"/>
              <w:left w:val="nil"/>
              <w:bottom w:val="nil"/>
              <w:right w:val="nil"/>
            </w:tcBorders>
            <w:vAlign w:val="center"/>
          </w:tcPr>
          <w:p w14:paraId="0AC7B60A"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(3.358)</w:t>
            </w:r>
          </w:p>
        </w:tc>
      </w:tr>
      <w:tr w:rsidR="005A3C45" w:rsidRPr="005A3C45" w14:paraId="38E4651B" w14:textId="77777777" w:rsidTr="00482B92">
        <w:trPr>
          <w:trHeight w:val="300"/>
          <w:jc w:val="center"/>
        </w:trPr>
        <w:tc>
          <w:tcPr>
            <w:tcW w:w="3153" w:type="pct"/>
            <w:tcBorders>
              <w:top w:val="nil"/>
              <w:left w:val="nil"/>
              <w:bottom w:val="nil"/>
              <w:right w:val="nil"/>
            </w:tcBorders>
            <w:shd w:val="clear" w:color="auto" w:fill="auto"/>
            <w:vAlign w:val="center"/>
            <w:hideMark/>
          </w:tcPr>
          <w:p w14:paraId="3D592C72" w14:textId="77777777" w:rsidR="005A3C45" w:rsidRPr="005A3C45" w:rsidRDefault="005A3C45" w:rsidP="005A3C45">
            <w:pPr>
              <w:spacing w:after="0"/>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Risultato ante imposte e degli interessi delle minoranze</w:t>
            </w:r>
          </w:p>
        </w:tc>
        <w:tc>
          <w:tcPr>
            <w:tcW w:w="813" w:type="pct"/>
            <w:tcBorders>
              <w:top w:val="nil"/>
              <w:left w:val="nil"/>
              <w:bottom w:val="nil"/>
              <w:right w:val="nil"/>
            </w:tcBorders>
            <w:shd w:val="clear" w:color="auto" w:fill="auto"/>
            <w:vAlign w:val="center"/>
          </w:tcPr>
          <w:p w14:paraId="210AF825" w14:textId="77777777" w:rsidR="005A3C45" w:rsidRPr="005A3C45" w:rsidRDefault="005A3C45" w:rsidP="005A3C45">
            <w:pPr>
              <w:spacing w:after="0"/>
              <w:jc w:val="right"/>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(1.243)</w:t>
            </w:r>
          </w:p>
        </w:tc>
        <w:tc>
          <w:tcPr>
            <w:tcW w:w="1034" w:type="pct"/>
            <w:tcBorders>
              <w:top w:val="nil"/>
              <w:left w:val="nil"/>
              <w:bottom w:val="nil"/>
              <w:right w:val="nil"/>
            </w:tcBorders>
            <w:vAlign w:val="center"/>
          </w:tcPr>
          <w:p w14:paraId="3CDE580B" w14:textId="77777777" w:rsidR="005A3C45" w:rsidRPr="005A3C45" w:rsidRDefault="005A3C45" w:rsidP="005A3C45">
            <w:pPr>
              <w:spacing w:after="0"/>
              <w:jc w:val="right"/>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(2.537)</w:t>
            </w:r>
          </w:p>
        </w:tc>
      </w:tr>
      <w:tr w:rsidR="005A3C45" w:rsidRPr="005A3C45" w14:paraId="7BBEEC28" w14:textId="77777777" w:rsidTr="00482B92">
        <w:trPr>
          <w:trHeight w:val="300"/>
          <w:jc w:val="center"/>
        </w:trPr>
        <w:tc>
          <w:tcPr>
            <w:tcW w:w="3153" w:type="pct"/>
            <w:tcBorders>
              <w:top w:val="nil"/>
              <w:left w:val="nil"/>
              <w:bottom w:val="nil"/>
              <w:right w:val="nil"/>
            </w:tcBorders>
            <w:shd w:val="clear" w:color="auto" w:fill="auto"/>
            <w:vAlign w:val="center"/>
            <w:hideMark/>
          </w:tcPr>
          <w:p w14:paraId="2D077EBF"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Imposte correnti e differite</w:t>
            </w:r>
          </w:p>
        </w:tc>
        <w:tc>
          <w:tcPr>
            <w:tcW w:w="813" w:type="pct"/>
            <w:tcBorders>
              <w:top w:val="nil"/>
              <w:left w:val="nil"/>
              <w:bottom w:val="nil"/>
              <w:right w:val="nil"/>
            </w:tcBorders>
            <w:shd w:val="clear" w:color="auto" w:fill="auto"/>
            <w:vAlign w:val="center"/>
          </w:tcPr>
          <w:p w14:paraId="1396393C"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738</w:t>
            </w:r>
          </w:p>
        </w:tc>
        <w:tc>
          <w:tcPr>
            <w:tcW w:w="1034" w:type="pct"/>
            <w:tcBorders>
              <w:top w:val="nil"/>
              <w:left w:val="nil"/>
              <w:bottom w:val="nil"/>
              <w:right w:val="nil"/>
            </w:tcBorders>
            <w:vAlign w:val="center"/>
          </w:tcPr>
          <w:p w14:paraId="051E7018"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406</w:t>
            </w:r>
          </w:p>
        </w:tc>
      </w:tr>
      <w:tr w:rsidR="005A3C45" w:rsidRPr="005A3C45" w14:paraId="438448B4" w14:textId="77777777" w:rsidTr="00482B92">
        <w:trPr>
          <w:trHeight w:val="300"/>
          <w:jc w:val="center"/>
        </w:trPr>
        <w:tc>
          <w:tcPr>
            <w:tcW w:w="3153" w:type="pct"/>
            <w:tcBorders>
              <w:top w:val="nil"/>
              <w:left w:val="nil"/>
              <w:right w:val="nil"/>
            </w:tcBorders>
            <w:shd w:val="clear" w:color="auto" w:fill="auto"/>
            <w:vAlign w:val="center"/>
            <w:hideMark/>
          </w:tcPr>
          <w:p w14:paraId="6676B782" w14:textId="77777777" w:rsidR="005A3C45" w:rsidRPr="005A3C45" w:rsidRDefault="005A3C45" w:rsidP="005A3C45">
            <w:pPr>
              <w:spacing w:after="0"/>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Perdita (Utile) di terzi</w:t>
            </w:r>
          </w:p>
        </w:tc>
        <w:tc>
          <w:tcPr>
            <w:tcW w:w="813" w:type="pct"/>
            <w:tcBorders>
              <w:top w:val="nil"/>
              <w:left w:val="nil"/>
              <w:right w:val="nil"/>
            </w:tcBorders>
            <w:shd w:val="clear" w:color="auto" w:fill="auto"/>
            <w:vAlign w:val="center"/>
          </w:tcPr>
          <w:p w14:paraId="736AF587"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(70)</w:t>
            </w:r>
          </w:p>
        </w:tc>
        <w:tc>
          <w:tcPr>
            <w:tcW w:w="1034" w:type="pct"/>
            <w:tcBorders>
              <w:top w:val="nil"/>
              <w:left w:val="nil"/>
              <w:right w:val="nil"/>
            </w:tcBorders>
            <w:vAlign w:val="center"/>
          </w:tcPr>
          <w:p w14:paraId="695A2D2F" w14:textId="77777777" w:rsidR="005A3C45" w:rsidRPr="005A3C45" w:rsidRDefault="005A3C45" w:rsidP="005A3C45">
            <w:pPr>
              <w:spacing w:after="0"/>
              <w:jc w:val="right"/>
              <w:rPr>
                <w:rFonts w:ascii="Messina Sans" w:eastAsia="Times New Roman" w:hAnsi="Messina Sans" w:cs="Times New Roman"/>
                <w:color w:val="000000"/>
                <w:lang w:eastAsia="it-IT"/>
              </w:rPr>
            </w:pPr>
            <w:r w:rsidRPr="005A3C45">
              <w:rPr>
                <w:rFonts w:ascii="Messina Sans" w:eastAsia="Times New Roman" w:hAnsi="Messina Sans" w:cs="Times New Roman"/>
                <w:color w:val="000000"/>
                <w:lang w:eastAsia="it-IT"/>
              </w:rPr>
              <w:t>(109)</w:t>
            </w:r>
          </w:p>
        </w:tc>
      </w:tr>
      <w:tr w:rsidR="005A3C45" w:rsidRPr="005A3C45" w14:paraId="50ED25DF" w14:textId="77777777" w:rsidTr="00482B92">
        <w:trPr>
          <w:trHeight w:val="300"/>
          <w:jc w:val="center"/>
        </w:trPr>
        <w:tc>
          <w:tcPr>
            <w:tcW w:w="3153" w:type="pct"/>
            <w:tcBorders>
              <w:top w:val="nil"/>
              <w:left w:val="nil"/>
              <w:bottom w:val="single" w:sz="2" w:space="0" w:color="auto"/>
              <w:right w:val="nil"/>
            </w:tcBorders>
            <w:shd w:val="clear" w:color="auto" w:fill="auto"/>
            <w:vAlign w:val="center"/>
            <w:hideMark/>
          </w:tcPr>
          <w:p w14:paraId="44E5F90F" w14:textId="77777777" w:rsidR="005A3C45" w:rsidRPr="005A3C45" w:rsidRDefault="005A3C45" w:rsidP="005A3C45">
            <w:pPr>
              <w:spacing w:after="0"/>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Risultato del periodo</w:t>
            </w:r>
          </w:p>
        </w:tc>
        <w:tc>
          <w:tcPr>
            <w:tcW w:w="813" w:type="pct"/>
            <w:tcBorders>
              <w:top w:val="nil"/>
              <w:left w:val="nil"/>
              <w:bottom w:val="single" w:sz="2" w:space="0" w:color="auto"/>
              <w:right w:val="nil"/>
            </w:tcBorders>
            <w:shd w:val="clear" w:color="auto" w:fill="auto"/>
            <w:vAlign w:val="center"/>
          </w:tcPr>
          <w:p w14:paraId="45907BDB" w14:textId="77777777" w:rsidR="005A3C45" w:rsidRPr="005A3C45" w:rsidRDefault="005A3C45" w:rsidP="005A3C45">
            <w:pPr>
              <w:spacing w:after="0"/>
              <w:jc w:val="right"/>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(2.051)</w:t>
            </w:r>
          </w:p>
        </w:tc>
        <w:tc>
          <w:tcPr>
            <w:tcW w:w="1034" w:type="pct"/>
            <w:tcBorders>
              <w:top w:val="nil"/>
              <w:left w:val="nil"/>
              <w:bottom w:val="single" w:sz="2" w:space="0" w:color="auto"/>
              <w:right w:val="nil"/>
            </w:tcBorders>
            <w:vAlign w:val="center"/>
          </w:tcPr>
          <w:p w14:paraId="52EC5E5E" w14:textId="77777777" w:rsidR="005A3C45" w:rsidRPr="005A3C45" w:rsidRDefault="005A3C45" w:rsidP="005A3C45">
            <w:pPr>
              <w:spacing w:after="0"/>
              <w:jc w:val="right"/>
              <w:rPr>
                <w:rFonts w:ascii="Messina Sans" w:eastAsia="Times New Roman" w:hAnsi="Messina Sans" w:cs="Times New Roman"/>
                <w:b/>
                <w:bCs/>
                <w:color w:val="000000"/>
                <w:lang w:eastAsia="it-IT"/>
              </w:rPr>
            </w:pPr>
            <w:r w:rsidRPr="005A3C45">
              <w:rPr>
                <w:rFonts w:ascii="Messina Sans" w:eastAsia="Times New Roman" w:hAnsi="Messina Sans" w:cs="Times New Roman"/>
                <w:b/>
                <w:bCs/>
                <w:color w:val="000000"/>
                <w:lang w:eastAsia="it-IT"/>
              </w:rPr>
              <w:t>(3.052)</w:t>
            </w:r>
          </w:p>
        </w:tc>
      </w:tr>
    </w:tbl>
    <w:p w14:paraId="34D2C12A" w14:textId="6ABA6799" w:rsidR="005D6DA3" w:rsidRDefault="005A3C45" w:rsidP="005A3C45">
      <w:pPr>
        <w:widowControl w:val="0"/>
        <w:suppressAutoHyphens/>
        <w:spacing w:after="0"/>
        <w:jc w:val="both"/>
        <w:rPr>
          <w:rFonts w:ascii="Messina Sans" w:eastAsia="SimSun" w:hAnsi="Messina Sans" w:cs="Mangal"/>
          <w:i/>
          <w:sz w:val="16"/>
          <w:lang w:eastAsia="hi-IN" w:bidi="hi-IN"/>
        </w:rPr>
      </w:pPr>
      <w:r w:rsidRPr="005A3C45">
        <w:rPr>
          <w:rFonts w:ascii="Messina Sans" w:eastAsia="SimSun" w:hAnsi="Messina Sans" w:cs="Arial"/>
          <w:i/>
          <w:sz w:val="16"/>
          <w:vertAlign w:val="superscript"/>
          <w:lang w:eastAsia="hi-IN" w:bidi="hi-IN"/>
        </w:rPr>
        <w:t>(*)</w:t>
      </w:r>
      <w:r w:rsidRPr="005A3C45">
        <w:rPr>
          <w:rFonts w:ascii="Messina Sans" w:eastAsia="SimSun" w:hAnsi="Messina Sans" w:cs="Mangal"/>
          <w:i/>
          <w:sz w:val="16"/>
          <w:lang w:eastAsia="hi-IN" w:bidi="hi-IN"/>
        </w:rPr>
        <w:t xml:space="preserve"> I Costi operativi sono rappresentati dalla sommatoria delle seguenti voci di costo desunti dagli schemi del bilancio consolidato: 1) consumi di materie prime ed altri; 2) altri costi operativi al netto degli accantonamenti ai fondi rischi ed oneri; 3) Variazione nelle rimanenze </w:t>
      </w:r>
    </w:p>
    <w:p w14:paraId="0C254741" w14:textId="77777777" w:rsidR="005D6DA3" w:rsidRDefault="005D6DA3">
      <w:pPr>
        <w:rPr>
          <w:rFonts w:ascii="Messina Sans" w:eastAsia="SimSun" w:hAnsi="Messina Sans" w:cs="Mangal"/>
          <w:i/>
          <w:sz w:val="16"/>
          <w:lang w:eastAsia="hi-IN" w:bidi="hi-IN"/>
        </w:rPr>
      </w:pPr>
      <w:r>
        <w:rPr>
          <w:rFonts w:ascii="Messina Sans" w:eastAsia="SimSun" w:hAnsi="Messina Sans" w:cs="Mangal"/>
          <w:i/>
          <w:sz w:val="16"/>
          <w:lang w:eastAsia="hi-IN" w:bidi="hi-IN"/>
        </w:rPr>
        <w:br w:type="page"/>
      </w:r>
    </w:p>
    <w:p w14:paraId="7DC7FBE7" w14:textId="77777777" w:rsidR="00E34397" w:rsidRPr="00E34397" w:rsidRDefault="00E34397" w:rsidP="00E34397">
      <w:pPr>
        <w:widowControl w:val="0"/>
        <w:pBdr>
          <w:bottom w:val="double" w:sz="4" w:space="1" w:color="auto"/>
        </w:pBdr>
        <w:suppressAutoHyphens/>
        <w:spacing w:after="0"/>
        <w:jc w:val="center"/>
        <w:rPr>
          <w:rFonts w:ascii="Messina Sans" w:eastAsia="SimSun" w:hAnsi="Messina Sans" w:cs="Mangal"/>
          <w:b/>
          <w:lang w:eastAsia="hi-IN" w:bidi="hi-IN"/>
        </w:rPr>
      </w:pPr>
      <w:r w:rsidRPr="00E34397">
        <w:rPr>
          <w:rFonts w:ascii="Messina Sans" w:eastAsia="SimSun" w:hAnsi="Messina Sans" w:cs="Mangal"/>
          <w:b/>
          <w:lang w:eastAsia="hi-IN" w:bidi="hi-IN"/>
        </w:rPr>
        <w:t>ANDAMENTO DELLA GESTIONE E FATTI DI PARTICOLARE RILIEVO AVVENUTI</w:t>
      </w:r>
    </w:p>
    <w:p w14:paraId="7C17BDE8" w14:textId="77777777" w:rsidR="00E34397" w:rsidRPr="00E34397" w:rsidRDefault="00E34397" w:rsidP="00E34397">
      <w:pPr>
        <w:widowControl w:val="0"/>
        <w:pBdr>
          <w:bottom w:val="double" w:sz="4" w:space="1" w:color="auto"/>
        </w:pBdr>
        <w:suppressAutoHyphens/>
        <w:spacing w:after="0"/>
        <w:jc w:val="center"/>
        <w:rPr>
          <w:rFonts w:ascii="Messina Sans" w:eastAsia="SimSun" w:hAnsi="Messina Sans" w:cs="Mangal"/>
          <w:b/>
          <w:lang w:eastAsia="hi-IN" w:bidi="hi-IN"/>
        </w:rPr>
      </w:pPr>
      <w:r w:rsidRPr="00E34397">
        <w:rPr>
          <w:rFonts w:ascii="Messina Sans" w:eastAsia="SimSun" w:hAnsi="Messina Sans" w:cs="Mangal"/>
          <w:b/>
          <w:lang w:eastAsia="hi-IN" w:bidi="hi-IN"/>
        </w:rPr>
        <w:t>SUCCESSIVAMENTE AL 30 GIUGNO 2024 RIGUARDANTI MONRIF S.P.A. E CONTROLLATE</w:t>
      </w:r>
    </w:p>
    <w:p w14:paraId="35DD6A30" w14:textId="77777777" w:rsidR="00E34397" w:rsidRPr="00E34397" w:rsidRDefault="00E34397" w:rsidP="00E34397">
      <w:pPr>
        <w:widowControl w:val="0"/>
        <w:suppressAutoHyphens/>
        <w:spacing w:after="0"/>
        <w:jc w:val="both"/>
        <w:rPr>
          <w:rFonts w:ascii="Messina Sans" w:eastAsia="SimSun" w:hAnsi="Messina Sans" w:cs="Mangal"/>
          <w:b/>
          <w:lang w:eastAsia="hi-IN" w:bidi="hi-IN"/>
        </w:rPr>
      </w:pPr>
    </w:p>
    <w:p w14:paraId="0A3F857D" w14:textId="77777777" w:rsidR="00E34397" w:rsidRPr="00E34397" w:rsidRDefault="00E34397" w:rsidP="00E34397">
      <w:pPr>
        <w:widowControl w:val="0"/>
        <w:suppressAutoHyphens/>
        <w:spacing w:after="0"/>
        <w:jc w:val="both"/>
        <w:rPr>
          <w:rFonts w:ascii="Messina Sans" w:eastAsia="SimSun" w:hAnsi="Messina Sans" w:cs="Mangal"/>
          <w:kern w:val="1"/>
          <w:lang w:eastAsia="hi-IN" w:bidi="hi-IN"/>
        </w:rPr>
      </w:pPr>
      <w:r w:rsidRPr="00E34397">
        <w:rPr>
          <w:rFonts w:ascii="Messina Sans" w:eastAsia="SimSun" w:hAnsi="Messina Sans" w:cs="Mangal"/>
          <w:kern w:val="1"/>
          <w:lang w:eastAsia="hi-IN" w:bidi="hi-IN"/>
        </w:rPr>
        <w:t>Successivamente la chiusura del 1° semestre 2024 non sono intervenuti fatti di particolare rilievo.</w:t>
      </w:r>
    </w:p>
    <w:p w14:paraId="41F0BBEA" w14:textId="77777777" w:rsidR="00E34397" w:rsidRPr="00E34397" w:rsidRDefault="00E34397" w:rsidP="00E34397">
      <w:pPr>
        <w:widowControl w:val="0"/>
        <w:suppressAutoHyphens/>
        <w:spacing w:after="0"/>
        <w:jc w:val="both"/>
        <w:rPr>
          <w:rFonts w:ascii="Messina Sans" w:eastAsia="SimSun" w:hAnsi="Messina Sans" w:cs="Mangal"/>
          <w:kern w:val="1"/>
          <w:lang w:eastAsia="hi-IN" w:bidi="hi-IN"/>
        </w:rPr>
      </w:pPr>
      <w:r w:rsidRPr="00E34397">
        <w:rPr>
          <w:rFonts w:ascii="Messina Sans" w:eastAsia="SimSun" w:hAnsi="Messina Sans" w:cs="Mangal"/>
          <w:kern w:val="1"/>
          <w:lang w:eastAsia="hi-IN" w:bidi="hi-IN"/>
        </w:rPr>
        <w:t>Proseguono gli investimenti nel settore on line e sono in divenire nuove iniziative editoriali e pubblicitarie per migliorare i risultati gestionali.</w:t>
      </w:r>
    </w:p>
    <w:p w14:paraId="4B65DFFE" w14:textId="77777777" w:rsidR="00E34397" w:rsidRPr="00E34397" w:rsidRDefault="00E34397" w:rsidP="00E34397">
      <w:pPr>
        <w:widowControl w:val="0"/>
        <w:suppressAutoHyphens/>
        <w:spacing w:after="0"/>
        <w:jc w:val="both"/>
        <w:rPr>
          <w:rFonts w:ascii="Messina Sans" w:eastAsia="SimSun" w:hAnsi="Messina Sans" w:cs="Arial"/>
          <w:bCs/>
          <w:color w:val="000000"/>
          <w:kern w:val="1"/>
          <w:lang w:eastAsia="hi-IN" w:bidi="hi-IN"/>
        </w:rPr>
      </w:pPr>
      <w:r w:rsidRPr="00E34397">
        <w:rPr>
          <w:rFonts w:ascii="Messina Sans" w:eastAsia="SimSun" w:hAnsi="Messina Sans" w:cs="Arial"/>
          <w:bCs/>
          <w:color w:val="000000"/>
          <w:kern w:val="1"/>
          <w:lang w:eastAsia="hi-IN" w:bidi="hi-IN"/>
        </w:rPr>
        <w:t>Nel mese di dicembre 2023 i Consigli di Amministrazione di Editoriale Nazionale S.r.l. e Robin S.r.l. hanno deliberato la concentrazione delle attività relative alla parte editoriale digital in Editoriale Nazionale. Editoriale Nazionale, pertanto, ha iniziato ad operare già dal 1° gennaio 2024 con la gestione diretta delle testate on – line del Gruppo, mentre Robin a partire dall’esercizio 2024 opera in qualità di fornitore di information technology sia sui siti di informazione di Editoriale Nazionale che per siti terzi. L’operazione ha previsto il trasferimento del ramo aziendale digital di proprietà di Robin tramite una operazione di scissione per incorporazione (ex art. 2506 cc), operazione che si è concretizzata in data 25 luglio 2024 con la stipula dell’atto di scissione.</w:t>
      </w:r>
    </w:p>
    <w:p w14:paraId="1E4EE0E7" w14:textId="77777777" w:rsidR="00E34397" w:rsidRPr="00E34397" w:rsidRDefault="00E34397" w:rsidP="00E34397">
      <w:pPr>
        <w:widowControl w:val="0"/>
        <w:suppressAutoHyphens/>
        <w:spacing w:after="0"/>
        <w:jc w:val="both"/>
        <w:rPr>
          <w:rFonts w:ascii="Messina Sans" w:eastAsia="SimSun" w:hAnsi="Messina Sans" w:cs="Mangal"/>
          <w:kern w:val="1"/>
          <w:lang w:eastAsia="hi-IN" w:bidi="hi-IN"/>
        </w:rPr>
      </w:pPr>
      <w:r w:rsidRPr="00E34397">
        <w:rPr>
          <w:rFonts w:ascii="Messina Sans" w:eastAsia="SimSun" w:hAnsi="Messina Sans" w:cs="Mangal"/>
          <w:kern w:val="1"/>
          <w:lang w:eastAsia="hi-IN" w:bidi="hi-IN"/>
        </w:rPr>
        <w:t>Il quotidiano la Nazione si prepara a celebrare il suo 165° anniversario con una serie di iniziative commemorative che si terranno nel corso dell'anno. Fondato nel 1859 con l'obiettivo di preparare il terreno all'Unità d'Italia, La Nazione è il più antico quotidiano italiano a non aver mai interrotto le pubblicazioni, neanche durante i conflitti bellici o l'alluvione di Firenze.</w:t>
      </w:r>
    </w:p>
    <w:p w14:paraId="5316B849" w14:textId="0933FFF8" w:rsidR="00E34397" w:rsidRPr="00E34397" w:rsidRDefault="00E34397" w:rsidP="00E34397">
      <w:pPr>
        <w:widowControl w:val="0"/>
        <w:suppressAutoHyphens/>
        <w:spacing w:after="0"/>
        <w:jc w:val="both"/>
        <w:rPr>
          <w:rFonts w:ascii="Messina Sans" w:eastAsia="SimSun" w:hAnsi="Messina Sans" w:cs="Mangal"/>
          <w:kern w:val="1"/>
          <w:lang w:eastAsia="hi-IN" w:bidi="hi-IN"/>
        </w:rPr>
      </w:pPr>
      <w:r w:rsidRPr="00E34397">
        <w:rPr>
          <w:rFonts w:ascii="Messina Sans" w:eastAsia="SimSun" w:hAnsi="Messina Sans" w:cs="Mangal"/>
          <w:kern w:val="1"/>
          <w:lang w:eastAsia="hi-IN" w:bidi="hi-IN"/>
        </w:rPr>
        <w:t xml:space="preserve">Il 18 luglio la direttrice Agnese Pini, nel corso di una soirée organizzata presso il Forte di Belvedere, patrocinata dal Comune di Firenze, ha presentato le numerose </w:t>
      </w:r>
      <w:r w:rsidR="00D33C05">
        <w:rPr>
          <w:rFonts w:ascii="Messina Sans" w:eastAsia="SimSun" w:hAnsi="Messina Sans" w:cs="Mangal"/>
          <w:kern w:val="1"/>
          <w:lang w:eastAsia="hi-IN" w:bidi="hi-IN"/>
        </w:rPr>
        <w:t>iniziative</w:t>
      </w:r>
      <w:r w:rsidRPr="00E34397">
        <w:rPr>
          <w:rFonts w:ascii="Messina Sans" w:eastAsia="SimSun" w:hAnsi="Messina Sans" w:cs="Mangal"/>
          <w:kern w:val="1"/>
          <w:lang w:eastAsia="hi-IN" w:bidi="hi-IN"/>
        </w:rPr>
        <w:t xml:space="preserve"> editoriali che verranno proposte nelle edicole delle diverse città toscane, dando il via a questo prestigioso anniversario ricco di iniziative.</w:t>
      </w:r>
    </w:p>
    <w:p w14:paraId="29A8B578" w14:textId="77777777" w:rsidR="00E34397" w:rsidRPr="00E34397" w:rsidRDefault="00E34397" w:rsidP="00E34397">
      <w:pPr>
        <w:widowControl w:val="0"/>
        <w:suppressAutoHyphens/>
        <w:spacing w:after="0"/>
        <w:jc w:val="both"/>
        <w:rPr>
          <w:rFonts w:ascii="Messina Sans" w:eastAsia="SimSun" w:hAnsi="Messina Sans" w:cs="Mangal"/>
          <w:kern w:val="1"/>
          <w:lang w:eastAsia="hi-IN" w:bidi="hi-IN"/>
        </w:rPr>
      </w:pPr>
      <w:bookmarkStart w:id="4" w:name="_Hlk173313537"/>
      <w:r w:rsidRPr="00E34397">
        <w:rPr>
          <w:rFonts w:ascii="Messina Sans" w:eastAsia="SimSun" w:hAnsi="Messina Sans" w:cs="Mangal"/>
          <w:kern w:val="1"/>
          <w:lang w:eastAsia="hi-IN" w:bidi="hi-IN"/>
        </w:rPr>
        <w:t xml:space="preserve">Il settore alberghiero, per il quale sono in corso valutazioni su nuove gestioni, anche grazie alla forte esperienza maturata dal Gruppo in questo ambito, continua ad evidenziare un andamento superiore alle previsioni di Piano. </w:t>
      </w:r>
    </w:p>
    <w:bookmarkEnd w:id="4"/>
    <w:p w14:paraId="4846741E" w14:textId="77777777" w:rsidR="00E34397" w:rsidRPr="00E34397" w:rsidRDefault="00E34397" w:rsidP="00E34397">
      <w:pPr>
        <w:widowControl w:val="0"/>
        <w:suppressAutoHyphens/>
        <w:spacing w:after="0"/>
        <w:jc w:val="both"/>
        <w:rPr>
          <w:rFonts w:ascii="Messina Sans" w:eastAsia="SimSun" w:hAnsi="Messina Sans" w:cs="Mangal"/>
          <w:kern w:val="1"/>
          <w:lang w:eastAsia="hi-IN" w:bidi="hi-IN"/>
        </w:rPr>
      </w:pPr>
      <w:r w:rsidRPr="00E34397">
        <w:rPr>
          <w:rFonts w:ascii="Messina Sans" w:eastAsia="SimSun" w:hAnsi="Messina Sans" w:cs="Mangal"/>
          <w:kern w:val="1"/>
          <w:lang w:eastAsia="hi-IN" w:bidi="hi-IN"/>
        </w:rPr>
        <w:t>Il settore della stampa poligrafica non evidenzia a oggi variazioni di rilievo.</w:t>
      </w:r>
    </w:p>
    <w:p w14:paraId="51E16D3A" w14:textId="77777777" w:rsidR="00E34397" w:rsidRPr="00E34397" w:rsidRDefault="00E34397" w:rsidP="00E34397">
      <w:pPr>
        <w:widowControl w:val="0"/>
        <w:suppressAutoHyphens/>
        <w:spacing w:after="0"/>
        <w:jc w:val="both"/>
        <w:rPr>
          <w:rFonts w:ascii="Messina Sans" w:eastAsia="SimSun" w:hAnsi="Messina Sans" w:cs="Mangal"/>
          <w:kern w:val="1"/>
          <w:lang w:eastAsia="hi-IN" w:bidi="hi-IN"/>
        </w:rPr>
      </w:pPr>
      <w:r w:rsidRPr="00E34397">
        <w:rPr>
          <w:rFonts w:ascii="Messina Sans" w:eastAsia="SimSun" w:hAnsi="Messina Sans" w:cs="Mangal"/>
          <w:kern w:val="1"/>
          <w:lang w:eastAsia="hi-IN" w:bidi="hi-IN"/>
        </w:rPr>
        <w:t>Sulla base dei recenti interventi del Governo per il settore editoriale e con l’andamento degli altri settori ove opera il Gruppo, è presumibile potere raggiungere gli obiettivi di piano anche se per l’incerto andamento del contesto macroeconomico, occorre operare con estrema cautela ed essere pronti ad agire con interventi mirati.</w:t>
      </w:r>
    </w:p>
    <w:p w14:paraId="3A625DEF" w14:textId="50282B1A" w:rsidR="00E34397" w:rsidRDefault="00E34397">
      <w:pPr>
        <w:rPr>
          <w:rFonts w:ascii="Messina Sans" w:eastAsia="SimSun" w:hAnsi="Messina Sans" w:cs="Mangal"/>
          <w:lang w:eastAsia="hi-IN" w:bidi="hi-IN"/>
        </w:rPr>
      </w:pPr>
      <w:r>
        <w:rPr>
          <w:rFonts w:ascii="Messina Sans" w:eastAsia="SimSun" w:hAnsi="Messina Sans" w:cs="Mangal"/>
          <w:lang w:eastAsia="hi-IN" w:bidi="hi-IN"/>
        </w:rPr>
        <w:br w:type="page"/>
      </w:r>
    </w:p>
    <w:bookmarkEnd w:id="2"/>
    <w:p w14:paraId="14DD0D7E" w14:textId="289C9BFE" w:rsidR="007E24F5" w:rsidRPr="00E34397" w:rsidRDefault="007E24F5" w:rsidP="00CA11E6">
      <w:pPr>
        <w:widowControl w:val="0"/>
        <w:suppressAutoHyphens/>
        <w:spacing w:after="0"/>
        <w:jc w:val="center"/>
        <w:rPr>
          <w:rFonts w:ascii="Messina Sans" w:eastAsia="SimSun" w:hAnsi="Messina Sans" w:cs="Mangal"/>
          <w:bCs/>
          <w:i/>
          <w:kern w:val="1"/>
          <w:sz w:val="24"/>
          <w:szCs w:val="24"/>
          <w:lang w:eastAsia="hi-IN" w:bidi="hi-IN"/>
        </w:rPr>
      </w:pPr>
      <w:r w:rsidRPr="00E34397">
        <w:rPr>
          <w:rFonts w:ascii="Messina Sans" w:eastAsia="SimSun" w:hAnsi="Messina Sans" w:cs="Mangal"/>
          <w:bCs/>
          <w:i/>
          <w:kern w:val="1"/>
          <w:sz w:val="24"/>
          <w:szCs w:val="24"/>
          <w:lang w:eastAsia="hi-IN" w:bidi="hi-IN"/>
        </w:rPr>
        <w:t>Si precisa che i dati esposti sono in corso di verifica da parte della società di revisione.</w:t>
      </w:r>
    </w:p>
    <w:p w14:paraId="35497434" w14:textId="77777777" w:rsidR="00CA11E6" w:rsidRPr="002E3676" w:rsidRDefault="00CA11E6" w:rsidP="00CA11E6">
      <w:pPr>
        <w:widowControl w:val="0"/>
        <w:suppressAutoHyphens/>
        <w:spacing w:after="0"/>
        <w:jc w:val="center"/>
        <w:rPr>
          <w:rFonts w:ascii="Messina Sans" w:eastAsia="SimSun" w:hAnsi="Messina Sans" w:cs="Mangal"/>
          <w:bCs/>
          <w:i/>
          <w:kern w:val="1"/>
          <w:sz w:val="20"/>
          <w:szCs w:val="20"/>
          <w:lang w:eastAsia="hi-IN" w:bidi="hi-IN"/>
        </w:rPr>
      </w:pPr>
    </w:p>
    <w:p w14:paraId="7F5B65A0" w14:textId="77777777" w:rsidR="007E24F5" w:rsidRPr="002E3676" w:rsidRDefault="007E24F5" w:rsidP="00CA11E6">
      <w:pPr>
        <w:widowControl w:val="0"/>
        <w:suppressAutoHyphens/>
        <w:spacing w:after="0"/>
        <w:jc w:val="center"/>
        <w:rPr>
          <w:rFonts w:ascii="Messina Sans" w:eastAsia="SimSun" w:hAnsi="Messina Sans" w:cs="Mangal"/>
          <w:i/>
          <w:kern w:val="1"/>
          <w:sz w:val="20"/>
          <w:szCs w:val="20"/>
          <w:lang w:eastAsia="hi-IN" w:bidi="hi-IN"/>
        </w:rPr>
      </w:pPr>
      <w:r w:rsidRPr="002E3676">
        <w:rPr>
          <w:rFonts w:ascii="Messina Sans" w:eastAsia="SimSun" w:hAnsi="Messina Sans" w:cs="Mangal"/>
          <w:i/>
          <w:kern w:val="1"/>
          <w:sz w:val="20"/>
          <w:szCs w:val="20"/>
          <w:lang w:eastAsia="hi-IN" w:bidi="hi-IN"/>
        </w:rPr>
        <w:t>********</w:t>
      </w:r>
    </w:p>
    <w:p w14:paraId="70569692" w14:textId="77777777" w:rsidR="007E24F5" w:rsidRPr="002E3676" w:rsidRDefault="007E24F5" w:rsidP="00CA11E6">
      <w:pPr>
        <w:widowControl w:val="0"/>
        <w:suppressAutoHyphens/>
        <w:spacing w:after="0"/>
        <w:jc w:val="center"/>
        <w:rPr>
          <w:rFonts w:ascii="Messina Sans" w:eastAsia="SimSun" w:hAnsi="Messina Sans" w:cs="Mangal"/>
          <w:iCs/>
          <w:kern w:val="1"/>
          <w:sz w:val="20"/>
          <w:szCs w:val="20"/>
          <w:lang w:eastAsia="hi-IN" w:bidi="hi-IN"/>
        </w:rPr>
      </w:pPr>
    </w:p>
    <w:p w14:paraId="462EA4FB" w14:textId="77777777" w:rsidR="00E34397" w:rsidRPr="00B76CB3" w:rsidRDefault="00E34397" w:rsidP="00E34397">
      <w:pPr>
        <w:widowControl w:val="0"/>
        <w:tabs>
          <w:tab w:val="left" w:pos="6379"/>
        </w:tabs>
        <w:suppressAutoHyphens/>
        <w:spacing w:after="0"/>
        <w:rPr>
          <w:rFonts w:ascii="Messina Sans" w:eastAsia="SimSun" w:hAnsi="Messina Sans" w:cs="Mangal"/>
          <w:b/>
          <w:kern w:val="1"/>
          <w:lang w:eastAsia="hi-IN" w:bidi="hi-IN"/>
        </w:rPr>
      </w:pPr>
      <w:r w:rsidRPr="00B76CB3">
        <w:rPr>
          <w:rFonts w:ascii="Messina Sans" w:eastAsia="SimSun" w:hAnsi="Messina Sans" w:cs="Arial"/>
          <w:b/>
          <w:lang w:eastAsia="hi-IN" w:bidi="hi-IN"/>
        </w:rPr>
        <w:t>Dichiarazione del dirigente preposto alla redazione dei documenti contabili societari a norma delle disposizioni dell’art. 154-</w:t>
      </w:r>
      <w:r w:rsidRPr="00B76CB3">
        <w:rPr>
          <w:rFonts w:ascii="Messina Sans" w:eastAsia="SimSun" w:hAnsi="Messina Sans" w:cs="Arial"/>
          <w:b/>
          <w:i/>
          <w:lang w:eastAsia="hi-IN" w:bidi="hi-IN"/>
        </w:rPr>
        <w:t>bis</w:t>
      </w:r>
      <w:r w:rsidRPr="00B76CB3">
        <w:rPr>
          <w:rFonts w:ascii="Messina Sans" w:eastAsia="SimSun" w:hAnsi="Messina Sans" w:cs="Arial"/>
          <w:b/>
          <w:lang w:eastAsia="hi-IN" w:bidi="hi-IN"/>
        </w:rPr>
        <w:t xml:space="preserve">, comma 2 del </w:t>
      </w:r>
      <w:proofErr w:type="spellStart"/>
      <w:r w:rsidRPr="00B76CB3">
        <w:rPr>
          <w:rFonts w:ascii="Messina Sans" w:eastAsia="SimSun" w:hAnsi="Messina Sans" w:cs="Arial"/>
          <w:b/>
          <w:lang w:eastAsia="hi-IN" w:bidi="hi-IN"/>
        </w:rPr>
        <w:t>D.Lgs.</w:t>
      </w:r>
      <w:proofErr w:type="spellEnd"/>
      <w:r w:rsidRPr="00B76CB3">
        <w:rPr>
          <w:rFonts w:ascii="Messina Sans" w:eastAsia="SimSun" w:hAnsi="Messina Sans" w:cs="Arial"/>
          <w:b/>
          <w:lang w:eastAsia="hi-IN" w:bidi="hi-IN"/>
        </w:rPr>
        <w:t xml:space="preserve"> 58/1998</w:t>
      </w:r>
    </w:p>
    <w:p w14:paraId="067C0781" w14:textId="77777777" w:rsidR="00E34397" w:rsidRPr="00B76CB3" w:rsidRDefault="00E34397" w:rsidP="00E34397">
      <w:pPr>
        <w:widowControl w:val="0"/>
        <w:suppressAutoHyphens/>
        <w:spacing w:after="0"/>
        <w:jc w:val="both"/>
        <w:rPr>
          <w:rFonts w:ascii="Messina Sans" w:eastAsia="SimSun" w:hAnsi="Messina Sans" w:cs="Arial"/>
          <w:b/>
          <w:lang w:eastAsia="hi-IN" w:bidi="hi-IN"/>
        </w:rPr>
      </w:pPr>
    </w:p>
    <w:p w14:paraId="5F389CEE" w14:textId="24437859" w:rsidR="00E34397" w:rsidRPr="00B76CB3" w:rsidRDefault="00E34397" w:rsidP="00E34397">
      <w:pPr>
        <w:widowControl w:val="0"/>
        <w:suppressAutoHyphens/>
        <w:spacing w:after="0"/>
        <w:jc w:val="both"/>
        <w:rPr>
          <w:rFonts w:ascii="Messina Sans" w:eastAsia="SimSun" w:hAnsi="Messina Sans" w:cs="Arial"/>
          <w:lang w:eastAsia="hi-IN" w:bidi="hi-IN"/>
        </w:rPr>
      </w:pPr>
      <w:r w:rsidRPr="00B76CB3">
        <w:rPr>
          <w:rFonts w:ascii="Messina Sans" w:eastAsia="SimSun" w:hAnsi="Messina Sans" w:cs="Arial"/>
          <w:lang w:eastAsia="hi-IN" w:bidi="hi-IN"/>
        </w:rPr>
        <w:t>Il dirigente preposto alla redazione dei documenti contabili societari di Monrif S.p.A., Nicola Natali, dichiara ai sensi dell’art. 154-</w:t>
      </w:r>
      <w:r w:rsidRPr="00B76CB3">
        <w:rPr>
          <w:rFonts w:ascii="Messina Sans" w:eastAsia="SimSun" w:hAnsi="Messina Sans" w:cs="Arial"/>
          <w:i/>
          <w:lang w:eastAsia="hi-IN" w:bidi="hi-IN"/>
        </w:rPr>
        <w:t>bis</w:t>
      </w:r>
      <w:r w:rsidRPr="00B76CB3">
        <w:rPr>
          <w:rFonts w:ascii="Messina Sans" w:eastAsia="SimSun" w:hAnsi="Messina Sans" w:cs="Arial"/>
          <w:lang w:eastAsia="hi-IN" w:bidi="hi-IN"/>
        </w:rPr>
        <w:t xml:space="preserve"> comma 2 del </w:t>
      </w:r>
      <w:proofErr w:type="spellStart"/>
      <w:r w:rsidRPr="00B76CB3">
        <w:rPr>
          <w:rFonts w:ascii="Messina Sans" w:eastAsia="SimSun" w:hAnsi="Messina Sans" w:cs="Arial"/>
          <w:lang w:eastAsia="hi-IN" w:bidi="hi-IN"/>
        </w:rPr>
        <w:t>D.Lgs.</w:t>
      </w:r>
      <w:proofErr w:type="spellEnd"/>
      <w:r w:rsidRPr="00B76CB3">
        <w:rPr>
          <w:rFonts w:ascii="Messina Sans" w:eastAsia="SimSun" w:hAnsi="Messina Sans" w:cs="Arial"/>
          <w:lang w:eastAsia="hi-IN" w:bidi="hi-IN"/>
        </w:rPr>
        <w:t xml:space="preserve"> 24 febbraio 1998 n. 58 che l’informativa contabile contenuta nel</w:t>
      </w:r>
      <w:r w:rsidR="00EA2AA7">
        <w:rPr>
          <w:rFonts w:ascii="Messina Sans" w:eastAsia="SimSun" w:hAnsi="Messina Sans" w:cs="Arial"/>
          <w:lang w:eastAsia="hi-IN" w:bidi="hi-IN"/>
        </w:rPr>
        <w:t xml:space="preserve"> presente comunicato e nella Relazione finanziaria semestrale al 30 giugno</w:t>
      </w:r>
      <w:r w:rsidRPr="00B76CB3">
        <w:rPr>
          <w:rFonts w:ascii="Messina Sans" w:eastAsia="SimSun" w:hAnsi="Messina Sans" w:cs="Arial"/>
          <w:lang w:eastAsia="hi-IN" w:bidi="hi-IN"/>
        </w:rPr>
        <w:t xml:space="preserve"> 202</w:t>
      </w:r>
      <w:r>
        <w:rPr>
          <w:rFonts w:ascii="Messina Sans" w:eastAsia="SimSun" w:hAnsi="Messina Sans" w:cs="Arial"/>
          <w:lang w:eastAsia="hi-IN" w:bidi="hi-IN"/>
        </w:rPr>
        <w:t>4</w:t>
      </w:r>
      <w:r w:rsidRPr="00B76CB3">
        <w:rPr>
          <w:rFonts w:ascii="Messina Sans" w:eastAsia="SimSun" w:hAnsi="Messina Sans" w:cs="Arial"/>
          <w:lang w:eastAsia="hi-IN" w:bidi="hi-IN"/>
        </w:rPr>
        <w:t xml:space="preserve"> corrisponde alle risultanze documentali, ai libri e alle scritture contabili.</w:t>
      </w:r>
    </w:p>
    <w:p w14:paraId="19E931BA" w14:textId="77777777" w:rsidR="00E34397" w:rsidRPr="00EA2AA7" w:rsidRDefault="00E34397" w:rsidP="00E34397">
      <w:pPr>
        <w:widowControl w:val="0"/>
        <w:suppressAutoHyphens/>
        <w:spacing w:after="0"/>
        <w:jc w:val="both"/>
        <w:rPr>
          <w:rFonts w:ascii="Messina Sans" w:eastAsia="SimSun" w:hAnsi="Messina Sans" w:cs="Arial"/>
          <w:lang w:eastAsia="hi-IN" w:bidi="hi-IN"/>
        </w:rPr>
      </w:pPr>
    </w:p>
    <w:p w14:paraId="466E542A" w14:textId="77777777" w:rsidR="00CA11E6" w:rsidRPr="00EA2AA7" w:rsidRDefault="00CA11E6" w:rsidP="00CA11E6">
      <w:pPr>
        <w:widowControl w:val="0"/>
        <w:suppressAutoHyphens/>
        <w:spacing w:after="0"/>
        <w:jc w:val="both"/>
        <w:rPr>
          <w:rFonts w:ascii="Messina Sans" w:eastAsia="SimSun" w:hAnsi="Messina Sans" w:cs="Mangal"/>
          <w:kern w:val="1"/>
          <w:lang w:eastAsia="hi-IN" w:bidi="hi-IN"/>
        </w:rPr>
      </w:pPr>
    </w:p>
    <w:p w14:paraId="2BDF41EE" w14:textId="77777777" w:rsidR="007E24F5" w:rsidRPr="00EA2AA7" w:rsidRDefault="007E24F5" w:rsidP="00CA11E6">
      <w:pPr>
        <w:widowControl w:val="0"/>
        <w:suppressAutoHyphens/>
        <w:spacing w:after="0"/>
        <w:jc w:val="center"/>
        <w:rPr>
          <w:rFonts w:ascii="Messina Sans" w:eastAsia="SimSun" w:hAnsi="Messina Sans" w:cs="Mangal"/>
          <w:kern w:val="1"/>
          <w:lang w:eastAsia="hi-IN" w:bidi="hi-IN"/>
        </w:rPr>
      </w:pPr>
      <w:r w:rsidRPr="00EA2AA7">
        <w:rPr>
          <w:rFonts w:ascii="Messina Sans" w:eastAsia="SimSun" w:hAnsi="Messina Sans" w:cs="Mangal"/>
          <w:kern w:val="1"/>
          <w:lang w:eastAsia="hi-IN" w:bidi="hi-IN"/>
        </w:rPr>
        <w:t>********</w:t>
      </w:r>
    </w:p>
    <w:p w14:paraId="2EF11FBA" w14:textId="77777777" w:rsidR="007E24F5" w:rsidRPr="00EA2AA7" w:rsidRDefault="007E24F5" w:rsidP="00CA11E6">
      <w:pPr>
        <w:widowControl w:val="0"/>
        <w:suppressAutoHyphens/>
        <w:spacing w:after="0"/>
        <w:jc w:val="both"/>
        <w:rPr>
          <w:rFonts w:ascii="Messina Sans" w:eastAsia="SimSun" w:hAnsi="Messina Sans" w:cs="Mangal"/>
          <w:bCs/>
          <w:kern w:val="1"/>
          <w:lang w:eastAsia="hi-IN" w:bidi="hi-IN"/>
        </w:rPr>
      </w:pPr>
    </w:p>
    <w:p w14:paraId="3A2294E5" w14:textId="77777777" w:rsidR="007E24F5" w:rsidRPr="00EA2AA7" w:rsidRDefault="007E24F5" w:rsidP="00CA11E6">
      <w:pPr>
        <w:spacing w:after="0"/>
        <w:jc w:val="both"/>
        <w:rPr>
          <w:rFonts w:ascii="Messina Sans" w:hAnsi="Messina Sans" w:cs="Arial"/>
          <w:iCs/>
        </w:rPr>
      </w:pPr>
    </w:p>
    <w:p w14:paraId="4F62B80F" w14:textId="77777777" w:rsidR="00264EDE" w:rsidRPr="00CA11E6" w:rsidRDefault="00264EDE" w:rsidP="00CA11E6">
      <w:pPr>
        <w:widowControl w:val="0"/>
        <w:tabs>
          <w:tab w:val="left" w:pos="6379"/>
        </w:tabs>
        <w:suppressAutoHyphens/>
        <w:spacing w:after="0"/>
        <w:rPr>
          <w:rFonts w:ascii="Messina Sans" w:eastAsia="SimSun" w:hAnsi="Messina Sans" w:cs="Mangal"/>
          <w:b/>
          <w:sz w:val="20"/>
          <w:szCs w:val="20"/>
          <w:lang w:eastAsia="hi-IN" w:bidi="hi-IN"/>
        </w:rPr>
      </w:pPr>
      <w:r w:rsidRPr="00CA11E6">
        <w:rPr>
          <w:rFonts w:ascii="Messina Sans" w:eastAsia="SimSun" w:hAnsi="Messina Sans" w:cs="Mangal"/>
          <w:b/>
          <w:sz w:val="20"/>
          <w:szCs w:val="20"/>
          <w:lang w:eastAsia="hi-IN" w:bidi="hi-IN"/>
        </w:rPr>
        <w:tab/>
        <w:t>p. Il Consiglio di Amministrazione</w:t>
      </w:r>
    </w:p>
    <w:p w14:paraId="0469DBA2" w14:textId="77777777" w:rsidR="00085F2F" w:rsidRPr="00EA2AA7" w:rsidRDefault="00085F2F" w:rsidP="00E805FB">
      <w:pPr>
        <w:autoSpaceDE w:val="0"/>
        <w:autoSpaceDN w:val="0"/>
        <w:adjustRightInd w:val="0"/>
        <w:spacing w:after="0" w:line="240" w:lineRule="auto"/>
        <w:rPr>
          <w:rFonts w:ascii="Messina Sans" w:hAnsi="Messina Sans"/>
        </w:rPr>
      </w:pPr>
    </w:p>
    <w:p w14:paraId="70885B43" w14:textId="77777777" w:rsidR="00291B06" w:rsidRPr="00EA2AA7" w:rsidRDefault="00291B06">
      <w:pPr>
        <w:spacing w:after="0" w:line="240" w:lineRule="auto"/>
        <w:jc w:val="both"/>
        <w:rPr>
          <w:rStyle w:val="gmaildefault"/>
          <w:rFonts w:ascii="Messina Sans" w:eastAsia="Calibri" w:hAnsi="Messina Sans" w:cs="Arial"/>
          <w:i/>
          <w:color w:val="222222"/>
          <w:shd w:val="clear" w:color="auto" w:fill="FFFFFF"/>
        </w:rPr>
      </w:pPr>
    </w:p>
    <w:p w14:paraId="495A6549" w14:textId="77777777" w:rsidR="00291B06" w:rsidRPr="00EA2AA7" w:rsidRDefault="00291B06">
      <w:pPr>
        <w:spacing w:after="0" w:line="240" w:lineRule="auto"/>
        <w:jc w:val="both"/>
        <w:rPr>
          <w:rStyle w:val="gmaildefault"/>
          <w:rFonts w:ascii="Messina Sans" w:eastAsia="Calibri" w:hAnsi="Messina Sans" w:cs="Arial"/>
          <w:i/>
          <w:color w:val="222222"/>
          <w:shd w:val="clear" w:color="auto" w:fill="FFFFFF"/>
        </w:rPr>
      </w:pPr>
    </w:p>
    <w:p w14:paraId="290078B6" w14:textId="77777777" w:rsidR="00291B06" w:rsidRPr="00EA2AA7" w:rsidRDefault="00291B06">
      <w:pPr>
        <w:spacing w:after="0" w:line="240" w:lineRule="auto"/>
        <w:jc w:val="both"/>
        <w:rPr>
          <w:rStyle w:val="gmaildefault"/>
          <w:rFonts w:ascii="Messina Sans" w:eastAsia="Calibri" w:hAnsi="Messina Sans" w:cs="Arial"/>
          <w:i/>
          <w:color w:val="222222"/>
          <w:shd w:val="clear" w:color="auto" w:fill="FFFFFF"/>
        </w:rPr>
      </w:pPr>
    </w:p>
    <w:p w14:paraId="3448BB50" w14:textId="62B5ACDE" w:rsidR="006B6C01" w:rsidRPr="006B6C01" w:rsidRDefault="006B6C01" w:rsidP="006B6C01">
      <w:pPr>
        <w:spacing w:after="0" w:line="240" w:lineRule="auto"/>
        <w:jc w:val="both"/>
        <w:rPr>
          <w:rFonts w:ascii="Messina Sans" w:eastAsia="Calibri" w:hAnsi="Messina Sans" w:cs="Arial"/>
          <w:b/>
          <w:color w:val="222222"/>
          <w:shd w:val="clear" w:color="auto" w:fill="FFFFFF"/>
        </w:rPr>
      </w:pPr>
      <w:r w:rsidRPr="006B6C01">
        <w:rPr>
          <w:rFonts w:ascii="Messina Sans" w:eastAsia="Calibri" w:hAnsi="Messina Sans" w:cs="Arial"/>
          <w:b/>
          <w:color w:val="222222"/>
          <w:shd w:val="clear" w:color="auto" w:fill="FFFFFF"/>
        </w:rPr>
        <w:t xml:space="preserve">Attribuzione cariche </w:t>
      </w:r>
    </w:p>
    <w:p w14:paraId="674DAA00" w14:textId="6D9D8ADE" w:rsidR="006B6C01" w:rsidRPr="006B6C01" w:rsidRDefault="006B6C01" w:rsidP="006B6C01">
      <w:pPr>
        <w:spacing w:after="0" w:line="240" w:lineRule="auto"/>
        <w:jc w:val="both"/>
        <w:rPr>
          <w:rFonts w:ascii="Messina Sans" w:eastAsia="Calibri" w:hAnsi="Messina Sans" w:cs="Arial"/>
          <w:color w:val="222222"/>
          <w:shd w:val="clear" w:color="auto" w:fill="FFFFFF"/>
        </w:rPr>
      </w:pPr>
      <w:r w:rsidRPr="006B6C01">
        <w:rPr>
          <w:rFonts w:ascii="Messina Sans" w:eastAsia="Calibri" w:hAnsi="Messina Sans" w:cs="Arial"/>
          <w:color w:val="222222"/>
          <w:shd w:val="clear" w:color="auto" w:fill="FFFFFF"/>
        </w:rPr>
        <w:t>Nel corso della riunione il Consiglio di Amministrazione ha nominat</w:t>
      </w:r>
      <w:r w:rsidR="00662234">
        <w:rPr>
          <w:rFonts w:ascii="Messina Sans" w:eastAsia="Calibri" w:hAnsi="Messina Sans" w:cs="Arial"/>
          <w:color w:val="222222"/>
          <w:shd w:val="clear" w:color="auto" w:fill="FFFFFF"/>
        </w:rPr>
        <w:t>o</w:t>
      </w:r>
      <w:r w:rsidRPr="006B6C01">
        <w:rPr>
          <w:rFonts w:ascii="Messina Sans" w:eastAsia="Calibri" w:hAnsi="Messina Sans" w:cs="Arial"/>
          <w:color w:val="222222"/>
          <w:shd w:val="clear" w:color="auto" w:fill="FFFFFF"/>
        </w:rPr>
        <w:t xml:space="preserve"> i</w:t>
      </w:r>
      <w:r w:rsidR="00662234">
        <w:rPr>
          <w:rFonts w:ascii="Messina Sans" w:eastAsia="Calibri" w:hAnsi="Messina Sans" w:cs="Arial"/>
          <w:color w:val="222222"/>
          <w:shd w:val="clear" w:color="auto" w:fill="FFFFFF"/>
        </w:rPr>
        <w:t>l</w:t>
      </w:r>
      <w:r w:rsidRPr="006B6C01">
        <w:rPr>
          <w:rFonts w:ascii="Messina Sans" w:eastAsia="Calibri" w:hAnsi="Messina Sans" w:cs="Arial"/>
          <w:color w:val="222222"/>
          <w:shd w:val="clear" w:color="auto" w:fill="FFFFFF"/>
        </w:rPr>
        <w:t xml:space="preserve"> nuov</w:t>
      </w:r>
      <w:r w:rsidR="00662234">
        <w:rPr>
          <w:rFonts w:ascii="Messina Sans" w:eastAsia="Calibri" w:hAnsi="Messina Sans" w:cs="Arial"/>
          <w:color w:val="222222"/>
          <w:shd w:val="clear" w:color="auto" w:fill="FFFFFF"/>
        </w:rPr>
        <w:t>o</w:t>
      </w:r>
      <w:r w:rsidRPr="006B6C01">
        <w:rPr>
          <w:rFonts w:ascii="Messina Sans" w:eastAsia="Calibri" w:hAnsi="Messina Sans" w:cs="Arial"/>
          <w:color w:val="222222"/>
          <w:shd w:val="clear" w:color="auto" w:fill="FFFFFF"/>
        </w:rPr>
        <w:t xml:space="preserve"> component</w:t>
      </w:r>
      <w:r w:rsidR="00662234">
        <w:rPr>
          <w:rFonts w:ascii="Messina Sans" w:eastAsia="Calibri" w:hAnsi="Messina Sans" w:cs="Arial"/>
          <w:color w:val="222222"/>
          <w:shd w:val="clear" w:color="auto" w:fill="FFFFFF"/>
        </w:rPr>
        <w:t>e</w:t>
      </w:r>
      <w:r w:rsidRPr="006B6C01">
        <w:rPr>
          <w:rFonts w:ascii="Messina Sans" w:eastAsia="Calibri" w:hAnsi="Messina Sans" w:cs="Arial"/>
          <w:color w:val="222222"/>
          <w:shd w:val="clear" w:color="auto" w:fill="FFFFFF"/>
        </w:rPr>
        <w:t xml:space="preserve"> de</w:t>
      </w:r>
      <w:r w:rsidR="00662234">
        <w:rPr>
          <w:rFonts w:ascii="Messina Sans" w:eastAsia="Calibri" w:hAnsi="Messina Sans" w:cs="Arial"/>
          <w:color w:val="222222"/>
          <w:shd w:val="clear" w:color="auto" w:fill="FFFFFF"/>
        </w:rPr>
        <w:t xml:space="preserve">l </w:t>
      </w:r>
      <w:r w:rsidRPr="00662234">
        <w:rPr>
          <w:rFonts w:ascii="Messina Sans" w:eastAsia="Calibri" w:hAnsi="Messina Sans" w:cs="Arial"/>
          <w:color w:val="222222"/>
          <w:shd w:val="clear" w:color="auto" w:fill="FFFFFF"/>
        </w:rPr>
        <w:t>Comitato per la remunerazione</w:t>
      </w:r>
      <w:r w:rsidR="002F00AC">
        <w:rPr>
          <w:rFonts w:ascii="Messina Sans" w:eastAsia="Calibri" w:hAnsi="Messina Sans" w:cs="Arial"/>
          <w:color w:val="222222"/>
          <w:shd w:val="clear" w:color="auto" w:fill="FFFFFF"/>
        </w:rPr>
        <w:t xml:space="preserve"> nella persona del Dott. Mario Cognigni,</w:t>
      </w:r>
      <w:bookmarkStart w:id="5" w:name="_GoBack"/>
      <w:bookmarkEnd w:id="5"/>
      <w:r w:rsidR="00F44CCC">
        <w:rPr>
          <w:rFonts w:ascii="Messina Sans" w:eastAsia="Calibri" w:hAnsi="Messina Sans" w:cs="Arial"/>
          <w:color w:val="222222"/>
          <w:shd w:val="clear" w:color="auto" w:fill="FFFFFF"/>
        </w:rPr>
        <w:t xml:space="preserve"> in sostituzione del dott. </w:t>
      </w:r>
      <w:r w:rsidRPr="006B6C01">
        <w:rPr>
          <w:rFonts w:ascii="Messina Sans" w:eastAsia="Calibri" w:hAnsi="Messina Sans" w:cs="Arial"/>
          <w:color w:val="222222"/>
          <w:shd w:val="clear" w:color="auto" w:fill="FFFFFF"/>
        </w:rPr>
        <w:t xml:space="preserve">Giorgio Camillo </w:t>
      </w:r>
      <w:proofErr w:type="spellStart"/>
      <w:r w:rsidRPr="006B6C01">
        <w:rPr>
          <w:rFonts w:ascii="Messina Sans" w:eastAsia="Calibri" w:hAnsi="Messina Sans" w:cs="Arial"/>
          <w:color w:val="222222"/>
          <w:shd w:val="clear" w:color="auto" w:fill="FFFFFF"/>
        </w:rPr>
        <w:t>Cefis</w:t>
      </w:r>
      <w:proofErr w:type="spellEnd"/>
      <w:r w:rsidR="00F44CCC">
        <w:rPr>
          <w:rFonts w:ascii="Messina Sans" w:eastAsia="Calibri" w:hAnsi="Messina Sans" w:cs="Arial"/>
          <w:color w:val="222222"/>
          <w:shd w:val="clear" w:color="auto" w:fill="FFFFFF"/>
        </w:rPr>
        <w:t>, fino alla scadenza dell’attuale consiglio di amministrazione.</w:t>
      </w:r>
    </w:p>
    <w:p w14:paraId="297F9FF6" w14:textId="77777777" w:rsidR="006B6C01" w:rsidRPr="006B6C01" w:rsidRDefault="006B6C01" w:rsidP="006B6C01">
      <w:pPr>
        <w:spacing w:after="0" w:line="240" w:lineRule="auto"/>
        <w:jc w:val="both"/>
        <w:rPr>
          <w:rFonts w:ascii="Messina Sans" w:eastAsia="Calibri" w:hAnsi="Messina Sans" w:cs="Arial"/>
          <w:color w:val="222222"/>
          <w:shd w:val="clear" w:color="auto" w:fill="FFFFFF"/>
        </w:rPr>
      </w:pPr>
    </w:p>
    <w:p w14:paraId="5D35523B" w14:textId="77777777" w:rsidR="00555B62" w:rsidRDefault="00F44CCC" w:rsidP="006B6C01">
      <w:pPr>
        <w:spacing w:after="0" w:line="240" w:lineRule="auto"/>
        <w:jc w:val="both"/>
        <w:rPr>
          <w:rFonts w:ascii="Messina Sans" w:eastAsia="Calibri" w:hAnsi="Messina Sans" w:cs="Arial"/>
          <w:color w:val="222222"/>
          <w:shd w:val="clear" w:color="auto" w:fill="FFFFFF"/>
        </w:rPr>
      </w:pPr>
      <w:r>
        <w:rPr>
          <w:rFonts w:ascii="Messina Sans" w:eastAsia="Calibri" w:hAnsi="Messina Sans" w:cs="Arial"/>
          <w:color w:val="222222"/>
          <w:shd w:val="clear" w:color="auto" w:fill="FFFFFF"/>
        </w:rPr>
        <w:t>Inoltre, a seguito delle dimissioni del dott. Massimo Bianchi, Presidente dell’Organismo di Vigilanza</w:t>
      </w:r>
      <w:r w:rsidR="00200AD5">
        <w:rPr>
          <w:rFonts w:ascii="Messina Sans" w:eastAsia="Calibri" w:hAnsi="Messina Sans" w:cs="Arial"/>
          <w:color w:val="222222"/>
          <w:shd w:val="clear" w:color="auto" w:fill="FFFFFF"/>
        </w:rPr>
        <w:t xml:space="preserve"> (“ODV”)</w:t>
      </w:r>
      <w:r>
        <w:rPr>
          <w:rFonts w:ascii="Messina Sans" w:eastAsia="Calibri" w:hAnsi="Messina Sans" w:cs="Arial"/>
          <w:color w:val="222222"/>
          <w:shd w:val="clear" w:color="auto" w:fill="FFFFFF"/>
        </w:rPr>
        <w:t xml:space="preserve">, è stato </w:t>
      </w:r>
      <w:r w:rsidR="00CE2828">
        <w:rPr>
          <w:rFonts w:ascii="Messina Sans" w:eastAsia="Calibri" w:hAnsi="Messina Sans" w:cs="Arial"/>
          <w:color w:val="222222"/>
          <w:shd w:val="clear" w:color="auto" w:fill="FFFFFF"/>
        </w:rPr>
        <w:t xml:space="preserve">nominato </w:t>
      </w:r>
      <w:r w:rsidR="00200AD5">
        <w:rPr>
          <w:rFonts w:ascii="Messina Sans" w:eastAsia="Calibri" w:hAnsi="Messina Sans" w:cs="Arial"/>
          <w:color w:val="222222"/>
          <w:shd w:val="clear" w:color="auto" w:fill="FFFFFF"/>
        </w:rPr>
        <w:t xml:space="preserve">quale </w:t>
      </w:r>
      <w:r w:rsidR="00CE2828">
        <w:rPr>
          <w:rFonts w:ascii="Messina Sans" w:eastAsia="Calibri" w:hAnsi="Messina Sans" w:cs="Arial"/>
          <w:color w:val="222222"/>
          <w:shd w:val="clear" w:color="auto" w:fill="FFFFFF"/>
        </w:rPr>
        <w:t>membro del</w:t>
      </w:r>
      <w:r w:rsidR="00200AD5">
        <w:rPr>
          <w:rFonts w:ascii="Messina Sans" w:eastAsia="Calibri" w:hAnsi="Messina Sans" w:cs="Arial"/>
          <w:color w:val="222222"/>
          <w:shd w:val="clear" w:color="auto" w:fill="FFFFFF"/>
        </w:rPr>
        <w:t>l’ODV, il dott. Marcello Braglia</w:t>
      </w:r>
      <w:r w:rsidR="00555B62">
        <w:rPr>
          <w:rFonts w:ascii="Messina Sans" w:eastAsia="Calibri" w:hAnsi="Messina Sans" w:cs="Arial"/>
          <w:color w:val="222222"/>
          <w:shd w:val="clear" w:color="auto" w:fill="FFFFFF"/>
        </w:rPr>
        <w:t>.</w:t>
      </w:r>
    </w:p>
    <w:p w14:paraId="676BFE28" w14:textId="77777777" w:rsidR="00555B62" w:rsidRDefault="00555B62">
      <w:pPr>
        <w:rPr>
          <w:rFonts w:ascii="Messina Sans" w:eastAsia="Calibri" w:hAnsi="Messina Sans" w:cs="Arial"/>
          <w:color w:val="222222"/>
          <w:shd w:val="clear" w:color="auto" w:fill="FFFFFF"/>
        </w:rPr>
      </w:pPr>
      <w:r>
        <w:rPr>
          <w:rFonts w:ascii="Messina Sans" w:eastAsia="Calibri" w:hAnsi="Messina Sans" w:cs="Arial"/>
          <w:color w:val="222222"/>
          <w:shd w:val="clear" w:color="auto" w:fill="FFFFFF"/>
        </w:rPr>
        <w:br w:type="page"/>
      </w:r>
    </w:p>
    <w:p w14:paraId="2C37946F" w14:textId="77777777" w:rsidR="00EA2AA7" w:rsidRPr="0070091D" w:rsidRDefault="00EA2AA7" w:rsidP="00EA2AA7">
      <w:pPr>
        <w:jc w:val="both"/>
        <w:rPr>
          <w:rStyle w:val="gmaildefault"/>
          <w:rFonts w:ascii="Messina Sans" w:hAnsi="Messina Sans" w:cs="Arial"/>
          <w:i/>
          <w:color w:val="222222"/>
          <w:sz w:val="18"/>
          <w:szCs w:val="18"/>
          <w:shd w:val="clear" w:color="auto" w:fill="FFFFFF"/>
        </w:rPr>
      </w:pPr>
      <w:r w:rsidRPr="0070091D">
        <w:rPr>
          <w:rStyle w:val="gmaildefault"/>
          <w:rFonts w:ascii="Messina Sans" w:hAnsi="Messina Sans" w:cs="Arial"/>
          <w:i/>
          <w:color w:val="222222"/>
          <w:sz w:val="18"/>
          <w:szCs w:val="18"/>
          <w:shd w:val="clear" w:color="auto" w:fill="FFFFFF"/>
        </w:rPr>
        <w:t>Monrif S.p.A., società quotata dal 1986 all'Euronext Milan, mercato organizzato e gestito da Borsa Italiana S.p.A., detiene, in qualità di holding, partecipazioni nel settore editoriale, stampa, pubblicitario, new media, dell’ospitalità ed immobiliare. Opera</w:t>
      </w:r>
      <w:r w:rsidRPr="0070091D">
        <w:rPr>
          <w:rStyle w:val="gmaildefault"/>
          <w:rFonts w:ascii="Messina Sans" w:hAnsi="Messina Sans" w:cs="Courier New"/>
          <w:i/>
          <w:color w:val="222222"/>
          <w:sz w:val="18"/>
          <w:szCs w:val="18"/>
          <w:shd w:val="clear" w:color="auto" w:fill="FFFFFF"/>
        </w:rPr>
        <w:t xml:space="preserve"> </w:t>
      </w:r>
      <w:r w:rsidRPr="0070091D">
        <w:rPr>
          <w:rStyle w:val="gmaildefault"/>
          <w:rFonts w:ascii="Messina Sans" w:hAnsi="Messina Sans" w:cs="Arial"/>
          <w:i/>
          <w:color w:val="222222"/>
          <w:sz w:val="18"/>
          <w:szCs w:val="18"/>
          <w:shd w:val="clear" w:color="auto" w:fill="FFFFFF"/>
        </w:rPr>
        <w:t xml:space="preserve">attraverso le seguenti società: </w:t>
      </w:r>
      <w:r w:rsidRPr="0070091D">
        <w:rPr>
          <w:rFonts w:ascii="Messina Sans" w:hAnsi="Messina Sans" w:cs="Arial"/>
          <w:i/>
          <w:color w:val="222222"/>
          <w:sz w:val="18"/>
          <w:szCs w:val="18"/>
          <w:shd w:val="clear" w:color="auto" w:fill="FFFFFF"/>
        </w:rPr>
        <w:t>Editoriale Nazionale S.r.l. e Società Pubblicità Editoriale e Digitale S.r.l. nel settore editoriale e pubblicitario, insieme a Robin S.r.l. e Gospeed S.r.l. nel settore editoriale e pubblicitario digital;</w:t>
      </w:r>
      <w:r w:rsidRPr="0070091D">
        <w:rPr>
          <w:rStyle w:val="gmaildefault"/>
          <w:rFonts w:ascii="Messina Sans" w:hAnsi="Messina Sans" w:cs="Courier New"/>
          <w:i/>
          <w:color w:val="222222"/>
          <w:sz w:val="18"/>
          <w:szCs w:val="18"/>
          <w:shd w:val="clear" w:color="auto" w:fill="FFFFFF"/>
        </w:rPr>
        <w:t xml:space="preserve"> </w:t>
      </w:r>
      <w:r w:rsidRPr="0070091D">
        <w:rPr>
          <w:rFonts w:ascii="Messina Sans" w:hAnsi="Messina Sans" w:cs="Arial"/>
          <w:i/>
          <w:color w:val="222222"/>
          <w:sz w:val="18"/>
          <w:szCs w:val="18"/>
          <w:shd w:val="clear" w:color="auto" w:fill="FFFFFF"/>
        </w:rPr>
        <w:t>Poligrafici Printing S.p.A.</w:t>
      </w:r>
      <w:r w:rsidRPr="0070091D">
        <w:rPr>
          <w:rStyle w:val="gmaildefault"/>
          <w:rFonts w:ascii="Messina Sans" w:hAnsi="Messina Sans" w:cs="Arial"/>
          <w:i/>
          <w:color w:val="222222"/>
          <w:sz w:val="18"/>
          <w:szCs w:val="18"/>
          <w:shd w:val="clear" w:color="auto" w:fill="FFFFFF"/>
        </w:rPr>
        <w:t>, quotata all'Euronext</w:t>
      </w:r>
      <w:r w:rsidRPr="0070091D">
        <w:rPr>
          <w:rStyle w:val="gmaildefault"/>
          <w:rFonts w:ascii="Messina Sans" w:hAnsi="Messina Sans" w:cs="Courier New"/>
          <w:i/>
          <w:color w:val="222222"/>
          <w:sz w:val="18"/>
          <w:szCs w:val="18"/>
          <w:shd w:val="clear" w:color="auto" w:fill="FFFFFF"/>
        </w:rPr>
        <w:t xml:space="preserve"> </w:t>
      </w:r>
      <w:r w:rsidRPr="0070091D">
        <w:rPr>
          <w:rStyle w:val="gmaildefault"/>
          <w:rFonts w:ascii="Messina Sans" w:hAnsi="Messina Sans" w:cs="Arial"/>
          <w:i/>
          <w:color w:val="222222"/>
          <w:sz w:val="18"/>
          <w:szCs w:val="18"/>
          <w:shd w:val="clear" w:color="auto" w:fill="FFFFFF"/>
        </w:rPr>
        <w:t xml:space="preserve">Growth Milan, </w:t>
      </w:r>
      <w:r w:rsidRPr="0070091D">
        <w:rPr>
          <w:rFonts w:ascii="Messina Sans" w:hAnsi="Messina Sans" w:cs="Arial"/>
          <w:i/>
          <w:color w:val="222222"/>
          <w:sz w:val="18"/>
          <w:szCs w:val="18"/>
          <w:shd w:val="clear" w:color="auto" w:fill="FFFFFF"/>
        </w:rPr>
        <w:t>nel settore</w:t>
      </w:r>
      <w:r w:rsidRPr="0070091D">
        <w:rPr>
          <w:rFonts w:ascii="Messina Sans" w:hAnsi="Messina Sans" w:cs="Courier New"/>
          <w:i/>
          <w:color w:val="222222"/>
          <w:sz w:val="18"/>
          <w:szCs w:val="18"/>
          <w:shd w:val="clear" w:color="auto" w:fill="FFFFFF"/>
        </w:rPr>
        <w:t xml:space="preserve"> </w:t>
      </w:r>
      <w:r w:rsidRPr="0070091D">
        <w:rPr>
          <w:rStyle w:val="gmaildefault"/>
          <w:rFonts w:ascii="Messina Sans" w:hAnsi="Messina Sans" w:cs="Arial"/>
          <w:i/>
          <w:color w:val="222222"/>
          <w:sz w:val="18"/>
          <w:szCs w:val="18"/>
          <w:shd w:val="clear" w:color="auto" w:fill="FFFFFF"/>
        </w:rPr>
        <w:t>della</w:t>
      </w:r>
      <w:r w:rsidRPr="0070091D">
        <w:rPr>
          <w:rStyle w:val="gmaildefault"/>
          <w:rFonts w:ascii="Messina Sans" w:hAnsi="Messina Sans" w:cs="Courier New"/>
          <w:i/>
          <w:color w:val="222222"/>
          <w:sz w:val="18"/>
          <w:szCs w:val="18"/>
          <w:shd w:val="clear" w:color="auto" w:fill="FFFFFF"/>
        </w:rPr>
        <w:t xml:space="preserve"> </w:t>
      </w:r>
      <w:r w:rsidRPr="0070091D">
        <w:rPr>
          <w:rFonts w:ascii="Messina Sans" w:hAnsi="Messina Sans" w:cs="Arial"/>
          <w:i/>
          <w:color w:val="222222"/>
          <w:sz w:val="18"/>
          <w:szCs w:val="18"/>
          <w:shd w:val="clear" w:color="auto" w:fill="FFFFFF"/>
        </w:rPr>
        <w:t>stampa</w:t>
      </w:r>
      <w:r w:rsidRPr="0070091D">
        <w:rPr>
          <w:rStyle w:val="gmaildefault"/>
          <w:rFonts w:ascii="Messina Sans" w:hAnsi="Messina Sans" w:cs="Courier New"/>
          <w:i/>
          <w:color w:val="222222"/>
          <w:sz w:val="18"/>
          <w:szCs w:val="18"/>
          <w:shd w:val="clear" w:color="auto" w:fill="FFFFFF"/>
        </w:rPr>
        <w:t xml:space="preserve"> </w:t>
      </w:r>
      <w:r w:rsidRPr="0070091D">
        <w:rPr>
          <w:rStyle w:val="gmaildefault"/>
          <w:rFonts w:ascii="Messina Sans" w:hAnsi="Messina Sans" w:cs="Arial"/>
          <w:i/>
          <w:color w:val="222222"/>
          <w:sz w:val="18"/>
          <w:szCs w:val="18"/>
          <w:shd w:val="clear" w:color="auto" w:fill="FFFFFF"/>
        </w:rPr>
        <w:t>poligrafica,</w:t>
      </w:r>
      <w:r w:rsidRPr="0070091D">
        <w:rPr>
          <w:rStyle w:val="gmaildefault"/>
          <w:rFonts w:ascii="Messina Sans" w:hAnsi="Messina Sans" w:cs="Courier New"/>
          <w:i/>
          <w:color w:val="222222"/>
          <w:sz w:val="18"/>
          <w:szCs w:val="18"/>
          <w:shd w:val="clear" w:color="auto" w:fill="FFFFFF"/>
        </w:rPr>
        <w:t xml:space="preserve"> </w:t>
      </w:r>
      <w:r w:rsidRPr="0070091D">
        <w:rPr>
          <w:rStyle w:val="gmaildefault"/>
          <w:rFonts w:ascii="Messina Sans" w:hAnsi="Messina Sans" w:cs="Arial"/>
          <w:i/>
          <w:color w:val="222222"/>
          <w:sz w:val="18"/>
          <w:szCs w:val="18"/>
          <w:shd w:val="clear" w:color="auto" w:fill="FFFFFF"/>
        </w:rPr>
        <w:t>E.G.A. Emiliana Grandi Alberghi S.r.l. nel settore alberghiero</w:t>
      </w:r>
      <w:r w:rsidRPr="0070091D">
        <w:rPr>
          <w:rFonts w:ascii="Messina Sans" w:hAnsi="Messina Sans" w:cs="Courier New"/>
          <w:i/>
          <w:color w:val="222222"/>
          <w:sz w:val="18"/>
          <w:szCs w:val="18"/>
          <w:shd w:val="clear" w:color="auto" w:fill="FFFFFF"/>
        </w:rPr>
        <w:t xml:space="preserve"> </w:t>
      </w:r>
      <w:r w:rsidRPr="0070091D">
        <w:rPr>
          <w:rFonts w:ascii="Messina Sans" w:hAnsi="Messina Sans" w:cs="Arial"/>
          <w:i/>
          <w:color w:val="222222"/>
          <w:sz w:val="18"/>
          <w:szCs w:val="18"/>
          <w:shd w:val="clear" w:color="auto" w:fill="FFFFFF"/>
        </w:rPr>
        <w:t>ed infine Editoriale Immobiliare S.r.l. nel settore immobiliare</w:t>
      </w:r>
      <w:r w:rsidRPr="0070091D">
        <w:rPr>
          <w:rStyle w:val="gmaildefault"/>
          <w:rFonts w:ascii="Messina Sans" w:hAnsi="Messina Sans" w:cs="Arial"/>
          <w:i/>
          <w:color w:val="222222"/>
          <w:sz w:val="18"/>
          <w:szCs w:val="18"/>
          <w:shd w:val="clear" w:color="auto" w:fill="FFFFFF"/>
        </w:rPr>
        <w:t>.</w:t>
      </w:r>
    </w:p>
    <w:p w14:paraId="6B4625B6" w14:textId="77777777" w:rsidR="00EA2AA7" w:rsidRPr="0070091D" w:rsidRDefault="00EA2AA7" w:rsidP="00EA2AA7">
      <w:pPr>
        <w:autoSpaceDE w:val="0"/>
        <w:autoSpaceDN w:val="0"/>
        <w:adjustRightInd w:val="0"/>
        <w:spacing w:after="0" w:line="240" w:lineRule="auto"/>
        <w:rPr>
          <w:rFonts w:ascii="Messina Sans" w:hAnsi="Messina Sans"/>
          <w:b/>
          <w:sz w:val="18"/>
          <w:szCs w:val="18"/>
        </w:rPr>
      </w:pPr>
    </w:p>
    <w:p w14:paraId="7D21AA94" w14:textId="77777777" w:rsidR="00EA2AA7" w:rsidRPr="0070091D" w:rsidRDefault="00EA2AA7" w:rsidP="00EA2AA7">
      <w:pPr>
        <w:autoSpaceDE w:val="0"/>
        <w:autoSpaceDN w:val="0"/>
        <w:adjustRightInd w:val="0"/>
        <w:spacing w:after="0" w:line="240" w:lineRule="auto"/>
        <w:rPr>
          <w:rFonts w:ascii="Messina Sans" w:hAnsi="Messina Sans"/>
          <w:b/>
          <w:sz w:val="18"/>
          <w:szCs w:val="18"/>
        </w:rPr>
      </w:pPr>
      <w:r w:rsidRPr="0070091D">
        <w:rPr>
          <w:rFonts w:ascii="Messina Sans" w:hAnsi="Messina Sans"/>
          <w:b/>
          <w:sz w:val="18"/>
          <w:szCs w:val="18"/>
        </w:rPr>
        <w:t>Per ulteriori informazioni</w:t>
      </w:r>
    </w:p>
    <w:p w14:paraId="0F99EC86" w14:textId="77777777" w:rsidR="00EA2AA7" w:rsidRPr="0070091D" w:rsidRDefault="00EA2AA7" w:rsidP="00EA2AA7">
      <w:pPr>
        <w:autoSpaceDE w:val="0"/>
        <w:autoSpaceDN w:val="0"/>
        <w:adjustRightInd w:val="0"/>
        <w:spacing w:after="0" w:line="240" w:lineRule="auto"/>
        <w:rPr>
          <w:rFonts w:ascii="Messina Sans" w:hAnsi="Messina Sans"/>
          <w:b/>
          <w:sz w:val="18"/>
          <w:szCs w:val="18"/>
        </w:rPr>
      </w:pPr>
    </w:p>
    <w:p w14:paraId="1F1394CB" w14:textId="77777777" w:rsidR="00EA2AA7" w:rsidRPr="0070091D" w:rsidRDefault="00EA2AA7" w:rsidP="00EA2AA7">
      <w:pPr>
        <w:autoSpaceDE w:val="0"/>
        <w:autoSpaceDN w:val="0"/>
        <w:adjustRightInd w:val="0"/>
        <w:spacing w:after="0" w:line="240" w:lineRule="auto"/>
        <w:rPr>
          <w:rFonts w:ascii="Messina Sans" w:hAnsi="Messina Sans"/>
          <w:b/>
          <w:bCs/>
          <w:sz w:val="18"/>
          <w:szCs w:val="18"/>
        </w:rPr>
      </w:pPr>
      <w:r w:rsidRPr="0070091D">
        <w:rPr>
          <w:rFonts w:ascii="Messina Sans" w:hAnsi="Messina Sans"/>
          <w:b/>
          <w:bCs/>
          <w:sz w:val="18"/>
          <w:szCs w:val="18"/>
        </w:rPr>
        <w:t>Nicola Natali</w:t>
      </w:r>
    </w:p>
    <w:p w14:paraId="4D3FE77E" w14:textId="77777777" w:rsidR="00EA2AA7" w:rsidRPr="0070091D" w:rsidRDefault="00EA2AA7" w:rsidP="00EA2AA7">
      <w:pPr>
        <w:autoSpaceDE w:val="0"/>
        <w:autoSpaceDN w:val="0"/>
        <w:adjustRightInd w:val="0"/>
        <w:spacing w:after="0" w:line="240" w:lineRule="auto"/>
        <w:rPr>
          <w:rFonts w:ascii="Messina Sans" w:hAnsi="Messina Sans"/>
          <w:sz w:val="18"/>
          <w:szCs w:val="18"/>
        </w:rPr>
      </w:pPr>
      <w:r w:rsidRPr="0070091D">
        <w:rPr>
          <w:rFonts w:ascii="Messina Sans" w:hAnsi="Messina Sans"/>
          <w:sz w:val="18"/>
          <w:szCs w:val="18"/>
        </w:rPr>
        <w:t>+39 051 6006084</w:t>
      </w:r>
    </w:p>
    <w:p w14:paraId="27A0AC02" w14:textId="77777777" w:rsidR="00EA2AA7" w:rsidRPr="0070091D" w:rsidRDefault="002F00AC" w:rsidP="00EA2AA7">
      <w:pPr>
        <w:autoSpaceDE w:val="0"/>
        <w:autoSpaceDN w:val="0"/>
        <w:adjustRightInd w:val="0"/>
        <w:spacing w:after="0" w:line="240" w:lineRule="auto"/>
        <w:rPr>
          <w:rFonts w:ascii="Messina Sans" w:hAnsi="Messina Sans"/>
          <w:sz w:val="18"/>
          <w:szCs w:val="18"/>
        </w:rPr>
      </w:pPr>
      <w:hyperlink r:id="rId9" w:history="1">
        <w:r w:rsidR="00EA2AA7" w:rsidRPr="0070091D">
          <w:rPr>
            <w:rFonts w:ascii="Messina Sans" w:hAnsi="Messina Sans"/>
            <w:sz w:val="18"/>
            <w:szCs w:val="18"/>
          </w:rPr>
          <w:t>ir@monrif.net</w:t>
        </w:r>
      </w:hyperlink>
    </w:p>
    <w:p w14:paraId="59F39D65" w14:textId="77777777" w:rsidR="00EA2AA7" w:rsidRPr="0070091D" w:rsidRDefault="00EA2AA7" w:rsidP="00EA2AA7">
      <w:pPr>
        <w:autoSpaceDE w:val="0"/>
        <w:autoSpaceDN w:val="0"/>
        <w:adjustRightInd w:val="0"/>
        <w:spacing w:after="0" w:line="240" w:lineRule="auto"/>
        <w:rPr>
          <w:rFonts w:ascii="Messina Sans" w:hAnsi="Messina Sans"/>
          <w:sz w:val="18"/>
          <w:szCs w:val="18"/>
        </w:rPr>
      </w:pPr>
    </w:p>
    <w:p w14:paraId="71EA0F45" w14:textId="77777777" w:rsidR="00EA2AA7" w:rsidRPr="0070091D" w:rsidRDefault="00EA2AA7" w:rsidP="00EA2AA7">
      <w:pPr>
        <w:autoSpaceDE w:val="0"/>
        <w:autoSpaceDN w:val="0"/>
        <w:adjustRightInd w:val="0"/>
        <w:spacing w:after="0" w:line="240" w:lineRule="auto"/>
        <w:rPr>
          <w:rFonts w:ascii="Messina Sans" w:hAnsi="Messina Sans"/>
          <w:b/>
          <w:bCs/>
          <w:sz w:val="18"/>
          <w:szCs w:val="18"/>
        </w:rPr>
      </w:pPr>
      <w:r w:rsidRPr="0070091D">
        <w:rPr>
          <w:rFonts w:ascii="Messina Sans" w:hAnsi="Messina Sans"/>
          <w:b/>
          <w:bCs/>
          <w:sz w:val="18"/>
          <w:szCs w:val="18"/>
        </w:rPr>
        <w:t xml:space="preserve">Stefania Dal Rio </w:t>
      </w:r>
    </w:p>
    <w:p w14:paraId="3B58B344" w14:textId="77777777" w:rsidR="00EA2AA7" w:rsidRPr="0070091D" w:rsidRDefault="00EA2AA7" w:rsidP="00EA2AA7">
      <w:pPr>
        <w:autoSpaceDE w:val="0"/>
        <w:autoSpaceDN w:val="0"/>
        <w:adjustRightInd w:val="0"/>
        <w:spacing w:after="0" w:line="240" w:lineRule="auto"/>
        <w:rPr>
          <w:rFonts w:ascii="Messina Sans" w:hAnsi="Messina Sans"/>
          <w:sz w:val="18"/>
          <w:szCs w:val="18"/>
        </w:rPr>
      </w:pPr>
      <w:r w:rsidRPr="0070091D">
        <w:rPr>
          <w:rFonts w:ascii="Messina Sans" w:hAnsi="Messina Sans"/>
          <w:sz w:val="18"/>
          <w:szCs w:val="18"/>
        </w:rPr>
        <w:t xml:space="preserve">+39 051 6006075 </w:t>
      </w:r>
    </w:p>
    <w:p w14:paraId="54E21271" w14:textId="77777777" w:rsidR="00EA2AA7" w:rsidRPr="0070091D" w:rsidRDefault="00EA2AA7" w:rsidP="00EA2AA7">
      <w:pPr>
        <w:autoSpaceDE w:val="0"/>
        <w:autoSpaceDN w:val="0"/>
        <w:adjustRightInd w:val="0"/>
        <w:spacing w:after="0" w:line="240" w:lineRule="auto"/>
        <w:rPr>
          <w:rFonts w:ascii="Messina Sans" w:hAnsi="Messina Sans"/>
          <w:sz w:val="18"/>
          <w:szCs w:val="18"/>
        </w:rPr>
      </w:pPr>
      <w:r w:rsidRPr="0070091D">
        <w:rPr>
          <w:rFonts w:ascii="Messina Sans" w:hAnsi="Messina Sans"/>
          <w:sz w:val="18"/>
          <w:szCs w:val="18"/>
        </w:rPr>
        <w:t>+39 348 7109919</w:t>
      </w:r>
    </w:p>
    <w:p w14:paraId="7FEA519D" w14:textId="77777777" w:rsidR="00EA2AA7" w:rsidRPr="0070091D" w:rsidRDefault="002F00AC" w:rsidP="00EA2AA7">
      <w:pPr>
        <w:autoSpaceDE w:val="0"/>
        <w:autoSpaceDN w:val="0"/>
        <w:adjustRightInd w:val="0"/>
        <w:spacing w:after="0" w:line="240" w:lineRule="auto"/>
        <w:rPr>
          <w:rFonts w:ascii="Messina Sans" w:hAnsi="Messina Sans"/>
          <w:sz w:val="18"/>
          <w:szCs w:val="18"/>
        </w:rPr>
      </w:pPr>
      <w:hyperlink r:id="rId10" w:history="1">
        <w:r w:rsidR="00EA2AA7" w:rsidRPr="0070091D">
          <w:rPr>
            <w:rFonts w:ascii="Messina Sans" w:hAnsi="Messina Sans"/>
            <w:sz w:val="18"/>
            <w:szCs w:val="18"/>
          </w:rPr>
          <w:t>relazioni.esterne@monrif.net</w:t>
        </w:r>
      </w:hyperlink>
    </w:p>
    <w:p w14:paraId="2E2001F5" w14:textId="149827B2" w:rsidR="00E805FB" w:rsidRPr="004504A3" w:rsidRDefault="00E805FB" w:rsidP="00EA2AA7">
      <w:pPr>
        <w:spacing w:after="0" w:line="240" w:lineRule="auto"/>
        <w:jc w:val="both"/>
        <w:rPr>
          <w:rStyle w:val="gmaildefault"/>
          <w:rFonts w:eastAsia="Calibri" w:cs="Arial"/>
          <w:i/>
          <w:color w:val="222222"/>
          <w:sz w:val="18"/>
          <w:szCs w:val="18"/>
          <w:shd w:val="clear" w:color="auto" w:fill="FFFFFF"/>
        </w:rPr>
      </w:pPr>
    </w:p>
    <w:sectPr w:rsidR="00E805FB" w:rsidRPr="004504A3" w:rsidSect="00CA11E6">
      <w:headerReference w:type="default" r:id="rId11"/>
      <w:footerReference w:type="default" r:id="rId12"/>
      <w:headerReference w:type="first" r:id="rId13"/>
      <w:pgSz w:w="11906" w:h="16838"/>
      <w:pgMar w:top="1985" w:right="1134" w:bottom="1134" w:left="1134"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1750A" w14:textId="77777777" w:rsidR="00877692" w:rsidRDefault="00877692" w:rsidP="009174BE">
      <w:pPr>
        <w:spacing w:after="0" w:line="240" w:lineRule="auto"/>
      </w:pPr>
      <w:r>
        <w:separator/>
      </w:r>
    </w:p>
  </w:endnote>
  <w:endnote w:type="continuationSeparator" w:id="0">
    <w:p w14:paraId="018E8627" w14:textId="77777777" w:rsidR="00877692" w:rsidRDefault="00877692" w:rsidP="0091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ssina Sans">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 Gothic Comp BookPS">
    <w:altName w:val="Arial"/>
    <w:panose1 w:val="00000000000000000000"/>
    <w:charset w:val="00"/>
    <w:family w:val="swiss"/>
    <w:notTrueType/>
    <w:pitch w:val="variable"/>
    <w:sig w:usb0="00000001" w:usb1="00000000" w:usb2="00000000" w:usb3="00000000" w:csb0="00000009" w:csb1="00000000"/>
  </w:font>
  <w:font w:name="EYInterstate Light">
    <w:altName w:val="Times New Roman"/>
    <w:charset w:val="00"/>
    <w:family w:val="auto"/>
    <w:pitch w:val="variable"/>
    <w:sig w:usb0="00000001" w:usb1="5000206A" w:usb2="00000000" w:usb3="00000000" w:csb0="0000009F" w:csb1="00000000"/>
  </w:font>
  <w:font w:name="Messina Sans Black">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86552"/>
      <w:docPartObj>
        <w:docPartGallery w:val="Page Numbers (Bottom of Page)"/>
        <w:docPartUnique/>
      </w:docPartObj>
    </w:sdtPr>
    <w:sdtEndPr>
      <w:rPr>
        <w:rFonts w:ascii="Messina Sans" w:hAnsi="Messina Sans"/>
        <w:sz w:val="16"/>
      </w:rPr>
    </w:sdtEndPr>
    <w:sdtContent>
      <w:p w14:paraId="05A1103D" w14:textId="55C4C212" w:rsidR="007645B4" w:rsidRPr="004504A3" w:rsidRDefault="007645B4" w:rsidP="00195B6C">
        <w:pPr>
          <w:pStyle w:val="Pidipagina"/>
          <w:jc w:val="right"/>
          <w:rPr>
            <w:rFonts w:ascii="Messina Sans" w:hAnsi="Messina Sans"/>
            <w:sz w:val="16"/>
          </w:rPr>
        </w:pPr>
        <w:r w:rsidRPr="004504A3">
          <w:rPr>
            <w:rFonts w:ascii="Messina Sans" w:hAnsi="Messina Sans"/>
            <w:sz w:val="16"/>
          </w:rPr>
          <w:fldChar w:fldCharType="begin"/>
        </w:r>
        <w:r w:rsidRPr="004504A3">
          <w:rPr>
            <w:rFonts w:ascii="Messina Sans" w:hAnsi="Messina Sans"/>
            <w:sz w:val="16"/>
          </w:rPr>
          <w:instrText>PAGE   \* MERGEFORMAT</w:instrText>
        </w:r>
        <w:r w:rsidRPr="004504A3">
          <w:rPr>
            <w:rFonts w:ascii="Messina Sans" w:hAnsi="Messina Sans"/>
            <w:sz w:val="16"/>
          </w:rPr>
          <w:fldChar w:fldCharType="separate"/>
        </w:r>
        <w:r w:rsidR="002F00AC">
          <w:rPr>
            <w:rFonts w:ascii="Messina Sans" w:hAnsi="Messina Sans"/>
            <w:noProof/>
            <w:sz w:val="16"/>
          </w:rPr>
          <w:t>8</w:t>
        </w:r>
        <w:r w:rsidRPr="004504A3">
          <w:rPr>
            <w:rFonts w:ascii="Messina Sans" w:hAnsi="Messina Sans"/>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4252F" w14:textId="77777777" w:rsidR="00877692" w:rsidRDefault="00877692" w:rsidP="009174BE">
      <w:pPr>
        <w:spacing w:after="0" w:line="240" w:lineRule="auto"/>
      </w:pPr>
      <w:r>
        <w:separator/>
      </w:r>
    </w:p>
  </w:footnote>
  <w:footnote w:type="continuationSeparator" w:id="0">
    <w:p w14:paraId="256DEF23" w14:textId="77777777" w:rsidR="00877692" w:rsidRDefault="00877692" w:rsidP="0091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FE8F2" w14:textId="77777777" w:rsidR="007645B4" w:rsidRPr="00581760" w:rsidRDefault="007645B4" w:rsidP="00D23FAC">
    <w:pPr>
      <w:pStyle w:val="TestatacontrollateMonrif"/>
      <w:rPr>
        <w:sz w:val="32"/>
        <w:szCs w:val="32"/>
      </w:rPr>
    </w:pPr>
    <w:r w:rsidRPr="00581760">
      <w:rPr>
        <w:sz w:val="32"/>
        <w:szCs w:val="32"/>
      </w:rPr>
      <w:t>monrif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76B82" w14:textId="77777777" w:rsidR="007645B4" w:rsidRDefault="007645B4" w:rsidP="00251A98">
    <w:pPr>
      <w:pStyle w:val="TestatacontrollateMonrif"/>
      <w:spacing w:line="240" w:lineRule="auto"/>
    </w:pPr>
    <w:r>
      <w:t>monrif</w:t>
    </w:r>
  </w:p>
  <w:p w14:paraId="5E976AAD" w14:textId="3C4081D7" w:rsidR="007645B4" w:rsidRPr="00F7308D" w:rsidRDefault="007645B4" w:rsidP="00F730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C9B"/>
    <w:multiLevelType w:val="hybridMultilevel"/>
    <w:tmpl w:val="E0D01D70"/>
    <w:lvl w:ilvl="0" w:tplc="334C74E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2B4650"/>
    <w:multiLevelType w:val="hybridMultilevel"/>
    <w:tmpl w:val="7F5A1A94"/>
    <w:lvl w:ilvl="0" w:tplc="15B87406">
      <w:numFmt w:val="bullet"/>
      <w:lvlText w:val="-"/>
      <w:lvlJc w:val="left"/>
      <w:pPr>
        <w:tabs>
          <w:tab w:val="num" w:pos="360"/>
        </w:tabs>
        <w:ind w:left="360" w:hanging="360"/>
      </w:pPr>
      <w:rPr>
        <w:rFonts w:ascii="Arial" w:eastAsia="Times New Roman" w:hAnsi="Arial"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
    <w:nsid w:val="047B0230"/>
    <w:multiLevelType w:val="hybridMultilevel"/>
    <w:tmpl w:val="7AE2CB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8E2225"/>
    <w:multiLevelType w:val="hybridMultilevel"/>
    <w:tmpl w:val="DFBA9484"/>
    <w:lvl w:ilvl="0" w:tplc="F136296A">
      <w:numFmt w:val="bullet"/>
      <w:lvlText w:val="-"/>
      <w:lvlJc w:val="left"/>
      <w:pPr>
        <w:ind w:left="1004" w:hanging="360"/>
      </w:pPr>
      <w:rPr>
        <w:rFonts w:ascii="Cambria" w:eastAsia="Times New Roman" w:hAnsi="Cambria"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0FFA1998"/>
    <w:multiLevelType w:val="hybridMultilevel"/>
    <w:tmpl w:val="F22AC78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nsid w:val="16F14878"/>
    <w:multiLevelType w:val="hybridMultilevel"/>
    <w:tmpl w:val="E0D01D70"/>
    <w:lvl w:ilvl="0" w:tplc="334C74E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645B86"/>
    <w:multiLevelType w:val="hybridMultilevel"/>
    <w:tmpl w:val="710C5E7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D920E9E"/>
    <w:multiLevelType w:val="hybridMultilevel"/>
    <w:tmpl w:val="CFAC8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2E0D40"/>
    <w:multiLevelType w:val="hybridMultilevel"/>
    <w:tmpl w:val="8348E678"/>
    <w:lvl w:ilvl="0" w:tplc="F136296A">
      <w:numFmt w:val="bullet"/>
      <w:lvlText w:val="-"/>
      <w:lvlJc w:val="left"/>
      <w:pPr>
        <w:ind w:left="934" w:hanging="360"/>
      </w:pPr>
      <w:rPr>
        <w:rFonts w:ascii="Cambria" w:eastAsia="Times New Roman" w:hAnsi="Cambria" w:cs="Arial" w:hint="default"/>
      </w:rPr>
    </w:lvl>
    <w:lvl w:ilvl="1" w:tplc="04100003" w:tentative="1">
      <w:start w:val="1"/>
      <w:numFmt w:val="bullet"/>
      <w:lvlText w:val="o"/>
      <w:lvlJc w:val="left"/>
      <w:pPr>
        <w:ind w:left="1654" w:hanging="360"/>
      </w:pPr>
      <w:rPr>
        <w:rFonts w:ascii="Courier New" w:hAnsi="Courier New" w:cs="Courier New" w:hint="default"/>
      </w:rPr>
    </w:lvl>
    <w:lvl w:ilvl="2" w:tplc="04100005" w:tentative="1">
      <w:start w:val="1"/>
      <w:numFmt w:val="bullet"/>
      <w:lvlText w:val=""/>
      <w:lvlJc w:val="left"/>
      <w:pPr>
        <w:ind w:left="2374" w:hanging="360"/>
      </w:pPr>
      <w:rPr>
        <w:rFonts w:ascii="Wingdings" w:hAnsi="Wingdings" w:hint="default"/>
      </w:rPr>
    </w:lvl>
    <w:lvl w:ilvl="3" w:tplc="04100001" w:tentative="1">
      <w:start w:val="1"/>
      <w:numFmt w:val="bullet"/>
      <w:lvlText w:val=""/>
      <w:lvlJc w:val="left"/>
      <w:pPr>
        <w:ind w:left="3094" w:hanging="360"/>
      </w:pPr>
      <w:rPr>
        <w:rFonts w:ascii="Symbol" w:hAnsi="Symbol" w:hint="default"/>
      </w:rPr>
    </w:lvl>
    <w:lvl w:ilvl="4" w:tplc="04100003" w:tentative="1">
      <w:start w:val="1"/>
      <w:numFmt w:val="bullet"/>
      <w:lvlText w:val="o"/>
      <w:lvlJc w:val="left"/>
      <w:pPr>
        <w:ind w:left="3814" w:hanging="360"/>
      </w:pPr>
      <w:rPr>
        <w:rFonts w:ascii="Courier New" w:hAnsi="Courier New" w:cs="Courier New" w:hint="default"/>
      </w:rPr>
    </w:lvl>
    <w:lvl w:ilvl="5" w:tplc="04100005" w:tentative="1">
      <w:start w:val="1"/>
      <w:numFmt w:val="bullet"/>
      <w:lvlText w:val=""/>
      <w:lvlJc w:val="left"/>
      <w:pPr>
        <w:ind w:left="4534" w:hanging="360"/>
      </w:pPr>
      <w:rPr>
        <w:rFonts w:ascii="Wingdings" w:hAnsi="Wingdings" w:hint="default"/>
      </w:rPr>
    </w:lvl>
    <w:lvl w:ilvl="6" w:tplc="04100001" w:tentative="1">
      <w:start w:val="1"/>
      <w:numFmt w:val="bullet"/>
      <w:lvlText w:val=""/>
      <w:lvlJc w:val="left"/>
      <w:pPr>
        <w:ind w:left="5254" w:hanging="360"/>
      </w:pPr>
      <w:rPr>
        <w:rFonts w:ascii="Symbol" w:hAnsi="Symbol" w:hint="default"/>
      </w:rPr>
    </w:lvl>
    <w:lvl w:ilvl="7" w:tplc="04100003" w:tentative="1">
      <w:start w:val="1"/>
      <w:numFmt w:val="bullet"/>
      <w:lvlText w:val="o"/>
      <w:lvlJc w:val="left"/>
      <w:pPr>
        <w:ind w:left="5974" w:hanging="360"/>
      </w:pPr>
      <w:rPr>
        <w:rFonts w:ascii="Courier New" w:hAnsi="Courier New" w:cs="Courier New" w:hint="default"/>
      </w:rPr>
    </w:lvl>
    <w:lvl w:ilvl="8" w:tplc="04100005" w:tentative="1">
      <w:start w:val="1"/>
      <w:numFmt w:val="bullet"/>
      <w:lvlText w:val=""/>
      <w:lvlJc w:val="left"/>
      <w:pPr>
        <w:ind w:left="6694" w:hanging="360"/>
      </w:pPr>
      <w:rPr>
        <w:rFonts w:ascii="Wingdings" w:hAnsi="Wingdings" w:hint="default"/>
      </w:rPr>
    </w:lvl>
  </w:abstractNum>
  <w:abstractNum w:abstractNumId="9">
    <w:nsid w:val="214B6376"/>
    <w:multiLevelType w:val="singleLevel"/>
    <w:tmpl w:val="2A50BE8A"/>
    <w:lvl w:ilvl="0">
      <w:start w:val="1"/>
      <w:numFmt w:val="bullet"/>
      <w:lvlText w:val=""/>
      <w:lvlJc w:val="left"/>
      <w:pPr>
        <w:tabs>
          <w:tab w:val="num" w:pos="360"/>
        </w:tabs>
        <w:ind w:left="360" w:hanging="360"/>
      </w:pPr>
      <w:rPr>
        <w:rFonts w:ascii="Symbol" w:hAnsi="Symbol" w:hint="default"/>
      </w:rPr>
    </w:lvl>
  </w:abstractNum>
  <w:abstractNum w:abstractNumId="10">
    <w:nsid w:val="270B16F7"/>
    <w:multiLevelType w:val="hybridMultilevel"/>
    <w:tmpl w:val="E25A5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8056E4"/>
    <w:multiLevelType w:val="hybridMultilevel"/>
    <w:tmpl w:val="0E26262A"/>
    <w:lvl w:ilvl="0" w:tplc="9C30777A">
      <w:start w:val="1"/>
      <w:numFmt w:val="lowerRoman"/>
      <w:lvlText w:val="%1)"/>
      <w:lvlJc w:val="left"/>
      <w:pPr>
        <w:ind w:left="1440" w:hanging="72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3EA2050E"/>
    <w:multiLevelType w:val="hybridMultilevel"/>
    <w:tmpl w:val="31CCD800"/>
    <w:lvl w:ilvl="0" w:tplc="F136296A">
      <w:numFmt w:val="bullet"/>
      <w:lvlText w:val="-"/>
      <w:lvlJc w:val="left"/>
      <w:pPr>
        <w:ind w:left="360" w:hanging="360"/>
      </w:pPr>
      <w:rPr>
        <w:rFonts w:ascii="Cambria" w:eastAsia="Times New Roman" w:hAnsi="Cambri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0CA3D49"/>
    <w:multiLevelType w:val="hybridMultilevel"/>
    <w:tmpl w:val="BE484F4E"/>
    <w:lvl w:ilvl="0" w:tplc="A126C6C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3875D6D"/>
    <w:multiLevelType w:val="hybridMultilevel"/>
    <w:tmpl w:val="DAA698C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440243DA"/>
    <w:multiLevelType w:val="hybridMultilevel"/>
    <w:tmpl w:val="91ECAD02"/>
    <w:lvl w:ilvl="0" w:tplc="44029088">
      <w:start w:val="1"/>
      <w:numFmt w:val="bullet"/>
      <w:lvlText w:val="-"/>
      <w:lvlJc w:val="left"/>
      <w:pPr>
        <w:ind w:left="720" w:hanging="360"/>
      </w:pPr>
      <w:rPr>
        <w:rFonts w:ascii="Arial" w:hAnsi="Arial" w:cs="Times New Roman"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4ED0864"/>
    <w:multiLevelType w:val="hybridMultilevel"/>
    <w:tmpl w:val="300C8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4F5FF1"/>
    <w:multiLevelType w:val="hybridMultilevel"/>
    <w:tmpl w:val="4A309B3A"/>
    <w:lvl w:ilvl="0" w:tplc="F136296A">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97323D"/>
    <w:multiLevelType w:val="hybridMultilevel"/>
    <w:tmpl w:val="15F48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CB2477"/>
    <w:multiLevelType w:val="hybridMultilevel"/>
    <w:tmpl w:val="5056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911B77"/>
    <w:multiLevelType w:val="hybridMultilevel"/>
    <w:tmpl w:val="6FD0FA7E"/>
    <w:lvl w:ilvl="0" w:tplc="19A2E1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E367BC9"/>
    <w:multiLevelType w:val="hybridMultilevel"/>
    <w:tmpl w:val="69F8ED6A"/>
    <w:lvl w:ilvl="0" w:tplc="B1721214">
      <w:start w:val="1"/>
      <w:numFmt w:val="lowerRoman"/>
      <w:lvlText w:val="(%1)"/>
      <w:lvlJc w:val="left"/>
      <w:pPr>
        <w:ind w:left="1287" w:hanging="360"/>
      </w:pPr>
      <w:rPr>
        <w:rFonts w:ascii="Messina Sans" w:hAnsi="Messina Sans" w:cs="Arial" w:hint="default"/>
        <w:b w:val="0"/>
        <w:caps w:val="0"/>
        <w:sz w:val="20"/>
        <w:szCs w:val="20"/>
      </w:rPr>
    </w:lvl>
    <w:lvl w:ilvl="1" w:tplc="2668C408" w:tentative="1">
      <w:start w:val="1"/>
      <w:numFmt w:val="lowerLetter"/>
      <w:lvlText w:val="%2."/>
      <w:lvlJc w:val="left"/>
      <w:pPr>
        <w:ind w:left="2007" w:hanging="360"/>
      </w:pPr>
    </w:lvl>
    <w:lvl w:ilvl="2" w:tplc="E1FAF546" w:tentative="1">
      <w:start w:val="1"/>
      <w:numFmt w:val="lowerRoman"/>
      <w:lvlText w:val="%3."/>
      <w:lvlJc w:val="right"/>
      <w:pPr>
        <w:ind w:left="2727" w:hanging="180"/>
      </w:pPr>
    </w:lvl>
    <w:lvl w:ilvl="3" w:tplc="28DCE940" w:tentative="1">
      <w:start w:val="1"/>
      <w:numFmt w:val="decimal"/>
      <w:lvlText w:val="%4."/>
      <w:lvlJc w:val="left"/>
      <w:pPr>
        <w:ind w:left="3447" w:hanging="360"/>
      </w:pPr>
    </w:lvl>
    <w:lvl w:ilvl="4" w:tplc="C9D6C340" w:tentative="1">
      <w:start w:val="1"/>
      <w:numFmt w:val="lowerLetter"/>
      <w:lvlText w:val="%5."/>
      <w:lvlJc w:val="left"/>
      <w:pPr>
        <w:ind w:left="4167" w:hanging="360"/>
      </w:pPr>
    </w:lvl>
    <w:lvl w:ilvl="5" w:tplc="FAEE241E" w:tentative="1">
      <w:start w:val="1"/>
      <w:numFmt w:val="lowerRoman"/>
      <w:lvlText w:val="%6."/>
      <w:lvlJc w:val="right"/>
      <w:pPr>
        <w:ind w:left="4887" w:hanging="180"/>
      </w:pPr>
    </w:lvl>
    <w:lvl w:ilvl="6" w:tplc="D896A8BE" w:tentative="1">
      <w:start w:val="1"/>
      <w:numFmt w:val="decimal"/>
      <w:lvlText w:val="%7."/>
      <w:lvlJc w:val="left"/>
      <w:pPr>
        <w:ind w:left="5607" w:hanging="360"/>
      </w:pPr>
    </w:lvl>
    <w:lvl w:ilvl="7" w:tplc="335A953E" w:tentative="1">
      <w:start w:val="1"/>
      <w:numFmt w:val="lowerLetter"/>
      <w:lvlText w:val="%8."/>
      <w:lvlJc w:val="left"/>
      <w:pPr>
        <w:ind w:left="6327" w:hanging="360"/>
      </w:pPr>
    </w:lvl>
    <w:lvl w:ilvl="8" w:tplc="1504B30E" w:tentative="1">
      <w:start w:val="1"/>
      <w:numFmt w:val="lowerRoman"/>
      <w:lvlText w:val="%9."/>
      <w:lvlJc w:val="right"/>
      <w:pPr>
        <w:ind w:left="7047" w:hanging="180"/>
      </w:pPr>
    </w:lvl>
  </w:abstractNum>
  <w:abstractNum w:abstractNumId="22">
    <w:nsid w:val="62FB740E"/>
    <w:multiLevelType w:val="hybridMultilevel"/>
    <w:tmpl w:val="0680C2FA"/>
    <w:lvl w:ilvl="0" w:tplc="F136296A">
      <w:numFmt w:val="bullet"/>
      <w:lvlText w:val="-"/>
      <w:lvlJc w:val="left"/>
      <w:pPr>
        <w:ind w:left="1004" w:hanging="360"/>
      </w:pPr>
      <w:rPr>
        <w:rFonts w:ascii="Cambria" w:eastAsia="Times New Roman" w:hAnsi="Cambria"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68316627"/>
    <w:multiLevelType w:val="hybridMultilevel"/>
    <w:tmpl w:val="8668BB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8B407CA"/>
    <w:multiLevelType w:val="hybridMultilevel"/>
    <w:tmpl w:val="D8DC0938"/>
    <w:lvl w:ilvl="0" w:tplc="F136296A">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E952869"/>
    <w:multiLevelType w:val="hybridMultilevel"/>
    <w:tmpl w:val="12AEF2AA"/>
    <w:lvl w:ilvl="0" w:tplc="B7FE0A78">
      <w:numFmt w:val="bullet"/>
      <w:lvlText w:val="-"/>
      <w:lvlJc w:val="left"/>
      <w:pPr>
        <w:ind w:left="720" w:hanging="360"/>
      </w:pPr>
      <w:rPr>
        <w:rFonts w:ascii="Messina Sans" w:eastAsia="Times New Roman" w:hAnsi="Messina San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9"/>
  </w:num>
  <w:num w:numId="4">
    <w:abstractNumId w:val="13"/>
  </w:num>
  <w:num w:numId="5">
    <w:abstractNumId w:val="19"/>
  </w:num>
  <w:num w:numId="6">
    <w:abstractNumId w:val="1"/>
  </w:num>
  <w:num w:numId="7">
    <w:abstractNumId w:val="5"/>
  </w:num>
  <w:num w:numId="8">
    <w:abstractNumId w:val="16"/>
  </w:num>
  <w:num w:numId="9">
    <w:abstractNumId w:val="0"/>
  </w:num>
  <w:num w:numId="10">
    <w:abstractNumId w:val="4"/>
  </w:num>
  <w:num w:numId="11">
    <w:abstractNumId w:val="15"/>
  </w:num>
  <w:num w:numId="12">
    <w:abstractNumId w:val="25"/>
  </w:num>
  <w:num w:numId="13">
    <w:abstractNumId w:val="10"/>
  </w:num>
  <w:num w:numId="14">
    <w:abstractNumId w:val="11"/>
  </w:num>
  <w:num w:numId="15">
    <w:abstractNumId w:val="14"/>
  </w:num>
  <w:num w:numId="16">
    <w:abstractNumId w:val="24"/>
  </w:num>
  <w:num w:numId="17">
    <w:abstractNumId w:val="2"/>
  </w:num>
  <w:num w:numId="18">
    <w:abstractNumId w:val="22"/>
  </w:num>
  <w:num w:numId="19">
    <w:abstractNumId w:val="3"/>
  </w:num>
  <w:num w:numId="20">
    <w:abstractNumId w:val="18"/>
  </w:num>
  <w:num w:numId="21">
    <w:abstractNumId w:val="21"/>
  </w:num>
  <w:num w:numId="22">
    <w:abstractNumId w:val="20"/>
  </w:num>
  <w:num w:numId="23">
    <w:abstractNumId w:val="8"/>
  </w:num>
  <w:num w:numId="24">
    <w:abstractNumId w:val="23"/>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F1"/>
    <w:rsid w:val="00003314"/>
    <w:rsid w:val="00003367"/>
    <w:rsid w:val="00004A91"/>
    <w:rsid w:val="00006EF4"/>
    <w:rsid w:val="00016D83"/>
    <w:rsid w:val="00017909"/>
    <w:rsid w:val="00024884"/>
    <w:rsid w:val="000254C2"/>
    <w:rsid w:val="00025836"/>
    <w:rsid w:val="00034320"/>
    <w:rsid w:val="00046062"/>
    <w:rsid w:val="00046D09"/>
    <w:rsid w:val="00055632"/>
    <w:rsid w:val="000620E9"/>
    <w:rsid w:val="00065395"/>
    <w:rsid w:val="000660B2"/>
    <w:rsid w:val="00075A20"/>
    <w:rsid w:val="00077746"/>
    <w:rsid w:val="0008487E"/>
    <w:rsid w:val="000854ED"/>
    <w:rsid w:val="000857F2"/>
    <w:rsid w:val="00085F2F"/>
    <w:rsid w:val="00092082"/>
    <w:rsid w:val="00093B7E"/>
    <w:rsid w:val="0009488A"/>
    <w:rsid w:val="00094BA2"/>
    <w:rsid w:val="0009765C"/>
    <w:rsid w:val="000A138A"/>
    <w:rsid w:val="000A2744"/>
    <w:rsid w:val="000A3AFE"/>
    <w:rsid w:val="000A5A2D"/>
    <w:rsid w:val="000B03D6"/>
    <w:rsid w:val="000B1FA4"/>
    <w:rsid w:val="000C0E7F"/>
    <w:rsid w:val="000C258E"/>
    <w:rsid w:val="000D17EB"/>
    <w:rsid w:val="000D6023"/>
    <w:rsid w:val="000E1512"/>
    <w:rsid w:val="000E6118"/>
    <w:rsid w:val="000F519D"/>
    <w:rsid w:val="001006E2"/>
    <w:rsid w:val="00101146"/>
    <w:rsid w:val="001066C4"/>
    <w:rsid w:val="00107D35"/>
    <w:rsid w:val="001100C7"/>
    <w:rsid w:val="00112F93"/>
    <w:rsid w:val="00120AED"/>
    <w:rsid w:val="0013292F"/>
    <w:rsid w:val="001411AE"/>
    <w:rsid w:val="00141661"/>
    <w:rsid w:val="00143D59"/>
    <w:rsid w:val="00151CA6"/>
    <w:rsid w:val="00152B7C"/>
    <w:rsid w:val="0015504C"/>
    <w:rsid w:val="00163C01"/>
    <w:rsid w:val="00176AF7"/>
    <w:rsid w:val="001876DD"/>
    <w:rsid w:val="00190F6A"/>
    <w:rsid w:val="00195B6C"/>
    <w:rsid w:val="001A1C93"/>
    <w:rsid w:val="001A1DCC"/>
    <w:rsid w:val="001A44FF"/>
    <w:rsid w:val="001B520D"/>
    <w:rsid w:val="001B77E9"/>
    <w:rsid w:val="001C1AF0"/>
    <w:rsid w:val="001C7606"/>
    <w:rsid w:val="001D4152"/>
    <w:rsid w:val="001E7804"/>
    <w:rsid w:val="001F2707"/>
    <w:rsid w:val="001F6144"/>
    <w:rsid w:val="00200AD5"/>
    <w:rsid w:val="002034F2"/>
    <w:rsid w:val="00204C07"/>
    <w:rsid w:val="00207CB6"/>
    <w:rsid w:val="00230607"/>
    <w:rsid w:val="00231C89"/>
    <w:rsid w:val="00232D21"/>
    <w:rsid w:val="00233190"/>
    <w:rsid w:val="00234FD5"/>
    <w:rsid w:val="0024231B"/>
    <w:rsid w:val="00244DD8"/>
    <w:rsid w:val="00244F03"/>
    <w:rsid w:val="00245FA7"/>
    <w:rsid w:val="00246CB0"/>
    <w:rsid w:val="002514C0"/>
    <w:rsid w:val="00251A98"/>
    <w:rsid w:val="00257B01"/>
    <w:rsid w:val="002615E7"/>
    <w:rsid w:val="00262E8A"/>
    <w:rsid w:val="00264EDE"/>
    <w:rsid w:val="002734BA"/>
    <w:rsid w:val="00273C09"/>
    <w:rsid w:val="00277196"/>
    <w:rsid w:val="00285CC4"/>
    <w:rsid w:val="00287171"/>
    <w:rsid w:val="00287F30"/>
    <w:rsid w:val="00291B06"/>
    <w:rsid w:val="00292B1A"/>
    <w:rsid w:val="002A06E8"/>
    <w:rsid w:val="002A4635"/>
    <w:rsid w:val="002A6874"/>
    <w:rsid w:val="002C35BE"/>
    <w:rsid w:val="002D7354"/>
    <w:rsid w:val="002D7D6E"/>
    <w:rsid w:val="002E3676"/>
    <w:rsid w:val="002F00AC"/>
    <w:rsid w:val="003161B0"/>
    <w:rsid w:val="00317062"/>
    <w:rsid w:val="00320175"/>
    <w:rsid w:val="003448FC"/>
    <w:rsid w:val="00346211"/>
    <w:rsid w:val="00356A7E"/>
    <w:rsid w:val="003612DB"/>
    <w:rsid w:val="00375F33"/>
    <w:rsid w:val="00381697"/>
    <w:rsid w:val="003839B2"/>
    <w:rsid w:val="003861F5"/>
    <w:rsid w:val="00394311"/>
    <w:rsid w:val="003A2724"/>
    <w:rsid w:val="003B186E"/>
    <w:rsid w:val="003B5932"/>
    <w:rsid w:val="003C59EF"/>
    <w:rsid w:val="003D6A33"/>
    <w:rsid w:val="003D72C3"/>
    <w:rsid w:val="003E6B42"/>
    <w:rsid w:val="0040317E"/>
    <w:rsid w:val="00404A9F"/>
    <w:rsid w:val="00413A30"/>
    <w:rsid w:val="00415731"/>
    <w:rsid w:val="00431A12"/>
    <w:rsid w:val="004504A3"/>
    <w:rsid w:val="00453EA0"/>
    <w:rsid w:val="0045707C"/>
    <w:rsid w:val="004678C1"/>
    <w:rsid w:val="00471F2D"/>
    <w:rsid w:val="00476D2E"/>
    <w:rsid w:val="00486E34"/>
    <w:rsid w:val="004929F7"/>
    <w:rsid w:val="00496A5B"/>
    <w:rsid w:val="004977DE"/>
    <w:rsid w:val="004A2043"/>
    <w:rsid w:val="004B23E7"/>
    <w:rsid w:val="004B7093"/>
    <w:rsid w:val="004C0B6F"/>
    <w:rsid w:val="004C11D9"/>
    <w:rsid w:val="004C562B"/>
    <w:rsid w:val="004C66A8"/>
    <w:rsid w:val="004C699B"/>
    <w:rsid w:val="004C7595"/>
    <w:rsid w:val="004D2F99"/>
    <w:rsid w:val="004D41DA"/>
    <w:rsid w:val="004F1E06"/>
    <w:rsid w:val="004F6B42"/>
    <w:rsid w:val="00502766"/>
    <w:rsid w:val="00505DC9"/>
    <w:rsid w:val="00516382"/>
    <w:rsid w:val="005164B5"/>
    <w:rsid w:val="00525598"/>
    <w:rsid w:val="005331A8"/>
    <w:rsid w:val="00534ADC"/>
    <w:rsid w:val="00542E81"/>
    <w:rsid w:val="00545DEC"/>
    <w:rsid w:val="00546108"/>
    <w:rsid w:val="00551377"/>
    <w:rsid w:val="005532A2"/>
    <w:rsid w:val="00553DB2"/>
    <w:rsid w:val="00555B62"/>
    <w:rsid w:val="005759F2"/>
    <w:rsid w:val="00577260"/>
    <w:rsid w:val="00587196"/>
    <w:rsid w:val="0059024B"/>
    <w:rsid w:val="00597944"/>
    <w:rsid w:val="005A1D91"/>
    <w:rsid w:val="005A3C45"/>
    <w:rsid w:val="005C2FB2"/>
    <w:rsid w:val="005C6633"/>
    <w:rsid w:val="005D6DA3"/>
    <w:rsid w:val="005E56B7"/>
    <w:rsid w:val="005F2CB7"/>
    <w:rsid w:val="005F36B9"/>
    <w:rsid w:val="005F4FC7"/>
    <w:rsid w:val="005F5C57"/>
    <w:rsid w:val="00601E06"/>
    <w:rsid w:val="006171A2"/>
    <w:rsid w:val="00631B0D"/>
    <w:rsid w:val="006329B0"/>
    <w:rsid w:val="00637BF8"/>
    <w:rsid w:val="006439E5"/>
    <w:rsid w:val="00647F01"/>
    <w:rsid w:val="00654C2C"/>
    <w:rsid w:val="00660B92"/>
    <w:rsid w:val="00661E62"/>
    <w:rsid w:val="00662234"/>
    <w:rsid w:val="006776CE"/>
    <w:rsid w:val="00677A6D"/>
    <w:rsid w:val="00681A40"/>
    <w:rsid w:val="00694197"/>
    <w:rsid w:val="00697F1A"/>
    <w:rsid w:val="006A4F80"/>
    <w:rsid w:val="006A7008"/>
    <w:rsid w:val="006B37D1"/>
    <w:rsid w:val="006B6C01"/>
    <w:rsid w:val="006C09B2"/>
    <w:rsid w:val="006C375D"/>
    <w:rsid w:val="006C7817"/>
    <w:rsid w:val="006D49D4"/>
    <w:rsid w:val="006E057E"/>
    <w:rsid w:val="00701334"/>
    <w:rsid w:val="0070165A"/>
    <w:rsid w:val="007028C8"/>
    <w:rsid w:val="00705912"/>
    <w:rsid w:val="00707961"/>
    <w:rsid w:val="00710BD4"/>
    <w:rsid w:val="007122FD"/>
    <w:rsid w:val="007124BF"/>
    <w:rsid w:val="00716828"/>
    <w:rsid w:val="007344EE"/>
    <w:rsid w:val="0074257D"/>
    <w:rsid w:val="00755F16"/>
    <w:rsid w:val="00760569"/>
    <w:rsid w:val="007645B4"/>
    <w:rsid w:val="00766EB1"/>
    <w:rsid w:val="00782BE0"/>
    <w:rsid w:val="00793F77"/>
    <w:rsid w:val="00795C76"/>
    <w:rsid w:val="007B0B61"/>
    <w:rsid w:val="007B5BCF"/>
    <w:rsid w:val="007D2E8A"/>
    <w:rsid w:val="007D655A"/>
    <w:rsid w:val="007D6DE4"/>
    <w:rsid w:val="007D7DC0"/>
    <w:rsid w:val="007E24F5"/>
    <w:rsid w:val="007E6D45"/>
    <w:rsid w:val="007F156C"/>
    <w:rsid w:val="007F29A8"/>
    <w:rsid w:val="007F3AF6"/>
    <w:rsid w:val="007F47CD"/>
    <w:rsid w:val="00802AEE"/>
    <w:rsid w:val="00802F44"/>
    <w:rsid w:val="00810D36"/>
    <w:rsid w:val="00816524"/>
    <w:rsid w:val="00817F14"/>
    <w:rsid w:val="008254A2"/>
    <w:rsid w:val="00825AD0"/>
    <w:rsid w:val="0082725E"/>
    <w:rsid w:val="0083028A"/>
    <w:rsid w:val="008405E4"/>
    <w:rsid w:val="00841A36"/>
    <w:rsid w:val="00844FE1"/>
    <w:rsid w:val="008564D8"/>
    <w:rsid w:val="008637DC"/>
    <w:rsid w:val="00865F91"/>
    <w:rsid w:val="00866360"/>
    <w:rsid w:val="008704EA"/>
    <w:rsid w:val="00877692"/>
    <w:rsid w:val="0088686F"/>
    <w:rsid w:val="0089058D"/>
    <w:rsid w:val="0089661F"/>
    <w:rsid w:val="00897533"/>
    <w:rsid w:val="008A0A1F"/>
    <w:rsid w:val="008B1D91"/>
    <w:rsid w:val="008B41D6"/>
    <w:rsid w:val="008C06BB"/>
    <w:rsid w:val="008D2FF0"/>
    <w:rsid w:val="008E1842"/>
    <w:rsid w:val="008E7A23"/>
    <w:rsid w:val="008F26B5"/>
    <w:rsid w:val="008F53A2"/>
    <w:rsid w:val="009058DC"/>
    <w:rsid w:val="009174BE"/>
    <w:rsid w:val="00920605"/>
    <w:rsid w:val="00925774"/>
    <w:rsid w:val="009260EB"/>
    <w:rsid w:val="0095375A"/>
    <w:rsid w:val="009542BC"/>
    <w:rsid w:val="0096266A"/>
    <w:rsid w:val="00965BF4"/>
    <w:rsid w:val="00967340"/>
    <w:rsid w:val="0096742F"/>
    <w:rsid w:val="00970C64"/>
    <w:rsid w:val="00983F7C"/>
    <w:rsid w:val="00984876"/>
    <w:rsid w:val="009912DE"/>
    <w:rsid w:val="0099381A"/>
    <w:rsid w:val="009966DB"/>
    <w:rsid w:val="009B414F"/>
    <w:rsid w:val="009B5960"/>
    <w:rsid w:val="009B5D73"/>
    <w:rsid w:val="009C0A15"/>
    <w:rsid w:val="009C7084"/>
    <w:rsid w:val="009D428A"/>
    <w:rsid w:val="009E2153"/>
    <w:rsid w:val="009E6BAD"/>
    <w:rsid w:val="009F3741"/>
    <w:rsid w:val="009F3C1D"/>
    <w:rsid w:val="00A003E9"/>
    <w:rsid w:val="00A02F22"/>
    <w:rsid w:val="00A04988"/>
    <w:rsid w:val="00A22712"/>
    <w:rsid w:val="00A233AA"/>
    <w:rsid w:val="00A24BDE"/>
    <w:rsid w:val="00A27CF1"/>
    <w:rsid w:val="00A36C37"/>
    <w:rsid w:val="00A45463"/>
    <w:rsid w:val="00A51FF3"/>
    <w:rsid w:val="00A54F3E"/>
    <w:rsid w:val="00A766D5"/>
    <w:rsid w:val="00A80F66"/>
    <w:rsid w:val="00A86AF5"/>
    <w:rsid w:val="00A87B08"/>
    <w:rsid w:val="00AC3F52"/>
    <w:rsid w:val="00AC469B"/>
    <w:rsid w:val="00AC4B32"/>
    <w:rsid w:val="00AC6433"/>
    <w:rsid w:val="00AC6903"/>
    <w:rsid w:val="00AE3201"/>
    <w:rsid w:val="00AE55D1"/>
    <w:rsid w:val="00AE665C"/>
    <w:rsid w:val="00AF3833"/>
    <w:rsid w:val="00B00930"/>
    <w:rsid w:val="00B03D08"/>
    <w:rsid w:val="00B14077"/>
    <w:rsid w:val="00B27950"/>
    <w:rsid w:val="00B30670"/>
    <w:rsid w:val="00B31484"/>
    <w:rsid w:val="00B340E5"/>
    <w:rsid w:val="00B37DF9"/>
    <w:rsid w:val="00B4304C"/>
    <w:rsid w:val="00B4470D"/>
    <w:rsid w:val="00B468CD"/>
    <w:rsid w:val="00B530BA"/>
    <w:rsid w:val="00B6124E"/>
    <w:rsid w:val="00B64B20"/>
    <w:rsid w:val="00B7400B"/>
    <w:rsid w:val="00B750BA"/>
    <w:rsid w:val="00B83A61"/>
    <w:rsid w:val="00B91513"/>
    <w:rsid w:val="00B9511E"/>
    <w:rsid w:val="00B971FE"/>
    <w:rsid w:val="00BA0234"/>
    <w:rsid w:val="00BC071E"/>
    <w:rsid w:val="00BC08D4"/>
    <w:rsid w:val="00BC2A2A"/>
    <w:rsid w:val="00BC69D9"/>
    <w:rsid w:val="00BC7EC9"/>
    <w:rsid w:val="00BD58AC"/>
    <w:rsid w:val="00BD5A8B"/>
    <w:rsid w:val="00BD7520"/>
    <w:rsid w:val="00BE0354"/>
    <w:rsid w:val="00BE432E"/>
    <w:rsid w:val="00BF0004"/>
    <w:rsid w:val="00BF300A"/>
    <w:rsid w:val="00BF5EFD"/>
    <w:rsid w:val="00C14BDC"/>
    <w:rsid w:val="00C21A0C"/>
    <w:rsid w:val="00C35E32"/>
    <w:rsid w:val="00C460D4"/>
    <w:rsid w:val="00C52316"/>
    <w:rsid w:val="00C54F2F"/>
    <w:rsid w:val="00C55CB1"/>
    <w:rsid w:val="00C55E17"/>
    <w:rsid w:val="00C62BD5"/>
    <w:rsid w:val="00C6555E"/>
    <w:rsid w:val="00C67056"/>
    <w:rsid w:val="00C84B50"/>
    <w:rsid w:val="00C916C0"/>
    <w:rsid w:val="00C93178"/>
    <w:rsid w:val="00C940BB"/>
    <w:rsid w:val="00C95AAC"/>
    <w:rsid w:val="00CA11E6"/>
    <w:rsid w:val="00CA662C"/>
    <w:rsid w:val="00CA7685"/>
    <w:rsid w:val="00CB4966"/>
    <w:rsid w:val="00CB7334"/>
    <w:rsid w:val="00CC0833"/>
    <w:rsid w:val="00CC0D0F"/>
    <w:rsid w:val="00CE09C9"/>
    <w:rsid w:val="00CE1F7D"/>
    <w:rsid w:val="00CE2828"/>
    <w:rsid w:val="00CF6414"/>
    <w:rsid w:val="00D02FCC"/>
    <w:rsid w:val="00D042D6"/>
    <w:rsid w:val="00D07DD4"/>
    <w:rsid w:val="00D17DD3"/>
    <w:rsid w:val="00D21D9C"/>
    <w:rsid w:val="00D23FAC"/>
    <w:rsid w:val="00D24523"/>
    <w:rsid w:val="00D263D2"/>
    <w:rsid w:val="00D33C05"/>
    <w:rsid w:val="00D3438F"/>
    <w:rsid w:val="00D55A1C"/>
    <w:rsid w:val="00D74D2D"/>
    <w:rsid w:val="00D82F62"/>
    <w:rsid w:val="00D87946"/>
    <w:rsid w:val="00DA0E0A"/>
    <w:rsid w:val="00DD338B"/>
    <w:rsid w:val="00DD4738"/>
    <w:rsid w:val="00DF014F"/>
    <w:rsid w:val="00DF4C05"/>
    <w:rsid w:val="00E03500"/>
    <w:rsid w:val="00E04BFD"/>
    <w:rsid w:val="00E05536"/>
    <w:rsid w:val="00E0762E"/>
    <w:rsid w:val="00E14D32"/>
    <w:rsid w:val="00E153B6"/>
    <w:rsid w:val="00E1580E"/>
    <w:rsid w:val="00E1685E"/>
    <w:rsid w:val="00E25110"/>
    <w:rsid w:val="00E34397"/>
    <w:rsid w:val="00E50FCB"/>
    <w:rsid w:val="00E51094"/>
    <w:rsid w:val="00E5327C"/>
    <w:rsid w:val="00E66C99"/>
    <w:rsid w:val="00E73D9C"/>
    <w:rsid w:val="00E7405E"/>
    <w:rsid w:val="00E7477C"/>
    <w:rsid w:val="00E768BA"/>
    <w:rsid w:val="00E805FB"/>
    <w:rsid w:val="00E80CF0"/>
    <w:rsid w:val="00E82CC6"/>
    <w:rsid w:val="00E83D16"/>
    <w:rsid w:val="00E95ADA"/>
    <w:rsid w:val="00EA2AA7"/>
    <w:rsid w:val="00EB4E9C"/>
    <w:rsid w:val="00EB6F0D"/>
    <w:rsid w:val="00EC1426"/>
    <w:rsid w:val="00ED2738"/>
    <w:rsid w:val="00ED764C"/>
    <w:rsid w:val="00ED7A01"/>
    <w:rsid w:val="00EE1E6A"/>
    <w:rsid w:val="00EE27AE"/>
    <w:rsid w:val="00EE2FF8"/>
    <w:rsid w:val="00EF1413"/>
    <w:rsid w:val="00EF4BF1"/>
    <w:rsid w:val="00EF58CA"/>
    <w:rsid w:val="00F01772"/>
    <w:rsid w:val="00F03A57"/>
    <w:rsid w:val="00F0599C"/>
    <w:rsid w:val="00F17D06"/>
    <w:rsid w:val="00F17D3E"/>
    <w:rsid w:val="00F2260C"/>
    <w:rsid w:val="00F2428D"/>
    <w:rsid w:val="00F25803"/>
    <w:rsid w:val="00F27F8D"/>
    <w:rsid w:val="00F342EF"/>
    <w:rsid w:val="00F355F5"/>
    <w:rsid w:val="00F36F7F"/>
    <w:rsid w:val="00F37217"/>
    <w:rsid w:val="00F40CDB"/>
    <w:rsid w:val="00F44CCC"/>
    <w:rsid w:val="00F54410"/>
    <w:rsid w:val="00F60CFE"/>
    <w:rsid w:val="00F72527"/>
    <w:rsid w:val="00F7308D"/>
    <w:rsid w:val="00F747B8"/>
    <w:rsid w:val="00F84CC8"/>
    <w:rsid w:val="00F8648F"/>
    <w:rsid w:val="00FA146B"/>
    <w:rsid w:val="00FA5CFE"/>
    <w:rsid w:val="00FA6C53"/>
    <w:rsid w:val="00FB2936"/>
    <w:rsid w:val="00FB3B7E"/>
    <w:rsid w:val="00FB637A"/>
    <w:rsid w:val="00FC5E6E"/>
    <w:rsid w:val="00FC69AD"/>
    <w:rsid w:val="00FD2FE7"/>
    <w:rsid w:val="00FE18E4"/>
    <w:rsid w:val="00FE21BC"/>
    <w:rsid w:val="00FE37ED"/>
    <w:rsid w:val="00FE4DBC"/>
    <w:rsid w:val="00FF4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BB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4C2C"/>
  </w:style>
  <w:style w:type="paragraph" w:styleId="Titolo1">
    <w:name w:val="heading 1"/>
    <w:basedOn w:val="Normale"/>
    <w:next w:val="Normale"/>
    <w:link w:val="Titolo1Carattere"/>
    <w:uiPriority w:val="99"/>
    <w:qFormat/>
    <w:rsid w:val="00F7308D"/>
    <w:pPr>
      <w:keepNext/>
      <w:spacing w:after="0" w:line="480" w:lineRule="auto"/>
      <w:jc w:val="both"/>
      <w:outlineLvl w:val="0"/>
    </w:pPr>
    <w:rPr>
      <w:rFonts w:ascii="Arial" w:eastAsia="Times New Roman" w:hAnsi="Arial" w:cs="Times New Roman"/>
      <w:i/>
      <w:szCs w:val="20"/>
      <w:lang w:eastAsia="it-IT"/>
    </w:rPr>
  </w:style>
  <w:style w:type="paragraph" w:styleId="Titolo2">
    <w:name w:val="heading 2"/>
    <w:basedOn w:val="Normale"/>
    <w:next w:val="Normale"/>
    <w:link w:val="Titolo2Carattere"/>
    <w:qFormat/>
    <w:rsid w:val="00A27CF1"/>
    <w:pPr>
      <w:keepNext/>
      <w:spacing w:after="0" w:line="360" w:lineRule="auto"/>
      <w:jc w:val="center"/>
      <w:outlineLvl w:val="1"/>
    </w:pPr>
    <w:rPr>
      <w:rFonts w:ascii="Arial" w:eastAsia="Times New Roman" w:hAnsi="Arial" w:cs="Times New Roman"/>
      <w:b/>
      <w:szCs w:val="24"/>
      <w:lang w:eastAsia="it-IT"/>
    </w:rPr>
  </w:style>
  <w:style w:type="paragraph" w:styleId="Titolo3">
    <w:name w:val="heading 3"/>
    <w:basedOn w:val="Normale"/>
    <w:next w:val="Normale"/>
    <w:link w:val="Titolo3Carattere"/>
    <w:uiPriority w:val="99"/>
    <w:qFormat/>
    <w:rsid w:val="00A27CF1"/>
    <w:pPr>
      <w:keepNext/>
      <w:spacing w:after="0" w:line="240" w:lineRule="auto"/>
      <w:jc w:val="center"/>
      <w:outlineLvl w:val="2"/>
    </w:pPr>
    <w:rPr>
      <w:rFonts w:ascii="Arial" w:eastAsia="Times New Roman" w:hAnsi="Arial" w:cs="Arial"/>
      <w:b/>
      <w:sz w:val="24"/>
      <w:szCs w:val="24"/>
      <w:lang w:eastAsia="it-IT"/>
    </w:rPr>
  </w:style>
  <w:style w:type="paragraph" w:styleId="Titolo4">
    <w:name w:val="heading 4"/>
    <w:basedOn w:val="Normale"/>
    <w:next w:val="Normale"/>
    <w:link w:val="Titolo4Carattere"/>
    <w:uiPriority w:val="99"/>
    <w:qFormat/>
    <w:rsid w:val="00F7308D"/>
    <w:pPr>
      <w:keepNext/>
      <w:spacing w:before="240" w:after="60" w:line="240" w:lineRule="auto"/>
      <w:outlineLvl w:val="3"/>
    </w:pPr>
    <w:rPr>
      <w:rFonts w:ascii="Times New Roman" w:eastAsia="Times New Roman" w:hAnsi="Times New Roman" w:cs="Times New Roman"/>
      <w:b/>
      <w:bCs/>
      <w:sz w:val="28"/>
      <w:szCs w:val="28"/>
      <w:lang w:eastAsia="it-IT"/>
    </w:rPr>
  </w:style>
  <w:style w:type="paragraph" w:styleId="Titolo6">
    <w:name w:val="heading 6"/>
    <w:basedOn w:val="Normale"/>
    <w:next w:val="Normale"/>
    <w:link w:val="Titolo6Carattere"/>
    <w:uiPriority w:val="99"/>
    <w:qFormat/>
    <w:rsid w:val="00F7308D"/>
    <w:pPr>
      <w:keepNext/>
      <w:spacing w:after="0" w:line="480" w:lineRule="auto"/>
      <w:jc w:val="both"/>
      <w:outlineLvl w:val="5"/>
    </w:pPr>
    <w:rPr>
      <w:rFonts w:ascii="Arial" w:eastAsia="Times New Roman" w:hAnsi="Arial" w:cs="Times New Roman"/>
      <w:b/>
      <w:sz w:val="24"/>
      <w:szCs w:val="20"/>
      <w:lang w:eastAsia="it-IT"/>
    </w:rPr>
  </w:style>
  <w:style w:type="paragraph" w:styleId="Titolo9">
    <w:name w:val="heading 9"/>
    <w:basedOn w:val="Normale"/>
    <w:next w:val="Normale"/>
    <w:link w:val="Titolo9Carattere"/>
    <w:uiPriority w:val="99"/>
    <w:qFormat/>
    <w:rsid w:val="00F7308D"/>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qFormat/>
    <w:rsid w:val="0091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174BE"/>
  </w:style>
  <w:style w:type="paragraph" w:styleId="Pidipagina">
    <w:name w:val="footer"/>
    <w:basedOn w:val="Normale"/>
    <w:link w:val="PidipaginaCarattere"/>
    <w:uiPriority w:val="99"/>
    <w:unhideWhenUsed/>
    <w:rsid w:val="0091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74BE"/>
  </w:style>
  <w:style w:type="character" w:customStyle="1" w:styleId="Titolo2Carattere">
    <w:name w:val="Titolo 2 Carattere"/>
    <w:basedOn w:val="Carpredefinitoparagrafo"/>
    <w:link w:val="Titolo2"/>
    <w:rsid w:val="00A27CF1"/>
    <w:rPr>
      <w:rFonts w:ascii="Arial" w:eastAsia="Times New Roman" w:hAnsi="Arial" w:cs="Times New Roman"/>
      <w:b/>
      <w:szCs w:val="24"/>
      <w:lang w:eastAsia="it-IT"/>
    </w:rPr>
  </w:style>
  <w:style w:type="character" w:customStyle="1" w:styleId="Titolo3Carattere">
    <w:name w:val="Titolo 3 Carattere"/>
    <w:basedOn w:val="Carpredefinitoparagrafo"/>
    <w:link w:val="Titolo3"/>
    <w:uiPriority w:val="99"/>
    <w:rsid w:val="00A27CF1"/>
    <w:rPr>
      <w:rFonts w:ascii="Arial" w:eastAsia="Times New Roman" w:hAnsi="Arial" w:cs="Arial"/>
      <w:b/>
      <w:sz w:val="24"/>
      <w:szCs w:val="24"/>
      <w:lang w:eastAsia="it-IT"/>
    </w:rPr>
  </w:style>
  <w:style w:type="paragraph" w:styleId="Corpotesto">
    <w:name w:val="Body Text"/>
    <w:basedOn w:val="Normale"/>
    <w:link w:val="CorpotestoCarattere"/>
    <w:rsid w:val="00A27CF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uiPriority w:val="99"/>
    <w:rsid w:val="00A27CF1"/>
    <w:rPr>
      <w:rFonts w:ascii="Times New Roman" w:eastAsia="SimSun" w:hAnsi="Times New Roman" w:cs="Mangal"/>
      <w:kern w:val="1"/>
      <w:sz w:val="24"/>
      <w:szCs w:val="24"/>
      <w:lang w:eastAsia="hi-IN" w:bidi="hi-IN"/>
    </w:rPr>
  </w:style>
  <w:style w:type="character" w:styleId="Collegamentoipertestuale">
    <w:name w:val="Hyperlink"/>
    <w:rsid w:val="00A27CF1"/>
    <w:rPr>
      <w:color w:val="0000FF"/>
      <w:u w:val="single"/>
    </w:rPr>
  </w:style>
  <w:style w:type="paragraph" w:styleId="Corpodeltesto3">
    <w:name w:val="Body Text 3"/>
    <w:basedOn w:val="Normale"/>
    <w:link w:val="Corpodeltesto3Carattere"/>
    <w:uiPriority w:val="99"/>
    <w:unhideWhenUsed/>
    <w:rsid w:val="009B414F"/>
    <w:pPr>
      <w:widowControl w:val="0"/>
      <w:suppressAutoHyphens/>
      <w:spacing w:after="120" w:line="240" w:lineRule="auto"/>
    </w:pPr>
    <w:rPr>
      <w:rFonts w:ascii="Times New Roman" w:eastAsia="SimSun" w:hAnsi="Times New Roman" w:cs="Mangal"/>
      <w:kern w:val="1"/>
      <w:sz w:val="16"/>
      <w:szCs w:val="14"/>
      <w:lang w:eastAsia="hi-IN" w:bidi="hi-IN"/>
    </w:rPr>
  </w:style>
  <w:style w:type="character" w:customStyle="1" w:styleId="Corpodeltesto3Carattere">
    <w:name w:val="Corpo del testo 3 Carattere"/>
    <w:basedOn w:val="Carpredefinitoparagrafo"/>
    <w:link w:val="Corpodeltesto3"/>
    <w:uiPriority w:val="99"/>
    <w:rsid w:val="009B414F"/>
    <w:rPr>
      <w:rFonts w:ascii="Times New Roman" w:eastAsia="SimSun" w:hAnsi="Times New Roman" w:cs="Mangal"/>
      <w:kern w:val="1"/>
      <w:sz w:val="16"/>
      <w:szCs w:val="14"/>
      <w:lang w:eastAsia="hi-IN" w:bidi="hi-IN"/>
    </w:rPr>
  </w:style>
  <w:style w:type="paragraph" w:customStyle="1" w:styleId="p5">
    <w:name w:val="p5"/>
    <w:basedOn w:val="Normale"/>
    <w:rsid w:val="00F60C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unhideWhenUsed/>
    <w:rsid w:val="007D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7D6DE4"/>
    <w:rPr>
      <w:rFonts w:ascii="Tahoma" w:hAnsi="Tahoma" w:cs="Tahoma"/>
      <w:sz w:val="16"/>
      <w:szCs w:val="16"/>
    </w:rPr>
  </w:style>
  <w:style w:type="paragraph" w:styleId="Paragrafoelenco">
    <w:name w:val="List Paragraph"/>
    <w:basedOn w:val="Normale"/>
    <w:uiPriority w:val="34"/>
    <w:qFormat/>
    <w:rsid w:val="00EF58CA"/>
    <w:pPr>
      <w:widowControl w:val="0"/>
      <w:autoSpaceDE w:val="0"/>
      <w:autoSpaceDN w:val="0"/>
      <w:spacing w:before="104" w:after="0" w:line="240" w:lineRule="auto"/>
      <w:ind w:left="473" w:hanging="285"/>
      <w:jc w:val="both"/>
    </w:pPr>
    <w:rPr>
      <w:rFonts w:ascii="Times New Roman" w:eastAsia="Times New Roman" w:hAnsi="Times New Roman" w:cs="Times New Roman"/>
      <w:lang w:eastAsia="it-IT" w:bidi="it-IT"/>
    </w:rPr>
  </w:style>
  <w:style w:type="paragraph" w:customStyle="1" w:styleId="TestatacontrollateMonrif">
    <w:name w:val="Testata controllate Monrif"/>
    <w:basedOn w:val="Intestazione"/>
    <w:rsid w:val="00F7308D"/>
    <w:pPr>
      <w:suppressAutoHyphens/>
      <w:autoSpaceDN w:val="0"/>
      <w:spacing w:line="204" w:lineRule="auto"/>
      <w:textAlignment w:val="baseline"/>
    </w:pPr>
    <w:rPr>
      <w:rFonts w:ascii="Messina Sans" w:eastAsia="Calibri" w:hAnsi="Messina Sans" w:cs="Times New Roman"/>
      <w:b/>
      <w:color w:val="000000"/>
      <w:sz w:val="64"/>
      <w:szCs w:val="64"/>
    </w:rPr>
  </w:style>
  <w:style w:type="character" w:customStyle="1" w:styleId="Titolo1Carattere">
    <w:name w:val="Titolo 1 Carattere"/>
    <w:basedOn w:val="Carpredefinitoparagrafo"/>
    <w:link w:val="Titolo1"/>
    <w:uiPriority w:val="99"/>
    <w:rsid w:val="00F7308D"/>
    <w:rPr>
      <w:rFonts w:ascii="Arial" w:eastAsia="Times New Roman" w:hAnsi="Arial" w:cs="Times New Roman"/>
      <w:i/>
      <w:szCs w:val="20"/>
      <w:lang w:eastAsia="it-IT"/>
    </w:rPr>
  </w:style>
  <w:style w:type="character" w:customStyle="1" w:styleId="Titolo4Carattere">
    <w:name w:val="Titolo 4 Carattere"/>
    <w:basedOn w:val="Carpredefinitoparagrafo"/>
    <w:link w:val="Titolo4"/>
    <w:uiPriority w:val="99"/>
    <w:rsid w:val="00F7308D"/>
    <w:rPr>
      <w:rFonts w:ascii="Times New Roman" w:eastAsia="Times New Roman" w:hAnsi="Times New Roman" w:cs="Times New Roman"/>
      <w:b/>
      <w:bCs/>
      <w:sz w:val="28"/>
      <w:szCs w:val="28"/>
      <w:lang w:eastAsia="it-IT"/>
    </w:rPr>
  </w:style>
  <w:style w:type="character" w:customStyle="1" w:styleId="Titolo6Carattere">
    <w:name w:val="Titolo 6 Carattere"/>
    <w:basedOn w:val="Carpredefinitoparagrafo"/>
    <w:link w:val="Titolo6"/>
    <w:uiPriority w:val="99"/>
    <w:rsid w:val="00F7308D"/>
    <w:rPr>
      <w:rFonts w:ascii="Arial" w:eastAsia="Times New Roman" w:hAnsi="Arial" w:cs="Times New Roman"/>
      <w:b/>
      <w:sz w:val="24"/>
      <w:szCs w:val="20"/>
      <w:lang w:eastAsia="it-IT"/>
    </w:rPr>
  </w:style>
  <w:style w:type="character" w:customStyle="1" w:styleId="Titolo9Carattere">
    <w:name w:val="Titolo 9 Carattere"/>
    <w:basedOn w:val="Carpredefinitoparagrafo"/>
    <w:link w:val="Titolo9"/>
    <w:uiPriority w:val="99"/>
    <w:rsid w:val="00F7308D"/>
    <w:rPr>
      <w:rFonts w:ascii="Arial" w:eastAsia="Times New Roman" w:hAnsi="Arial" w:cs="Arial"/>
      <w:lang w:eastAsia="it-IT"/>
    </w:rPr>
  </w:style>
  <w:style w:type="numbering" w:customStyle="1" w:styleId="Nessunelenco1">
    <w:name w:val="Nessun elenco1"/>
    <w:next w:val="Nessunelenco"/>
    <w:uiPriority w:val="99"/>
    <w:semiHidden/>
    <w:unhideWhenUsed/>
    <w:rsid w:val="00F7308D"/>
  </w:style>
  <w:style w:type="paragraph" w:customStyle="1" w:styleId="Intestazione1">
    <w:name w:val="Intestazione1"/>
    <w:basedOn w:val="Normale"/>
    <w:next w:val="Corpotesto"/>
    <w:uiPriority w:val="99"/>
    <w:rsid w:val="00F7308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Elenco">
    <w:name w:val="List"/>
    <w:basedOn w:val="Corpotesto"/>
    <w:uiPriority w:val="99"/>
    <w:rsid w:val="00F7308D"/>
  </w:style>
  <w:style w:type="paragraph" w:customStyle="1" w:styleId="Didascalia1">
    <w:name w:val="Didascalia1"/>
    <w:basedOn w:val="Normale"/>
    <w:uiPriority w:val="99"/>
    <w:rsid w:val="00F7308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ice">
    <w:name w:val="Indice"/>
    <w:basedOn w:val="Normale"/>
    <w:uiPriority w:val="99"/>
    <w:rsid w:val="00F7308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Corpodeltesto2">
    <w:name w:val="Body Text 2"/>
    <w:basedOn w:val="Normale"/>
    <w:link w:val="Corpodeltesto2Carattere"/>
    <w:uiPriority w:val="99"/>
    <w:rsid w:val="00F7308D"/>
    <w:pPr>
      <w:widowControl w:val="0"/>
      <w:spacing w:after="0" w:line="480" w:lineRule="auto"/>
      <w:jc w:val="both"/>
    </w:pPr>
    <w:rPr>
      <w:rFonts w:ascii="Arial" w:eastAsia="Times New Roman" w:hAnsi="Arial" w:cs="Times New Roman"/>
      <w:szCs w:val="20"/>
      <w:lang w:eastAsia="it-IT"/>
    </w:rPr>
  </w:style>
  <w:style w:type="character" w:customStyle="1" w:styleId="Corpodeltesto2Carattere">
    <w:name w:val="Corpo del testo 2 Carattere"/>
    <w:basedOn w:val="Carpredefinitoparagrafo"/>
    <w:link w:val="Corpodeltesto2"/>
    <w:uiPriority w:val="99"/>
    <w:rsid w:val="00F7308D"/>
    <w:rPr>
      <w:rFonts w:ascii="Arial" w:eastAsia="Times New Roman" w:hAnsi="Arial" w:cs="Times New Roman"/>
      <w:szCs w:val="20"/>
      <w:lang w:eastAsia="it-IT"/>
    </w:rPr>
  </w:style>
  <w:style w:type="paragraph" w:styleId="Rientrocorpodeltesto2">
    <w:name w:val="Body Text Indent 2"/>
    <w:basedOn w:val="Normale"/>
    <w:link w:val="Rientrocorpodeltesto2Carattere"/>
    <w:uiPriority w:val="99"/>
    <w:rsid w:val="00F7308D"/>
    <w:pPr>
      <w:spacing w:after="120" w:line="480" w:lineRule="auto"/>
      <w:ind w:left="283"/>
    </w:pPr>
    <w:rPr>
      <w:rFonts w:ascii="Arial" w:eastAsia="Times New Roman" w:hAnsi="Arial" w:cs="Times New Roman"/>
      <w:szCs w:val="20"/>
      <w:lang w:eastAsia="it-IT"/>
    </w:rPr>
  </w:style>
  <w:style w:type="character" w:customStyle="1" w:styleId="Rientrocorpodeltesto2Carattere">
    <w:name w:val="Rientro corpo del testo 2 Carattere"/>
    <w:basedOn w:val="Carpredefinitoparagrafo"/>
    <w:link w:val="Rientrocorpodeltesto2"/>
    <w:uiPriority w:val="99"/>
    <w:rsid w:val="00F7308D"/>
    <w:rPr>
      <w:rFonts w:ascii="Arial" w:eastAsia="Times New Roman" w:hAnsi="Arial" w:cs="Times New Roman"/>
      <w:szCs w:val="20"/>
      <w:lang w:eastAsia="it-IT"/>
    </w:rPr>
  </w:style>
  <w:style w:type="paragraph" w:styleId="Rientrocorpodeltesto3">
    <w:name w:val="Body Text Indent 3"/>
    <w:basedOn w:val="Normale"/>
    <w:link w:val="Rientrocorpodeltesto3Carattere"/>
    <w:uiPriority w:val="99"/>
    <w:rsid w:val="00F7308D"/>
    <w:pPr>
      <w:spacing w:after="120" w:line="240" w:lineRule="auto"/>
      <w:ind w:left="283"/>
    </w:pPr>
    <w:rPr>
      <w:rFonts w:ascii="Arial" w:eastAsia="Times New Roman" w:hAnsi="Arial" w:cs="Times New Roman"/>
      <w:sz w:val="16"/>
      <w:szCs w:val="20"/>
      <w:lang w:eastAsia="it-IT"/>
    </w:rPr>
  </w:style>
  <w:style w:type="character" w:customStyle="1" w:styleId="Rientrocorpodeltesto3Carattere">
    <w:name w:val="Rientro corpo del testo 3 Carattere"/>
    <w:basedOn w:val="Carpredefinitoparagrafo"/>
    <w:link w:val="Rientrocorpodeltesto3"/>
    <w:uiPriority w:val="99"/>
    <w:rsid w:val="00F7308D"/>
    <w:rPr>
      <w:rFonts w:ascii="Arial" w:eastAsia="Times New Roman" w:hAnsi="Arial" w:cs="Times New Roman"/>
      <w:sz w:val="16"/>
      <w:szCs w:val="20"/>
      <w:lang w:eastAsia="it-IT"/>
    </w:rPr>
  </w:style>
  <w:style w:type="character" w:styleId="Numeropagina">
    <w:name w:val="page number"/>
    <w:uiPriority w:val="99"/>
    <w:rsid w:val="00F7308D"/>
  </w:style>
  <w:style w:type="paragraph" w:styleId="Testonotaapidipagina">
    <w:name w:val="footnote text"/>
    <w:basedOn w:val="Normale"/>
    <w:link w:val="TestonotaapidipaginaCarattere"/>
    <w:uiPriority w:val="99"/>
    <w:rsid w:val="00F7308D"/>
    <w:pPr>
      <w:spacing w:after="0" w:line="240" w:lineRule="auto"/>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F7308D"/>
    <w:rPr>
      <w:rFonts w:ascii="Arial" w:eastAsia="Times New Roman" w:hAnsi="Arial" w:cs="Times New Roman"/>
      <w:sz w:val="20"/>
      <w:szCs w:val="20"/>
      <w:lang w:eastAsia="it-IT"/>
    </w:rPr>
  </w:style>
  <w:style w:type="character" w:styleId="Rimandonotaapidipagina">
    <w:name w:val="footnote reference"/>
    <w:uiPriority w:val="99"/>
    <w:rsid w:val="00F7308D"/>
    <w:rPr>
      <w:vertAlign w:val="superscript"/>
    </w:rPr>
  </w:style>
  <w:style w:type="character" w:styleId="Rimandocommento">
    <w:name w:val="annotation reference"/>
    <w:uiPriority w:val="99"/>
    <w:rsid w:val="00F7308D"/>
    <w:rPr>
      <w:sz w:val="16"/>
      <w:szCs w:val="16"/>
    </w:rPr>
  </w:style>
  <w:style w:type="paragraph" w:styleId="Testocommento">
    <w:name w:val="annotation text"/>
    <w:basedOn w:val="Normale"/>
    <w:link w:val="TestocommentoCarattere"/>
    <w:uiPriority w:val="99"/>
    <w:rsid w:val="00F7308D"/>
    <w:pPr>
      <w:spacing w:after="0" w:line="240" w:lineRule="auto"/>
    </w:pPr>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uiPriority w:val="99"/>
    <w:rsid w:val="00F7308D"/>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rsid w:val="00F7308D"/>
    <w:rPr>
      <w:b/>
      <w:bCs/>
    </w:rPr>
  </w:style>
  <w:style w:type="character" w:customStyle="1" w:styleId="SoggettocommentoCarattere">
    <w:name w:val="Soggetto commento Carattere"/>
    <w:basedOn w:val="TestocommentoCarattere"/>
    <w:link w:val="Soggettocommento"/>
    <w:uiPriority w:val="99"/>
    <w:rsid w:val="00F7308D"/>
    <w:rPr>
      <w:rFonts w:ascii="Arial" w:eastAsia="Times New Roman" w:hAnsi="Arial" w:cs="Times New Roman"/>
      <w:b/>
      <w:bCs/>
      <w:sz w:val="20"/>
      <w:szCs w:val="20"/>
      <w:lang w:eastAsia="it-IT"/>
    </w:rPr>
  </w:style>
  <w:style w:type="paragraph" w:customStyle="1" w:styleId="Corpotestointabella">
    <w:name w:val="Corpo testo in tabella"/>
    <w:basedOn w:val="Corpotesto"/>
    <w:uiPriority w:val="99"/>
    <w:rsid w:val="00F7308D"/>
    <w:pPr>
      <w:widowControl/>
      <w:suppressAutoHyphens w:val="0"/>
      <w:spacing w:after="0"/>
      <w:jc w:val="both"/>
    </w:pPr>
    <w:rPr>
      <w:rFonts w:ascii="Century Gothic" w:eastAsia="Times New Roman" w:hAnsi="Century Gothic" w:cs="Times New Roman"/>
      <w:snapToGrid w:val="0"/>
      <w:kern w:val="0"/>
      <w:sz w:val="18"/>
      <w:szCs w:val="20"/>
      <w:lang w:eastAsia="it-IT" w:bidi="ar-SA"/>
    </w:rPr>
  </w:style>
  <w:style w:type="paragraph" w:customStyle="1" w:styleId="000Normal">
    <w:name w:val="000 Normal"/>
    <w:basedOn w:val="Normale"/>
    <w:uiPriority w:val="99"/>
    <w:rsid w:val="00F7308D"/>
    <w:pPr>
      <w:overflowPunct w:val="0"/>
      <w:autoSpaceDE w:val="0"/>
      <w:autoSpaceDN w:val="0"/>
      <w:adjustRightInd w:val="0"/>
      <w:spacing w:before="60" w:after="40" w:line="220" w:lineRule="exact"/>
      <w:jc w:val="both"/>
      <w:textAlignment w:val="baseline"/>
    </w:pPr>
    <w:rPr>
      <w:rFonts w:ascii="Garamond" w:eastAsia="Times New Roman" w:hAnsi="Garamond" w:cs="Times New Roman"/>
      <w:sz w:val="20"/>
      <w:szCs w:val="20"/>
      <w:lang w:val="en-GB"/>
    </w:rPr>
  </w:style>
  <w:style w:type="paragraph" w:styleId="NormaleWeb">
    <w:name w:val="Normal (Web)"/>
    <w:basedOn w:val="Normale"/>
    <w:uiPriority w:val="99"/>
    <w:rsid w:val="00F7308D"/>
    <w:pPr>
      <w:spacing w:before="100" w:beforeAutospacing="1" w:after="100" w:afterAutospacing="1" w:line="240" w:lineRule="auto"/>
    </w:pPr>
    <w:rPr>
      <w:rFonts w:ascii="Verdana" w:eastAsia="Times New Roman" w:hAnsi="Verdana" w:cs="Times New Roman"/>
      <w:color w:val="000000"/>
      <w:sz w:val="24"/>
      <w:szCs w:val="24"/>
      <w:lang w:val="en-US"/>
    </w:rPr>
  </w:style>
  <w:style w:type="character" w:customStyle="1" w:styleId="italsubhdChar">
    <w:name w:val="italsubhd Char"/>
    <w:link w:val="italsubhd"/>
    <w:uiPriority w:val="99"/>
    <w:rsid w:val="00F7308D"/>
    <w:rPr>
      <w:rFonts w:ascii="EY Gothic Comp BookPS" w:hAnsi="EY Gothic Comp BookPS"/>
      <w:i/>
      <w:iCs/>
      <w:noProof/>
      <w:color w:val="000000"/>
      <w:sz w:val="24"/>
      <w:szCs w:val="24"/>
      <w:lang w:val="en-GB"/>
    </w:rPr>
  </w:style>
  <w:style w:type="paragraph" w:customStyle="1" w:styleId="italsubhd">
    <w:name w:val="italsubhd"/>
    <w:basedOn w:val="Normale"/>
    <w:link w:val="italsubhdChar"/>
    <w:uiPriority w:val="99"/>
    <w:rsid w:val="00F7308D"/>
    <w:pPr>
      <w:tabs>
        <w:tab w:val="right" w:leader="dot" w:pos="9739"/>
      </w:tabs>
      <w:overflowPunct w:val="0"/>
      <w:autoSpaceDE w:val="0"/>
      <w:autoSpaceDN w:val="0"/>
      <w:adjustRightInd w:val="0"/>
      <w:spacing w:before="60" w:after="0" w:line="240" w:lineRule="exact"/>
      <w:textAlignment w:val="baseline"/>
    </w:pPr>
    <w:rPr>
      <w:rFonts w:ascii="EY Gothic Comp BookPS" w:hAnsi="EY Gothic Comp BookPS"/>
      <w:i/>
      <w:iCs/>
      <w:noProof/>
      <w:color w:val="000000"/>
      <w:sz w:val="24"/>
      <w:szCs w:val="24"/>
      <w:lang w:val="en-GB"/>
    </w:rPr>
  </w:style>
  <w:style w:type="paragraph" w:styleId="Didascalia">
    <w:name w:val="caption"/>
    <w:basedOn w:val="Normale"/>
    <w:next w:val="Normale"/>
    <w:uiPriority w:val="99"/>
    <w:qFormat/>
    <w:rsid w:val="00F7308D"/>
    <w:pPr>
      <w:spacing w:after="0" w:line="567" w:lineRule="exact"/>
      <w:ind w:left="283" w:hanging="283"/>
      <w:jc w:val="both"/>
    </w:pPr>
    <w:rPr>
      <w:rFonts w:ascii="Century Gothic" w:eastAsia="Times New Roman" w:hAnsi="Century Gothic" w:cs="Times New Roman"/>
      <w:b/>
      <w:sz w:val="20"/>
      <w:szCs w:val="20"/>
      <w:lang w:eastAsia="it-IT"/>
    </w:rPr>
  </w:style>
  <w:style w:type="paragraph" w:customStyle="1" w:styleId="Notesitalicheading">
    <w:name w:val="Notes italic heading"/>
    <w:basedOn w:val="Notesbodytext"/>
    <w:link w:val="NotesitalicheadingChar"/>
    <w:uiPriority w:val="99"/>
    <w:rsid w:val="00F7308D"/>
    <w:pPr>
      <w:spacing w:after="60"/>
    </w:pPr>
    <w:rPr>
      <w:b/>
      <w:i/>
    </w:rPr>
  </w:style>
  <w:style w:type="paragraph" w:customStyle="1" w:styleId="Notesbodytext">
    <w:name w:val="Notes body text"/>
    <w:basedOn w:val="Corpotesto"/>
    <w:link w:val="NotesbodytextChar"/>
    <w:uiPriority w:val="99"/>
    <w:rsid w:val="00F7308D"/>
    <w:pPr>
      <w:widowControl/>
      <w:suppressAutoHyphens w:val="0"/>
      <w:overflowPunct w:val="0"/>
      <w:autoSpaceDE w:val="0"/>
      <w:autoSpaceDN w:val="0"/>
      <w:adjustRightInd w:val="0"/>
      <w:spacing w:line="240" w:lineRule="exact"/>
      <w:textAlignment w:val="baseline"/>
    </w:pPr>
    <w:rPr>
      <w:rFonts w:ascii="EYInterstate Light" w:eastAsia="Times New Roman" w:hAnsi="EYInterstate Light" w:cs="Arial"/>
      <w:color w:val="000000"/>
      <w:kern w:val="0"/>
      <w:sz w:val="18"/>
      <w:szCs w:val="20"/>
      <w:lang w:val="en-GB" w:eastAsia="en-US" w:bidi="ar-SA"/>
    </w:rPr>
  </w:style>
  <w:style w:type="character" w:customStyle="1" w:styleId="NotesbodytextChar">
    <w:name w:val="Notes body text Char"/>
    <w:link w:val="Notesbodytext"/>
    <w:uiPriority w:val="99"/>
    <w:rsid w:val="00F7308D"/>
    <w:rPr>
      <w:rFonts w:ascii="EYInterstate Light" w:eastAsia="Times New Roman" w:hAnsi="EYInterstate Light" w:cs="Arial"/>
      <w:color w:val="000000"/>
      <w:sz w:val="18"/>
      <w:szCs w:val="20"/>
      <w:lang w:val="en-GB"/>
    </w:rPr>
  </w:style>
  <w:style w:type="character" w:customStyle="1" w:styleId="NotesitalicheadingChar">
    <w:name w:val="Notes italic heading Char"/>
    <w:link w:val="Notesitalicheading"/>
    <w:uiPriority w:val="99"/>
    <w:rsid w:val="00F7308D"/>
    <w:rPr>
      <w:rFonts w:ascii="EYInterstate Light" w:eastAsia="Times New Roman" w:hAnsi="EYInterstate Light" w:cs="Arial"/>
      <w:b/>
      <w:i/>
      <w:color w:val="000000"/>
      <w:sz w:val="18"/>
      <w:szCs w:val="20"/>
      <w:lang w:val="en-GB"/>
    </w:rPr>
  </w:style>
  <w:style w:type="paragraph" w:customStyle="1" w:styleId="IAStext">
    <w:name w:val="IAS text"/>
    <w:next w:val="Normale"/>
    <w:link w:val="IAStextChar"/>
    <w:uiPriority w:val="99"/>
    <w:rsid w:val="00F7308D"/>
    <w:pPr>
      <w:spacing w:after="0" w:line="180" w:lineRule="exact"/>
    </w:pPr>
    <w:rPr>
      <w:rFonts w:ascii="EYInterstate Light" w:eastAsia="Times New Roman" w:hAnsi="EYInterstate Light" w:cs="Times New Roman"/>
      <w:i/>
      <w:sz w:val="13"/>
      <w:szCs w:val="20"/>
      <w:lang w:val="en-GB"/>
    </w:rPr>
  </w:style>
  <w:style w:type="character" w:customStyle="1" w:styleId="IAStextChar">
    <w:name w:val="IAS text Char"/>
    <w:link w:val="IAStext"/>
    <w:uiPriority w:val="99"/>
    <w:rsid w:val="00F7308D"/>
    <w:rPr>
      <w:rFonts w:ascii="EYInterstate Light" w:eastAsia="Times New Roman" w:hAnsi="EYInterstate Light" w:cs="Times New Roman"/>
      <w:i/>
      <w:sz w:val="13"/>
      <w:szCs w:val="20"/>
      <w:lang w:val="en-GB"/>
    </w:rPr>
  </w:style>
  <w:style w:type="paragraph" w:styleId="Titolo">
    <w:name w:val="Title"/>
    <w:basedOn w:val="Normale"/>
    <w:next w:val="Normale"/>
    <w:link w:val="TitoloCarattere"/>
    <w:uiPriority w:val="99"/>
    <w:qFormat/>
    <w:rsid w:val="00F7308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it-IT"/>
    </w:rPr>
  </w:style>
  <w:style w:type="character" w:customStyle="1" w:styleId="TitoloCarattere">
    <w:name w:val="Titolo Carattere"/>
    <w:basedOn w:val="Carpredefinitoparagrafo"/>
    <w:link w:val="Titolo"/>
    <w:uiPriority w:val="99"/>
    <w:rsid w:val="00F7308D"/>
    <w:rPr>
      <w:rFonts w:ascii="Cambria" w:eastAsia="Times New Roman" w:hAnsi="Cambria" w:cs="Times New Roman"/>
      <w:color w:val="17365D"/>
      <w:spacing w:val="5"/>
      <w:kern w:val="28"/>
      <w:sz w:val="52"/>
      <w:szCs w:val="52"/>
      <w:lang w:eastAsia="it-IT"/>
    </w:rPr>
  </w:style>
  <w:style w:type="paragraph" w:styleId="Sottotitolo">
    <w:name w:val="Subtitle"/>
    <w:basedOn w:val="Normale"/>
    <w:next w:val="Normale"/>
    <w:link w:val="SottotitoloCarattere"/>
    <w:uiPriority w:val="99"/>
    <w:qFormat/>
    <w:rsid w:val="00F7308D"/>
    <w:pPr>
      <w:numPr>
        <w:ilvl w:val="1"/>
      </w:numPr>
    </w:pPr>
    <w:rPr>
      <w:rFonts w:ascii="Cambria" w:eastAsia="Times New Roman" w:hAnsi="Cambria" w:cs="Times New Roman"/>
      <w:i/>
      <w:iCs/>
      <w:color w:val="4F81BD"/>
      <w:spacing w:val="15"/>
      <w:sz w:val="24"/>
      <w:szCs w:val="24"/>
      <w:lang w:eastAsia="it-IT"/>
    </w:rPr>
  </w:style>
  <w:style w:type="character" w:customStyle="1" w:styleId="SottotitoloCarattere">
    <w:name w:val="Sottotitolo Carattere"/>
    <w:basedOn w:val="Carpredefinitoparagrafo"/>
    <w:link w:val="Sottotitolo"/>
    <w:uiPriority w:val="99"/>
    <w:rsid w:val="00F7308D"/>
    <w:rPr>
      <w:rFonts w:ascii="Cambria" w:eastAsia="Times New Roman" w:hAnsi="Cambria" w:cs="Times New Roman"/>
      <w:i/>
      <w:iCs/>
      <w:color w:val="4F81BD"/>
      <w:spacing w:val="15"/>
      <w:sz w:val="24"/>
      <w:szCs w:val="24"/>
      <w:lang w:eastAsia="it-IT"/>
    </w:rPr>
  </w:style>
  <w:style w:type="paragraph" w:styleId="Nessunaspaziatura">
    <w:name w:val="No Spacing"/>
    <w:link w:val="NessunaspaziaturaCarattere"/>
    <w:uiPriority w:val="1"/>
    <w:qFormat/>
    <w:rsid w:val="00F7308D"/>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F7308D"/>
    <w:rPr>
      <w:rFonts w:ascii="Calibri" w:eastAsia="Times New Roman" w:hAnsi="Calibri" w:cs="Times New Roman"/>
      <w:lang w:eastAsia="it-IT"/>
    </w:rPr>
  </w:style>
  <w:style w:type="paragraph" w:customStyle="1" w:styleId="Default">
    <w:name w:val="Default"/>
    <w:uiPriority w:val="99"/>
    <w:rsid w:val="00F7308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088095CB421E4E02BDC9682AFEE1723A">
    <w:name w:val="088095CB421E4E02BDC9682AFEE1723A"/>
    <w:uiPriority w:val="99"/>
    <w:rsid w:val="00F7308D"/>
    <w:rPr>
      <w:rFonts w:ascii="Calibri" w:eastAsia="Times New Roman" w:hAnsi="Calibri" w:cs="Times New Roman"/>
      <w:lang w:eastAsia="it-IT"/>
    </w:rPr>
  </w:style>
  <w:style w:type="table" w:styleId="Grigliatabella">
    <w:name w:val="Table Grid"/>
    <w:basedOn w:val="Tabellanormale"/>
    <w:uiPriority w:val="99"/>
    <w:rsid w:val="00F7308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colonne3">
    <w:name w:val="Table Columns 3"/>
    <w:basedOn w:val="Tabellanormale"/>
    <w:uiPriority w:val="99"/>
    <w:rsid w:val="00F7308D"/>
    <w:pPr>
      <w:spacing w:after="0" w:line="240" w:lineRule="auto"/>
    </w:pPr>
    <w:rPr>
      <w:rFonts w:ascii="Times New Roman" w:eastAsia="Times New Roman" w:hAnsi="Times New Roman" w:cs="Times New Roman"/>
      <w:b/>
      <w:bCs/>
      <w:sz w:val="20"/>
      <w:szCs w:val="20"/>
      <w:lang w:eastAsia="it-I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acolori3">
    <w:name w:val="Table Colorful 3"/>
    <w:basedOn w:val="Tabellanormale"/>
    <w:uiPriority w:val="99"/>
    <w:rsid w:val="00F7308D"/>
    <w:pPr>
      <w:spacing w:after="0" w:line="240" w:lineRule="auto"/>
    </w:pPr>
    <w:rPr>
      <w:rFonts w:ascii="Times New Roman" w:eastAsia="Times New Roman" w:hAnsi="Times New Roman" w:cs="Times New Roman"/>
      <w:sz w:val="20"/>
      <w:szCs w:val="20"/>
      <w:lang w:eastAsia="it-IT"/>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lassica1">
    <w:name w:val="Table Classic 1"/>
    <w:basedOn w:val="Tabellanormale"/>
    <w:uiPriority w:val="99"/>
    <w:rsid w:val="00F7308D"/>
    <w:pPr>
      <w:spacing w:after="0" w:line="240" w:lineRule="auto"/>
    </w:pPr>
    <w:rPr>
      <w:rFonts w:ascii="Times New Roman" w:eastAsia="Times New Roman" w:hAnsi="Times New Roman" w:cs="Times New Roman"/>
      <w:sz w:val="20"/>
      <w:szCs w:val="20"/>
      <w:lang w:eastAsia="it-IT"/>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temporanea">
    <w:name w:val="Table Contemporary"/>
    <w:basedOn w:val="Tabellanormale"/>
    <w:uiPriority w:val="99"/>
    <w:rsid w:val="00F7308D"/>
    <w:pPr>
      <w:spacing w:after="0" w:line="240" w:lineRule="auto"/>
    </w:pPr>
    <w:rPr>
      <w:rFonts w:ascii="Times New Roman" w:eastAsia="Times New Roman" w:hAnsi="Times New Roman" w:cs="Times New Roman"/>
      <w:sz w:val="20"/>
      <w:szCs w:val="20"/>
      <w:lang w:eastAsia="it-IT"/>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Colore3">
    <w:name w:val="Light List Accent 3"/>
    <w:basedOn w:val="Tabellanormale"/>
    <w:uiPriority w:val="99"/>
    <w:rsid w:val="00F7308D"/>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laacolori2">
    <w:name w:val="Table Colorful 2"/>
    <w:basedOn w:val="Tabellanormale"/>
    <w:uiPriority w:val="99"/>
    <w:rsid w:val="00F7308D"/>
    <w:pPr>
      <w:spacing w:after="0" w:line="240" w:lineRule="auto"/>
    </w:pPr>
    <w:rPr>
      <w:rFonts w:ascii="Times New Roman" w:eastAsia="Times New Roman" w:hAnsi="Times New Roman" w:cs="Times New Roman"/>
      <w:sz w:val="20"/>
      <w:szCs w:val="20"/>
      <w:lang w:eastAsia="it-IT"/>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effetti3D3">
    <w:name w:val="Table 3D effects 3"/>
    <w:basedOn w:val="Tabellanormale"/>
    <w:uiPriority w:val="99"/>
    <w:rsid w:val="00F7308D"/>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5">
    <w:name w:val="Table Columns 5"/>
    <w:basedOn w:val="Tabellanormale"/>
    <w:uiPriority w:val="99"/>
    <w:rsid w:val="00F7308D"/>
    <w:pPr>
      <w:spacing w:after="0" w:line="240" w:lineRule="auto"/>
    </w:pPr>
    <w:rPr>
      <w:rFonts w:ascii="Times New Roman" w:eastAsia="Times New Roman" w:hAnsi="Times New Roman" w:cs="Times New Roman"/>
      <w:sz w:val="20"/>
      <w:szCs w:val="20"/>
      <w:lang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alendario4">
    <w:name w:val="Calendario 4"/>
    <w:basedOn w:val="Tabellanormale"/>
    <w:uiPriority w:val="99"/>
    <w:qFormat/>
    <w:rsid w:val="00F7308D"/>
    <w:pPr>
      <w:snapToGrid w:val="0"/>
      <w:spacing w:after="0" w:line="240" w:lineRule="auto"/>
    </w:pPr>
    <w:rPr>
      <w:rFonts w:ascii="Calibri" w:eastAsia="Times New Roman" w:hAnsi="Calibri" w:cs="Times New Roman"/>
      <w:b/>
      <w:color w:val="FFFFFF"/>
      <w:sz w:val="16"/>
      <w:lang w:eastAsia="it-IT"/>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rPr>
    </w:tblStylePr>
    <w:tblStylePr w:type="firstCol">
      <w:pPr>
        <w:wordWrap/>
        <w:ind w:right="144"/>
        <w:jc w:val="right"/>
      </w:pPr>
      <w:rPr>
        <w:rFonts w:ascii="Calibri" w:hAnsi="Calibr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character" w:customStyle="1" w:styleId="Heading1Char">
    <w:name w:val="Heading 1 Char"/>
    <w:uiPriority w:val="9"/>
    <w:rsid w:val="00F7308D"/>
    <w:rPr>
      <w:rFonts w:ascii="Cambria" w:eastAsia="Times New Roman" w:hAnsi="Cambria" w:cs="Mangal"/>
      <w:b/>
      <w:bCs/>
      <w:kern w:val="32"/>
      <w:sz w:val="32"/>
      <w:szCs w:val="29"/>
      <w:lang w:eastAsia="hi-IN" w:bidi="hi-IN"/>
    </w:rPr>
  </w:style>
  <w:style w:type="character" w:customStyle="1" w:styleId="Heading3Char">
    <w:name w:val="Heading 3 Char"/>
    <w:uiPriority w:val="9"/>
    <w:semiHidden/>
    <w:rsid w:val="00F7308D"/>
    <w:rPr>
      <w:rFonts w:ascii="Cambria" w:eastAsia="Times New Roman" w:hAnsi="Cambria" w:cs="Mangal"/>
      <w:b/>
      <w:bCs/>
      <w:kern w:val="1"/>
      <w:sz w:val="26"/>
      <w:szCs w:val="23"/>
      <w:lang w:eastAsia="hi-IN" w:bidi="hi-IN"/>
    </w:rPr>
  </w:style>
  <w:style w:type="character" w:customStyle="1" w:styleId="Heading4Char">
    <w:name w:val="Heading 4 Char"/>
    <w:uiPriority w:val="9"/>
    <w:semiHidden/>
    <w:rsid w:val="00F7308D"/>
    <w:rPr>
      <w:rFonts w:ascii="Calibri" w:eastAsia="Times New Roman" w:hAnsi="Calibri" w:cs="Mangal"/>
      <w:b/>
      <w:bCs/>
      <w:kern w:val="1"/>
      <w:sz w:val="28"/>
      <w:szCs w:val="25"/>
      <w:lang w:eastAsia="hi-IN" w:bidi="hi-IN"/>
    </w:rPr>
  </w:style>
  <w:style w:type="character" w:customStyle="1" w:styleId="Heading6Char">
    <w:name w:val="Heading 6 Char"/>
    <w:uiPriority w:val="9"/>
    <w:semiHidden/>
    <w:rsid w:val="00F7308D"/>
    <w:rPr>
      <w:rFonts w:ascii="Calibri" w:eastAsia="Times New Roman" w:hAnsi="Calibri" w:cs="Mangal"/>
      <w:b/>
      <w:bCs/>
      <w:kern w:val="1"/>
      <w:szCs w:val="20"/>
      <w:lang w:eastAsia="hi-IN" w:bidi="hi-IN"/>
    </w:rPr>
  </w:style>
  <w:style w:type="character" w:customStyle="1" w:styleId="Heading9Char">
    <w:name w:val="Heading 9 Char"/>
    <w:uiPriority w:val="9"/>
    <w:semiHidden/>
    <w:rsid w:val="00F7308D"/>
    <w:rPr>
      <w:rFonts w:ascii="Cambria" w:eastAsia="Times New Roman" w:hAnsi="Cambria" w:cs="Mangal"/>
      <w:kern w:val="1"/>
      <w:szCs w:val="20"/>
      <w:lang w:eastAsia="hi-IN" w:bidi="hi-IN"/>
    </w:rPr>
  </w:style>
  <w:style w:type="character" w:customStyle="1" w:styleId="BodyTextChar">
    <w:name w:val="Body Text Char"/>
    <w:uiPriority w:val="99"/>
    <w:semiHidden/>
    <w:rsid w:val="00F7308D"/>
    <w:rPr>
      <w:rFonts w:eastAsia="SimSun" w:cs="Mangal"/>
      <w:kern w:val="1"/>
      <w:sz w:val="24"/>
      <w:szCs w:val="21"/>
      <w:lang w:eastAsia="hi-IN" w:bidi="hi-IN"/>
    </w:rPr>
  </w:style>
  <w:style w:type="character" w:customStyle="1" w:styleId="HeaderChar">
    <w:name w:val="Header Char"/>
    <w:uiPriority w:val="99"/>
    <w:semiHidden/>
    <w:rsid w:val="00F7308D"/>
    <w:rPr>
      <w:rFonts w:eastAsia="SimSun" w:cs="Mangal"/>
      <w:kern w:val="1"/>
      <w:sz w:val="24"/>
      <w:szCs w:val="21"/>
      <w:lang w:eastAsia="hi-IN" w:bidi="hi-IN"/>
    </w:rPr>
  </w:style>
  <w:style w:type="character" w:customStyle="1" w:styleId="FooterChar">
    <w:name w:val="Footer Char"/>
    <w:uiPriority w:val="99"/>
    <w:semiHidden/>
    <w:rsid w:val="00F7308D"/>
    <w:rPr>
      <w:rFonts w:eastAsia="SimSun" w:cs="Mangal"/>
      <w:kern w:val="1"/>
      <w:sz w:val="24"/>
      <w:szCs w:val="21"/>
      <w:lang w:eastAsia="hi-IN" w:bidi="hi-IN"/>
    </w:rPr>
  </w:style>
  <w:style w:type="character" w:customStyle="1" w:styleId="BodyText2Char">
    <w:name w:val="Body Text 2 Char"/>
    <w:uiPriority w:val="99"/>
    <w:semiHidden/>
    <w:rsid w:val="00F7308D"/>
    <w:rPr>
      <w:rFonts w:eastAsia="SimSun" w:cs="Mangal"/>
      <w:kern w:val="1"/>
      <w:sz w:val="24"/>
      <w:szCs w:val="21"/>
      <w:lang w:eastAsia="hi-IN" w:bidi="hi-IN"/>
    </w:rPr>
  </w:style>
  <w:style w:type="character" w:customStyle="1" w:styleId="BodyText3Char">
    <w:name w:val="Body Text 3 Char"/>
    <w:uiPriority w:val="99"/>
    <w:semiHidden/>
    <w:rsid w:val="00F7308D"/>
    <w:rPr>
      <w:rFonts w:eastAsia="SimSun" w:cs="Mangal"/>
      <w:kern w:val="1"/>
      <w:sz w:val="16"/>
      <w:szCs w:val="14"/>
      <w:lang w:eastAsia="hi-IN" w:bidi="hi-IN"/>
    </w:rPr>
  </w:style>
  <w:style w:type="character" w:customStyle="1" w:styleId="BodyTextIndent2Char">
    <w:name w:val="Body Text Indent 2 Char"/>
    <w:uiPriority w:val="99"/>
    <w:semiHidden/>
    <w:rsid w:val="00F7308D"/>
    <w:rPr>
      <w:rFonts w:eastAsia="SimSun" w:cs="Mangal"/>
      <w:kern w:val="1"/>
      <w:sz w:val="24"/>
      <w:szCs w:val="21"/>
      <w:lang w:eastAsia="hi-IN" w:bidi="hi-IN"/>
    </w:rPr>
  </w:style>
  <w:style w:type="character" w:customStyle="1" w:styleId="BodyTextIndent3Char">
    <w:name w:val="Body Text Indent 3 Char"/>
    <w:uiPriority w:val="99"/>
    <w:semiHidden/>
    <w:rsid w:val="00F7308D"/>
    <w:rPr>
      <w:rFonts w:eastAsia="SimSun" w:cs="Mangal"/>
      <w:kern w:val="1"/>
      <w:sz w:val="16"/>
      <w:szCs w:val="14"/>
      <w:lang w:eastAsia="hi-IN" w:bidi="hi-IN"/>
    </w:rPr>
  </w:style>
  <w:style w:type="character" w:customStyle="1" w:styleId="BalloonTextChar">
    <w:name w:val="Balloon Text Char"/>
    <w:uiPriority w:val="99"/>
    <w:semiHidden/>
    <w:rsid w:val="00F7308D"/>
    <w:rPr>
      <w:rFonts w:eastAsia="SimSun" w:cs="Mangal"/>
      <w:kern w:val="1"/>
      <w:sz w:val="0"/>
      <w:szCs w:val="0"/>
      <w:lang w:eastAsia="hi-IN" w:bidi="hi-IN"/>
    </w:rPr>
  </w:style>
  <w:style w:type="character" w:customStyle="1" w:styleId="FootnoteTextChar">
    <w:name w:val="Footnote Text Char"/>
    <w:uiPriority w:val="99"/>
    <w:semiHidden/>
    <w:rsid w:val="00F7308D"/>
    <w:rPr>
      <w:rFonts w:eastAsia="SimSun" w:cs="Mangal"/>
      <w:kern w:val="1"/>
      <w:sz w:val="20"/>
      <w:szCs w:val="18"/>
      <w:lang w:eastAsia="hi-IN" w:bidi="hi-IN"/>
    </w:rPr>
  </w:style>
  <w:style w:type="character" w:customStyle="1" w:styleId="CommentTextChar">
    <w:name w:val="Comment Text Char"/>
    <w:uiPriority w:val="99"/>
    <w:semiHidden/>
    <w:rsid w:val="00F7308D"/>
    <w:rPr>
      <w:rFonts w:eastAsia="SimSun" w:cs="Mangal"/>
      <w:kern w:val="1"/>
      <w:sz w:val="20"/>
      <w:szCs w:val="18"/>
      <w:lang w:eastAsia="hi-IN" w:bidi="hi-IN"/>
    </w:rPr>
  </w:style>
  <w:style w:type="character" w:customStyle="1" w:styleId="CommentSubjectChar">
    <w:name w:val="Comment Subject Char"/>
    <w:uiPriority w:val="99"/>
    <w:semiHidden/>
    <w:rsid w:val="00F7308D"/>
    <w:rPr>
      <w:rFonts w:ascii="Arial" w:eastAsia="SimSun" w:hAnsi="Arial" w:cs="Mangal"/>
      <w:b/>
      <w:bCs/>
      <w:kern w:val="1"/>
      <w:sz w:val="20"/>
      <w:szCs w:val="18"/>
      <w:lang w:eastAsia="hi-IN" w:bidi="hi-IN"/>
    </w:rPr>
  </w:style>
  <w:style w:type="character" w:customStyle="1" w:styleId="TitleChar">
    <w:name w:val="Title Char"/>
    <w:uiPriority w:val="10"/>
    <w:rsid w:val="00F7308D"/>
    <w:rPr>
      <w:rFonts w:ascii="Cambria" w:eastAsia="Times New Roman" w:hAnsi="Cambria" w:cs="Mangal"/>
      <w:b/>
      <w:bCs/>
      <w:kern w:val="28"/>
      <w:sz w:val="32"/>
      <w:szCs w:val="29"/>
      <w:lang w:eastAsia="hi-IN" w:bidi="hi-IN"/>
    </w:rPr>
  </w:style>
  <w:style w:type="character" w:customStyle="1" w:styleId="SubtitleChar">
    <w:name w:val="Subtitle Char"/>
    <w:uiPriority w:val="11"/>
    <w:rsid w:val="00F7308D"/>
    <w:rPr>
      <w:rFonts w:ascii="Cambria" w:eastAsia="Times New Roman" w:hAnsi="Cambria" w:cs="Mangal"/>
      <w:kern w:val="1"/>
      <w:sz w:val="24"/>
      <w:szCs w:val="21"/>
      <w:lang w:eastAsia="hi-IN" w:bidi="hi-IN"/>
    </w:rPr>
  </w:style>
  <w:style w:type="table" w:customStyle="1" w:styleId="0">
    <w:name w:val="0"/>
    <w:rsid w:val="00F7308D"/>
    <w:pPr>
      <w:spacing w:after="0" w:line="240" w:lineRule="auto"/>
    </w:pPr>
    <w:rPr>
      <w:rFonts w:ascii="Times New Roman" w:eastAsia="Times New Roman" w:hAnsi="Times New Roman" w:cs="Times New Roman"/>
      <w:lang w:eastAsia="it-IT"/>
    </w:rPr>
    <w:tblPr>
      <w:tblCellMar>
        <w:top w:w="0" w:type="dxa"/>
        <w:left w:w="0" w:type="dxa"/>
        <w:bottom w:w="0" w:type="dxa"/>
        <w:right w:w="0" w:type="dxa"/>
      </w:tblCellMar>
    </w:tblPr>
  </w:style>
  <w:style w:type="paragraph" w:customStyle="1" w:styleId="115">
    <w:name w:val="115"/>
    <w:rsid w:val="00F7308D"/>
    <w:pPr>
      <w:spacing w:after="0" w:line="240" w:lineRule="auto"/>
    </w:pPr>
    <w:rPr>
      <w:rFonts w:ascii="Times New Roman" w:eastAsia="Times New Roman" w:hAnsi="Times New Roman" w:cs="Times New Roman"/>
      <w:lang w:eastAsia="it-IT"/>
    </w:rPr>
  </w:style>
  <w:style w:type="paragraph" w:customStyle="1" w:styleId="86">
    <w:name w:val="86"/>
    <w:rsid w:val="00F7308D"/>
    <w:pPr>
      <w:spacing w:after="0" w:line="240" w:lineRule="auto"/>
    </w:pPr>
    <w:rPr>
      <w:rFonts w:ascii="Times New Roman" w:eastAsia="Times New Roman" w:hAnsi="Times New Roman" w:cs="Times New Roman"/>
      <w:lang w:eastAsia="it-IT"/>
    </w:rPr>
  </w:style>
  <w:style w:type="paragraph" w:customStyle="1" w:styleId="3">
    <w:name w:val="3"/>
    <w:rsid w:val="00F7308D"/>
    <w:pPr>
      <w:spacing w:after="0" w:line="240" w:lineRule="auto"/>
    </w:pPr>
    <w:rPr>
      <w:rFonts w:ascii="Times New Roman" w:eastAsia="Times New Roman" w:hAnsi="Times New Roman" w:cs="Times New Roman"/>
      <w:lang w:eastAsia="it-IT"/>
    </w:rPr>
  </w:style>
  <w:style w:type="paragraph" w:styleId="Revisione">
    <w:name w:val="Revision"/>
    <w:hidden/>
    <w:uiPriority w:val="99"/>
    <w:semiHidden/>
    <w:rsid w:val="00F7308D"/>
    <w:pPr>
      <w:spacing w:after="0" w:line="240" w:lineRule="auto"/>
    </w:pPr>
    <w:rPr>
      <w:rFonts w:ascii="Times New Roman" w:eastAsia="SimSun" w:hAnsi="Times New Roman" w:cs="Mangal"/>
      <w:kern w:val="1"/>
      <w:sz w:val="24"/>
      <w:szCs w:val="21"/>
      <w:lang w:eastAsia="hi-IN" w:bidi="hi-IN"/>
    </w:rPr>
  </w:style>
  <w:style w:type="paragraph" w:customStyle="1" w:styleId="Tipologiadocumento">
    <w:name w:val="Tipologia documento"/>
    <w:basedOn w:val="Normale"/>
    <w:rsid w:val="00F7308D"/>
    <w:pPr>
      <w:suppressAutoHyphens/>
      <w:autoSpaceDE w:val="0"/>
      <w:autoSpaceDN w:val="0"/>
      <w:spacing w:after="0"/>
      <w:textAlignment w:val="center"/>
    </w:pPr>
    <w:rPr>
      <w:rFonts w:ascii="Messina Sans" w:eastAsia="Calibri" w:hAnsi="Messina Sans" w:cs="Messina Sans Black"/>
      <w:b/>
      <w:bCs/>
      <w:color w:val="000000"/>
    </w:rPr>
  </w:style>
  <w:style w:type="paragraph" w:customStyle="1" w:styleId="BodyText31">
    <w:name w:val="Body Text 31"/>
    <w:basedOn w:val="Normale"/>
    <w:rsid w:val="0009488A"/>
    <w:pPr>
      <w:spacing w:after="0" w:line="240" w:lineRule="auto"/>
      <w:jc w:val="both"/>
    </w:pPr>
    <w:rPr>
      <w:rFonts w:ascii="Courier New" w:eastAsia="Times New Roman" w:hAnsi="Courier New" w:cs="Times New Roman"/>
      <w:szCs w:val="24"/>
      <w:lang w:eastAsia="it-IT"/>
    </w:rPr>
  </w:style>
  <w:style w:type="character" w:customStyle="1" w:styleId="gmaildefault">
    <w:name w:val="gmail_default"/>
    <w:rsid w:val="00710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4C2C"/>
  </w:style>
  <w:style w:type="paragraph" w:styleId="Titolo1">
    <w:name w:val="heading 1"/>
    <w:basedOn w:val="Normale"/>
    <w:next w:val="Normale"/>
    <w:link w:val="Titolo1Carattere"/>
    <w:uiPriority w:val="99"/>
    <w:qFormat/>
    <w:rsid w:val="00F7308D"/>
    <w:pPr>
      <w:keepNext/>
      <w:spacing w:after="0" w:line="480" w:lineRule="auto"/>
      <w:jc w:val="both"/>
      <w:outlineLvl w:val="0"/>
    </w:pPr>
    <w:rPr>
      <w:rFonts w:ascii="Arial" w:eastAsia="Times New Roman" w:hAnsi="Arial" w:cs="Times New Roman"/>
      <w:i/>
      <w:szCs w:val="20"/>
      <w:lang w:eastAsia="it-IT"/>
    </w:rPr>
  </w:style>
  <w:style w:type="paragraph" w:styleId="Titolo2">
    <w:name w:val="heading 2"/>
    <w:basedOn w:val="Normale"/>
    <w:next w:val="Normale"/>
    <w:link w:val="Titolo2Carattere"/>
    <w:qFormat/>
    <w:rsid w:val="00A27CF1"/>
    <w:pPr>
      <w:keepNext/>
      <w:spacing w:after="0" w:line="360" w:lineRule="auto"/>
      <w:jc w:val="center"/>
      <w:outlineLvl w:val="1"/>
    </w:pPr>
    <w:rPr>
      <w:rFonts w:ascii="Arial" w:eastAsia="Times New Roman" w:hAnsi="Arial" w:cs="Times New Roman"/>
      <w:b/>
      <w:szCs w:val="24"/>
      <w:lang w:eastAsia="it-IT"/>
    </w:rPr>
  </w:style>
  <w:style w:type="paragraph" w:styleId="Titolo3">
    <w:name w:val="heading 3"/>
    <w:basedOn w:val="Normale"/>
    <w:next w:val="Normale"/>
    <w:link w:val="Titolo3Carattere"/>
    <w:uiPriority w:val="99"/>
    <w:qFormat/>
    <w:rsid w:val="00A27CF1"/>
    <w:pPr>
      <w:keepNext/>
      <w:spacing w:after="0" w:line="240" w:lineRule="auto"/>
      <w:jc w:val="center"/>
      <w:outlineLvl w:val="2"/>
    </w:pPr>
    <w:rPr>
      <w:rFonts w:ascii="Arial" w:eastAsia="Times New Roman" w:hAnsi="Arial" w:cs="Arial"/>
      <w:b/>
      <w:sz w:val="24"/>
      <w:szCs w:val="24"/>
      <w:lang w:eastAsia="it-IT"/>
    </w:rPr>
  </w:style>
  <w:style w:type="paragraph" w:styleId="Titolo4">
    <w:name w:val="heading 4"/>
    <w:basedOn w:val="Normale"/>
    <w:next w:val="Normale"/>
    <w:link w:val="Titolo4Carattere"/>
    <w:uiPriority w:val="99"/>
    <w:qFormat/>
    <w:rsid w:val="00F7308D"/>
    <w:pPr>
      <w:keepNext/>
      <w:spacing w:before="240" w:after="60" w:line="240" w:lineRule="auto"/>
      <w:outlineLvl w:val="3"/>
    </w:pPr>
    <w:rPr>
      <w:rFonts w:ascii="Times New Roman" w:eastAsia="Times New Roman" w:hAnsi="Times New Roman" w:cs="Times New Roman"/>
      <w:b/>
      <w:bCs/>
      <w:sz w:val="28"/>
      <w:szCs w:val="28"/>
      <w:lang w:eastAsia="it-IT"/>
    </w:rPr>
  </w:style>
  <w:style w:type="paragraph" w:styleId="Titolo6">
    <w:name w:val="heading 6"/>
    <w:basedOn w:val="Normale"/>
    <w:next w:val="Normale"/>
    <w:link w:val="Titolo6Carattere"/>
    <w:uiPriority w:val="99"/>
    <w:qFormat/>
    <w:rsid w:val="00F7308D"/>
    <w:pPr>
      <w:keepNext/>
      <w:spacing w:after="0" w:line="480" w:lineRule="auto"/>
      <w:jc w:val="both"/>
      <w:outlineLvl w:val="5"/>
    </w:pPr>
    <w:rPr>
      <w:rFonts w:ascii="Arial" w:eastAsia="Times New Roman" w:hAnsi="Arial" w:cs="Times New Roman"/>
      <w:b/>
      <w:sz w:val="24"/>
      <w:szCs w:val="20"/>
      <w:lang w:eastAsia="it-IT"/>
    </w:rPr>
  </w:style>
  <w:style w:type="paragraph" w:styleId="Titolo9">
    <w:name w:val="heading 9"/>
    <w:basedOn w:val="Normale"/>
    <w:next w:val="Normale"/>
    <w:link w:val="Titolo9Carattere"/>
    <w:uiPriority w:val="99"/>
    <w:qFormat/>
    <w:rsid w:val="00F7308D"/>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qFormat/>
    <w:rsid w:val="0091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174BE"/>
  </w:style>
  <w:style w:type="paragraph" w:styleId="Pidipagina">
    <w:name w:val="footer"/>
    <w:basedOn w:val="Normale"/>
    <w:link w:val="PidipaginaCarattere"/>
    <w:uiPriority w:val="99"/>
    <w:unhideWhenUsed/>
    <w:rsid w:val="0091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74BE"/>
  </w:style>
  <w:style w:type="character" w:customStyle="1" w:styleId="Titolo2Carattere">
    <w:name w:val="Titolo 2 Carattere"/>
    <w:basedOn w:val="Carpredefinitoparagrafo"/>
    <w:link w:val="Titolo2"/>
    <w:rsid w:val="00A27CF1"/>
    <w:rPr>
      <w:rFonts w:ascii="Arial" w:eastAsia="Times New Roman" w:hAnsi="Arial" w:cs="Times New Roman"/>
      <w:b/>
      <w:szCs w:val="24"/>
      <w:lang w:eastAsia="it-IT"/>
    </w:rPr>
  </w:style>
  <w:style w:type="character" w:customStyle="1" w:styleId="Titolo3Carattere">
    <w:name w:val="Titolo 3 Carattere"/>
    <w:basedOn w:val="Carpredefinitoparagrafo"/>
    <w:link w:val="Titolo3"/>
    <w:uiPriority w:val="99"/>
    <w:rsid w:val="00A27CF1"/>
    <w:rPr>
      <w:rFonts w:ascii="Arial" w:eastAsia="Times New Roman" w:hAnsi="Arial" w:cs="Arial"/>
      <w:b/>
      <w:sz w:val="24"/>
      <w:szCs w:val="24"/>
      <w:lang w:eastAsia="it-IT"/>
    </w:rPr>
  </w:style>
  <w:style w:type="paragraph" w:styleId="Corpotesto">
    <w:name w:val="Body Text"/>
    <w:basedOn w:val="Normale"/>
    <w:link w:val="CorpotestoCarattere"/>
    <w:rsid w:val="00A27CF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uiPriority w:val="99"/>
    <w:rsid w:val="00A27CF1"/>
    <w:rPr>
      <w:rFonts w:ascii="Times New Roman" w:eastAsia="SimSun" w:hAnsi="Times New Roman" w:cs="Mangal"/>
      <w:kern w:val="1"/>
      <w:sz w:val="24"/>
      <w:szCs w:val="24"/>
      <w:lang w:eastAsia="hi-IN" w:bidi="hi-IN"/>
    </w:rPr>
  </w:style>
  <w:style w:type="character" w:styleId="Collegamentoipertestuale">
    <w:name w:val="Hyperlink"/>
    <w:rsid w:val="00A27CF1"/>
    <w:rPr>
      <w:color w:val="0000FF"/>
      <w:u w:val="single"/>
    </w:rPr>
  </w:style>
  <w:style w:type="paragraph" w:styleId="Corpodeltesto3">
    <w:name w:val="Body Text 3"/>
    <w:basedOn w:val="Normale"/>
    <w:link w:val="Corpodeltesto3Carattere"/>
    <w:uiPriority w:val="99"/>
    <w:unhideWhenUsed/>
    <w:rsid w:val="009B414F"/>
    <w:pPr>
      <w:widowControl w:val="0"/>
      <w:suppressAutoHyphens/>
      <w:spacing w:after="120" w:line="240" w:lineRule="auto"/>
    </w:pPr>
    <w:rPr>
      <w:rFonts w:ascii="Times New Roman" w:eastAsia="SimSun" w:hAnsi="Times New Roman" w:cs="Mangal"/>
      <w:kern w:val="1"/>
      <w:sz w:val="16"/>
      <w:szCs w:val="14"/>
      <w:lang w:eastAsia="hi-IN" w:bidi="hi-IN"/>
    </w:rPr>
  </w:style>
  <w:style w:type="character" w:customStyle="1" w:styleId="Corpodeltesto3Carattere">
    <w:name w:val="Corpo del testo 3 Carattere"/>
    <w:basedOn w:val="Carpredefinitoparagrafo"/>
    <w:link w:val="Corpodeltesto3"/>
    <w:uiPriority w:val="99"/>
    <w:rsid w:val="009B414F"/>
    <w:rPr>
      <w:rFonts w:ascii="Times New Roman" w:eastAsia="SimSun" w:hAnsi="Times New Roman" w:cs="Mangal"/>
      <w:kern w:val="1"/>
      <w:sz w:val="16"/>
      <w:szCs w:val="14"/>
      <w:lang w:eastAsia="hi-IN" w:bidi="hi-IN"/>
    </w:rPr>
  </w:style>
  <w:style w:type="paragraph" w:customStyle="1" w:styleId="p5">
    <w:name w:val="p5"/>
    <w:basedOn w:val="Normale"/>
    <w:rsid w:val="00F60C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unhideWhenUsed/>
    <w:rsid w:val="007D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7D6DE4"/>
    <w:rPr>
      <w:rFonts w:ascii="Tahoma" w:hAnsi="Tahoma" w:cs="Tahoma"/>
      <w:sz w:val="16"/>
      <w:szCs w:val="16"/>
    </w:rPr>
  </w:style>
  <w:style w:type="paragraph" w:styleId="Paragrafoelenco">
    <w:name w:val="List Paragraph"/>
    <w:basedOn w:val="Normale"/>
    <w:uiPriority w:val="34"/>
    <w:qFormat/>
    <w:rsid w:val="00EF58CA"/>
    <w:pPr>
      <w:widowControl w:val="0"/>
      <w:autoSpaceDE w:val="0"/>
      <w:autoSpaceDN w:val="0"/>
      <w:spacing w:before="104" w:after="0" w:line="240" w:lineRule="auto"/>
      <w:ind w:left="473" w:hanging="285"/>
      <w:jc w:val="both"/>
    </w:pPr>
    <w:rPr>
      <w:rFonts w:ascii="Times New Roman" w:eastAsia="Times New Roman" w:hAnsi="Times New Roman" w:cs="Times New Roman"/>
      <w:lang w:eastAsia="it-IT" w:bidi="it-IT"/>
    </w:rPr>
  </w:style>
  <w:style w:type="paragraph" w:customStyle="1" w:styleId="TestatacontrollateMonrif">
    <w:name w:val="Testata controllate Monrif"/>
    <w:basedOn w:val="Intestazione"/>
    <w:rsid w:val="00F7308D"/>
    <w:pPr>
      <w:suppressAutoHyphens/>
      <w:autoSpaceDN w:val="0"/>
      <w:spacing w:line="204" w:lineRule="auto"/>
      <w:textAlignment w:val="baseline"/>
    </w:pPr>
    <w:rPr>
      <w:rFonts w:ascii="Messina Sans" w:eastAsia="Calibri" w:hAnsi="Messina Sans" w:cs="Times New Roman"/>
      <w:b/>
      <w:color w:val="000000"/>
      <w:sz w:val="64"/>
      <w:szCs w:val="64"/>
    </w:rPr>
  </w:style>
  <w:style w:type="character" w:customStyle="1" w:styleId="Titolo1Carattere">
    <w:name w:val="Titolo 1 Carattere"/>
    <w:basedOn w:val="Carpredefinitoparagrafo"/>
    <w:link w:val="Titolo1"/>
    <w:uiPriority w:val="99"/>
    <w:rsid w:val="00F7308D"/>
    <w:rPr>
      <w:rFonts w:ascii="Arial" w:eastAsia="Times New Roman" w:hAnsi="Arial" w:cs="Times New Roman"/>
      <w:i/>
      <w:szCs w:val="20"/>
      <w:lang w:eastAsia="it-IT"/>
    </w:rPr>
  </w:style>
  <w:style w:type="character" w:customStyle="1" w:styleId="Titolo4Carattere">
    <w:name w:val="Titolo 4 Carattere"/>
    <w:basedOn w:val="Carpredefinitoparagrafo"/>
    <w:link w:val="Titolo4"/>
    <w:uiPriority w:val="99"/>
    <w:rsid w:val="00F7308D"/>
    <w:rPr>
      <w:rFonts w:ascii="Times New Roman" w:eastAsia="Times New Roman" w:hAnsi="Times New Roman" w:cs="Times New Roman"/>
      <w:b/>
      <w:bCs/>
      <w:sz w:val="28"/>
      <w:szCs w:val="28"/>
      <w:lang w:eastAsia="it-IT"/>
    </w:rPr>
  </w:style>
  <w:style w:type="character" w:customStyle="1" w:styleId="Titolo6Carattere">
    <w:name w:val="Titolo 6 Carattere"/>
    <w:basedOn w:val="Carpredefinitoparagrafo"/>
    <w:link w:val="Titolo6"/>
    <w:uiPriority w:val="99"/>
    <w:rsid w:val="00F7308D"/>
    <w:rPr>
      <w:rFonts w:ascii="Arial" w:eastAsia="Times New Roman" w:hAnsi="Arial" w:cs="Times New Roman"/>
      <w:b/>
      <w:sz w:val="24"/>
      <w:szCs w:val="20"/>
      <w:lang w:eastAsia="it-IT"/>
    </w:rPr>
  </w:style>
  <w:style w:type="character" w:customStyle="1" w:styleId="Titolo9Carattere">
    <w:name w:val="Titolo 9 Carattere"/>
    <w:basedOn w:val="Carpredefinitoparagrafo"/>
    <w:link w:val="Titolo9"/>
    <w:uiPriority w:val="99"/>
    <w:rsid w:val="00F7308D"/>
    <w:rPr>
      <w:rFonts w:ascii="Arial" w:eastAsia="Times New Roman" w:hAnsi="Arial" w:cs="Arial"/>
      <w:lang w:eastAsia="it-IT"/>
    </w:rPr>
  </w:style>
  <w:style w:type="numbering" w:customStyle="1" w:styleId="Nessunelenco1">
    <w:name w:val="Nessun elenco1"/>
    <w:next w:val="Nessunelenco"/>
    <w:uiPriority w:val="99"/>
    <w:semiHidden/>
    <w:unhideWhenUsed/>
    <w:rsid w:val="00F7308D"/>
  </w:style>
  <w:style w:type="paragraph" w:customStyle="1" w:styleId="Intestazione1">
    <w:name w:val="Intestazione1"/>
    <w:basedOn w:val="Normale"/>
    <w:next w:val="Corpotesto"/>
    <w:uiPriority w:val="99"/>
    <w:rsid w:val="00F7308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Elenco">
    <w:name w:val="List"/>
    <w:basedOn w:val="Corpotesto"/>
    <w:uiPriority w:val="99"/>
    <w:rsid w:val="00F7308D"/>
  </w:style>
  <w:style w:type="paragraph" w:customStyle="1" w:styleId="Didascalia1">
    <w:name w:val="Didascalia1"/>
    <w:basedOn w:val="Normale"/>
    <w:uiPriority w:val="99"/>
    <w:rsid w:val="00F7308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ice">
    <w:name w:val="Indice"/>
    <w:basedOn w:val="Normale"/>
    <w:uiPriority w:val="99"/>
    <w:rsid w:val="00F7308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Corpodeltesto2">
    <w:name w:val="Body Text 2"/>
    <w:basedOn w:val="Normale"/>
    <w:link w:val="Corpodeltesto2Carattere"/>
    <w:uiPriority w:val="99"/>
    <w:rsid w:val="00F7308D"/>
    <w:pPr>
      <w:widowControl w:val="0"/>
      <w:spacing w:after="0" w:line="480" w:lineRule="auto"/>
      <w:jc w:val="both"/>
    </w:pPr>
    <w:rPr>
      <w:rFonts w:ascii="Arial" w:eastAsia="Times New Roman" w:hAnsi="Arial" w:cs="Times New Roman"/>
      <w:szCs w:val="20"/>
      <w:lang w:eastAsia="it-IT"/>
    </w:rPr>
  </w:style>
  <w:style w:type="character" w:customStyle="1" w:styleId="Corpodeltesto2Carattere">
    <w:name w:val="Corpo del testo 2 Carattere"/>
    <w:basedOn w:val="Carpredefinitoparagrafo"/>
    <w:link w:val="Corpodeltesto2"/>
    <w:uiPriority w:val="99"/>
    <w:rsid w:val="00F7308D"/>
    <w:rPr>
      <w:rFonts w:ascii="Arial" w:eastAsia="Times New Roman" w:hAnsi="Arial" w:cs="Times New Roman"/>
      <w:szCs w:val="20"/>
      <w:lang w:eastAsia="it-IT"/>
    </w:rPr>
  </w:style>
  <w:style w:type="paragraph" w:styleId="Rientrocorpodeltesto2">
    <w:name w:val="Body Text Indent 2"/>
    <w:basedOn w:val="Normale"/>
    <w:link w:val="Rientrocorpodeltesto2Carattere"/>
    <w:uiPriority w:val="99"/>
    <w:rsid w:val="00F7308D"/>
    <w:pPr>
      <w:spacing w:after="120" w:line="480" w:lineRule="auto"/>
      <w:ind w:left="283"/>
    </w:pPr>
    <w:rPr>
      <w:rFonts w:ascii="Arial" w:eastAsia="Times New Roman" w:hAnsi="Arial" w:cs="Times New Roman"/>
      <w:szCs w:val="20"/>
      <w:lang w:eastAsia="it-IT"/>
    </w:rPr>
  </w:style>
  <w:style w:type="character" w:customStyle="1" w:styleId="Rientrocorpodeltesto2Carattere">
    <w:name w:val="Rientro corpo del testo 2 Carattere"/>
    <w:basedOn w:val="Carpredefinitoparagrafo"/>
    <w:link w:val="Rientrocorpodeltesto2"/>
    <w:uiPriority w:val="99"/>
    <w:rsid w:val="00F7308D"/>
    <w:rPr>
      <w:rFonts w:ascii="Arial" w:eastAsia="Times New Roman" w:hAnsi="Arial" w:cs="Times New Roman"/>
      <w:szCs w:val="20"/>
      <w:lang w:eastAsia="it-IT"/>
    </w:rPr>
  </w:style>
  <w:style w:type="paragraph" w:styleId="Rientrocorpodeltesto3">
    <w:name w:val="Body Text Indent 3"/>
    <w:basedOn w:val="Normale"/>
    <w:link w:val="Rientrocorpodeltesto3Carattere"/>
    <w:uiPriority w:val="99"/>
    <w:rsid w:val="00F7308D"/>
    <w:pPr>
      <w:spacing w:after="120" w:line="240" w:lineRule="auto"/>
      <w:ind w:left="283"/>
    </w:pPr>
    <w:rPr>
      <w:rFonts w:ascii="Arial" w:eastAsia="Times New Roman" w:hAnsi="Arial" w:cs="Times New Roman"/>
      <w:sz w:val="16"/>
      <w:szCs w:val="20"/>
      <w:lang w:eastAsia="it-IT"/>
    </w:rPr>
  </w:style>
  <w:style w:type="character" w:customStyle="1" w:styleId="Rientrocorpodeltesto3Carattere">
    <w:name w:val="Rientro corpo del testo 3 Carattere"/>
    <w:basedOn w:val="Carpredefinitoparagrafo"/>
    <w:link w:val="Rientrocorpodeltesto3"/>
    <w:uiPriority w:val="99"/>
    <w:rsid w:val="00F7308D"/>
    <w:rPr>
      <w:rFonts w:ascii="Arial" w:eastAsia="Times New Roman" w:hAnsi="Arial" w:cs="Times New Roman"/>
      <w:sz w:val="16"/>
      <w:szCs w:val="20"/>
      <w:lang w:eastAsia="it-IT"/>
    </w:rPr>
  </w:style>
  <w:style w:type="character" w:styleId="Numeropagina">
    <w:name w:val="page number"/>
    <w:uiPriority w:val="99"/>
    <w:rsid w:val="00F7308D"/>
  </w:style>
  <w:style w:type="paragraph" w:styleId="Testonotaapidipagina">
    <w:name w:val="footnote text"/>
    <w:basedOn w:val="Normale"/>
    <w:link w:val="TestonotaapidipaginaCarattere"/>
    <w:uiPriority w:val="99"/>
    <w:rsid w:val="00F7308D"/>
    <w:pPr>
      <w:spacing w:after="0" w:line="240" w:lineRule="auto"/>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F7308D"/>
    <w:rPr>
      <w:rFonts w:ascii="Arial" w:eastAsia="Times New Roman" w:hAnsi="Arial" w:cs="Times New Roman"/>
      <w:sz w:val="20"/>
      <w:szCs w:val="20"/>
      <w:lang w:eastAsia="it-IT"/>
    </w:rPr>
  </w:style>
  <w:style w:type="character" w:styleId="Rimandonotaapidipagina">
    <w:name w:val="footnote reference"/>
    <w:uiPriority w:val="99"/>
    <w:rsid w:val="00F7308D"/>
    <w:rPr>
      <w:vertAlign w:val="superscript"/>
    </w:rPr>
  </w:style>
  <w:style w:type="character" w:styleId="Rimandocommento">
    <w:name w:val="annotation reference"/>
    <w:uiPriority w:val="99"/>
    <w:rsid w:val="00F7308D"/>
    <w:rPr>
      <w:sz w:val="16"/>
      <w:szCs w:val="16"/>
    </w:rPr>
  </w:style>
  <w:style w:type="paragraph" w:styleId="Testocommento">
    <w:name w:val="annotation text"/>
    <w:basedOn w:val="Normale"/>
    <w:link w:val="TestocommentoCarattere"/>
    <w:uiPriority w:val="99"/>
    <w:rsid w:val="00F7308D"/>
    <w:pPr>
      <w:spacing w:after="0" w:line="240" w:lineRule="auto"/>
    </w:pPr>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uiPriority w:val="99"/>
    <w:rsid w:val="00F7308D"/>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rsid w:val="00F7308D"/>
    <w:rPr>
      <w:b/>
      <w:bCs/>
    </w:rPr>
  </w:style>
  <w:style w:type="character" w:customStyle="1" w:styleId="SoggettocommentoCarattere">
    <w:name w:val="Soggetto commento Carattere"/>
    <w:basedOn w:val="TestocommentoCarattere"/>
    <w:link w:val="Soggettocommento"/>
    <w:uiPriority w:val="99"/>
    <w:rsid w:val="00F7308D"/>
    <w:rPr>
      <w:rFonts w:ascii="Arial" w:eastAsia="Times New Roman" w:hAnsi="Arial" w:cs="Times New Roman"/>
      <w:b/>
      <w:bCs/>
      <w:sz w:val="20"/>
      <w:szCs w:val="20"/>
      <w:lang w:eastAsia="it-IT"/>
    </w:rPr>
  </w:style>
  <w:style w:type="paragraph" w:customStyle="1" w:styleId="Corpotestointabella">
    <w:name w:val="Corpo testo in tabella"/>
    <w:basedOn w:val="Corpotesto"/>
    <w:uiPriority w:val="99"/>
    <w:rsid w:val="00F7308D"/>
    <w:pPr>
      <w:widowControl/>
      <w:suppressAutoHyphens w:val="0"/>
      <w:spacing w:after="0"/>
      <w:jc w:val="both"/>
    </w:pPr>
    <w:rPr>
      <w:rFonts w:ascii="Century Gothic" w:eastAsia="Times New Roman" w:hAnsi="Century Gothic" w:cs="Times New Roman"/>
      <w:snapToGrid w:val="0"/>
      <w:kern w:val="0"/>
      <w:sz w:val="18"/>
      <w:szCs w:val="20"/>
      <w:lang w:eastAsia="it-IT" w:bidi="ar-SA"/>
    </w:rPr>
  </w:style>
  <w:style w:type="paragraph" w:customStyle="1" w:styleId="000Normal">
    <w:name w:val="000 Normal"/>
    <w:basedOn w:val="Normale"/>
    <w:uiPriority w:val="99"/>
    <w:rsid w:val="00F7308D"/>
    <w:pPr>
      <w:overflowPunct w:val="0"/>
      <w:autoSpaceDE w:val="0"/>
      <w:autoSpaceDN w:val="0"/>
      <w:adjustRightInd w:val="0"/>
      <w:spacing w:before="60" w:after="40" w:line="220" w:lineRule="exact"/>
      <w:jc w:val="both"/>
      <w:textAlignment w:val="baseline"/>
    </w:pPr>
    <w:rPr>
      <w:rFonts w:ascii="Garamond" w:eastAsia="Times New Roman" w:hAnsi="Garamond" w:cs="Times New Roman"/>
      <w:sz w:val="20"/>
      <w:szCs w:val="20"/>
      <w:lang w:val="en-GB"/>
    </w:rPr>
  </w:style>
  <w:style w:type="paragraph" w:styleId="NormaleWeb">
    <w:name w:val="Normal (Web)"/>
    <w:basedOn w:val="Normale"/>
    <w:uiPriority w:val="99"/>
    <w:rsid w:val="00F7308D"/>
    <w:pPr>
      <w:spacing w:before="100" w:beforeAutospacing="1" w:after="100" w:afterAutospacing="1" w:line="240" w:lineRule="auto"/>
    </w:pPr>
    <w:rPr>
      <w:rFonts w:ascii="Verdana" w:eastAsia="Times New Roman" w:hAnsi="Verdana" w:cs="Times New Roman"/>
      <w:color w:val="000000"/>
      <w:sz w:val="24"/>
      <w:szCs w:val="24"/>
      <w:lang w:val="en-US"/>
    </w:rPr>
  </w:style>
  <w:style w:type="character" w:customStyle="1" w:styleId="italsubhdChar">
    <w:name w:val="italsubhd Char"/>
    <w:link w:val="italsubhd"/>
    <w:uiPriority w:val="99"/>
    <w:rsid w:val="00F7308D"/>
    <w:rPr>
      <w:rFonts w:ascii="EY Gothic Comp BookPS" w:hAnsi="EY Gothic Comp BookPS"/>
      <w:i/>
      <w:iCs/>
      <w:noProof/>
      <w:color w:val="000000"/>
      <w:sz w:val="24"/>
      <w:szCs w:val="24"/>
      <w:lang w:val="en-GB"/>
    </w:rPr>
  </w:style>
  <w:style w:type="paragraph" w:customStyle="1" w:styleId="italsubhd">
    <w:name w:val="italsubhd"/>
    <w:basedOn w:val="Normale"/>
    <w:link w:val="italsubhdChar"/>
    <w:uiPriority w:val="99"/>
    <w:rsid w:val="00F7308D"/>
    <w:pPr>
      <w:tabs>
        <w:tab w:val="right" w:leader="dot" w:pos="9739"/>
      </w:tabs>
      <w:overflowPunct w:val="0"/>
      <w:autoSpaceDE w:val="0"/>
      <w:autoSpaceDN w:val="0"/>
      <w:adjustRightInd w:val="0"/>
      <w:spacing w:before="60" w:after="0" w:line="240" w:lineRule="exact"/>
      <w:textAlignment w:val="baseline"/>
    </w:pPr>
    <w:rPr>
      <w:rFonts w:ascii="EY Gothic Comp BookPS" w:hAnsi="EY Gothic Comp BookPS"/>
      <w:i/>
      <w:iCs/>
      <w:noProof/>
      <w:color w:val="000000"/>
      <w:sz w:val="24"/>
      <w:szCs w:val="24"/>
      <w:lang w:val="en-GB"/>
    </w:rPr>
  </w:style>
  <w:style w:type="paragraph" w:styleId="Didascalia">
    <w:name w:val="caption"/>
    <w:basedOn w:val="Normale"/>
    <w:next w:val="Normale"/>
    <w:uiPriority w:val="99"/>
    <w:qFormat/>
    <w:rsid w:val="00F7308D"/>
    <w:pPr>
      <w:spacing w:after="0" w:line="567" w:lineRule="exact"/>
      <w:ind w:left="283" w:hanging="283"/>
      <w:jc w:val="both"/>
    </w:pPr>
    <w:rPr>
      <w:rFonts w:ascii="Century Gothic" w:eastAsia="Times New Roman" w:hAnsi="Century Gothic" w:cs="Times New Roman"/>
      <w:b/>
      <w:sz w:val="20"/>
      <w:szCs w:val="20"/>
      <w:lang w:eastAsia="it-IT"/>
    </w:rPr>
  </w:style>
  <w:style w:type="paragraph" w:customStyle="1" w:styleId="Notesitalicheading">
    <w:name w:val="Notes italic heading"/>
    <w:basedOn w:val="Notesbodytext"/>
    <w:link w:val="NotesitalicheadingChar"/>
    <w:uiPriority w:val="99"/>
    <w:rsid w:val="00F7308D"/>
    <w:pPr>
      <w:spacing w:after="60"/>
    </w:pPr>
    <w:rPr>
      <w:b/>
      <w:i/>
    </w:rPr>
  </w:style>
  <w:style w:type="paragraph" w:customStyle="1" w:styleId="Notesbodytext">
    <w:name w:val="Notes body text"/>
    <w:basedOn w:val="Corpotesto"/>
    <w:link w:val="NotesbodytextChar"/>
    <w:uiPriority w:val="99"/>
    <w:rsid w:val="00F7308D"/>
    <w:pPr>
      <w:widowControl/>
      <w:suppressAutoHyphens w:val="0"/>
      <w:overflowPunct w:val="0"/>
      <w:autoSpaceDE w:val="0"/>
      <w:autoSpaceDN w:val="0"/>
      <w:adjustRightInd w:val="0"/>
      <w:spacing w:line="240" w:lineRule="exact"/>
      <w:textAlignment w:val="baseline"/>
    </w:pPr>
    <w:rPr>
      <w:rFonts w:ascii="EYInterstate Light" w:eastAsia="Times New Roman" w:hAnsi="EYInterstate Light" w:cs="Arial"/>
      <w:color w:val="000000"/>
      <w:kern w:val="0"/>
      <w:sz w:val="18"/>
      <w:szCs w:val="20"/>
      <w:lang w:val="en-GB" w:eastAsia="en-US" w:bidi="ar-SA"/>
    </w:rPr>
  </w:style>
  <w:style w:type="character" w:customStyle="1" w:styleId="NotesbodytextChar">
    <w:name w:val="Notes body text Char"/>
    <w:link w:val="Notesbodytext"/>
    <w:uiPriority w:val="99"/>
    <w:rsid w:val="00F7308D"/>
    <w:rPr>
      <w:rFonts w:ascii="EYInterstate Light" w:eastAsia="Times New Roman" w:hAnsi="EYInterstate Light" w:cs="Arial"/>
      <w:color w:val="000000"/>
      <w:sz w:val="18"/>
      <w:szCs w:val="20"/>
      <w:lang w:val="en-GB"/>
    </w:rPr>
  </w:style>
  <w:style w:type="character" w:customStyle="1" w:styleId="NotesitalicheadingChar">
    <w:name w:val="Notes italic heading Char"/>
    <w:link w:val="Notesitalicheading"/>
    <w:uiPriority w:val="99"/>
    <w:rsid w:val="00F7308D"/>
    <w:rPr>
      <w:rFonts w:ascii="EYInterstate Light" w:eastAsia="Times New Roman" w:hAnsi="EYInterstate Light" w:cs="Arial"/>
      <w:b/>
      <w:i/>
      <w:color w:val="000000"/>
      <w:sz w:val="18"/>
      <w:szCs w:val="20"/>
      <w:lang w:val="en-GB"/>
    </w:rPr>
  </w:style>
  <w:style w:type="paragraph" w:customStyle="1" w:styleId="IAStext">
    <w:name w:val="IAS text"/>
    <w:next w:val="Normale"/>
    <w:link w:val="IAStextChar"/>
    <w:uiPriority w:val="99"/>
    <w:rsid w:val="00F7308D"/>
    <w:pPr>
      <w:spacing w:after="0" w:line="180" w:lineRule="exact"/>
    </w:pPr>
    <w:rPr>
      <w:rFonts w:ascii="EYInterstate Light" w:eastAsia="Times New Roman" w:hAnsi="EYInterstate Light" w:cs="Times New Roman"/>
      <w:i/>
      <w:sz w:val="13"/>
      <w:szCs w:val="20"/>
      <w:lang w:val="en-GB"/>
    </w:rPr>
  </w:style>
  <w:style w:type="character" w:customStyle="1" w:styleId="IAStextChar">
    <w:name w:val="IAS text Char"/>
    <w:link w:val="IAStext"/>
    <w:uiPriority w:val="99"/>
    <w:rsid w:val="00F7308D"/>
    <w:rPr>
      <w:rFonts w:ascii="EYInterstate Light" w:eastAsia="Times New Roman" w:hAnsi="EYInterstate Light" w:cs="Times New Roman"/>
      <w:i/>
      <w:sz w:val="13"/>
      <w:szCs w:val="20"/>
      <w:lang w:val="en-GB"/>
    </w:rPr>
  </w:style>
  <w:style w:type="paragraph" w:styleId="Titolo">
    <w:name w:val="Title"/>
    <w:basedOn w:val="Normale"/>
    <w:next w:val="Normale"/>
    <w:link w:val="TitoloCarattere"/>
    <w:uiPriority w:val="99"/>
    <w:qFormat/>
    <w:rsid w:val="00F7308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it-IT"/>
    </w:rPr>
  </w:style>
  <w:style w:type="character" w:customStyle="1" w:styleId="TitoloCarattere">
    <w:name w:val="Titolo Carattere"/>
    <w:basedOn w:val="Carpredefinitoparagrafo"/>
    <w:link w:val="Titolo"/>
    <w:uiPriority w:val="99"/>
    <w:rsid w:val="00F7308D"/>
    <w:rPr>
      <w:rFonts w:ascii="Cambria" w:eastAsia="Times New Roman" w:hAnsi="Cambria" w:cs="Times New Roman"/>
      <w:color w:val="17365D"/>
      <w:spacing w:val="5"/>
      <w:kern w:val="28"/>
      <w:sz w:val="52"/>
      <w:szCs w:val="52"/>
      <w:lang w:eastAsia="it-IT"/>
    </w:rPr>
  </w:style>
  <w:style w:type="paragraph" w:styleId="Sottotitolo">
    <w:name w:val="Subtitle"/>
    <w:basedOn w:val="Normale"/>
    <w:next w:val="Normale"/>
    <w:link w:val="SottotitoloCarattere"/>
    <w:uiPriority w:val="99"/>
    <w:qFormat/>
    <w:rsid w:val="00F7308D"/>
    <w:pPr>
      <w:numPr>
        <w:ilvl w:val="1"/>
      </w:numPr>
    </w:pPr>
    <w:rPr>
      <w:rFonts w:ascii="Cambria" w:eastAsia="Times New Roman" w:hAnsi="Cambria" w:cs="Times New Roman"/>
      <w:i/>
      <w:iCs/>
      <w:color w:val="4F81BD"/>
      <w:spacing w:val="15"/>
      <w:sz w:val="24"/>
      <w:szCs w:val="24"/>
      <w:lang w:eastAsia="it-IT"/>
    </w:rPr>
  </w:style>
  <w:style w:type="character" w:customStyle="1" w:styleId="SottotitoloCarattere">
    <w:name w:val="Sottotitolo Carattere"/>
    <w:basedOn w:val="Carpredefinitoparagrafo"/>
    <w:link w:val="Sottotitolo"/>
    <w:uiPriority w:val="99"/>
    <w:rsid w:val="00F7308D"/>
    <w:rPr>
      <w:rFonts w:ascii="Cambria" w:eastAsia="Times New Roman" w:hAnsi="Cambria" w:cs="Times New Roman"/>
      <w:i/>
      <w:iCs/>
      <w:color w:val="4F81BD"/>
      <w:spacing w:val="15"/>
      <w:sz w:val="24"/>
      <w:szCs w:val="24"/>
      <w:lang w:eastAsia="it-IT"/>
    </w:rPr>
  </w:style>
  <w:style w:type="paragraph" w:styleId="Nessunaspaziatura">
    <w:name w:val="No Spacing"/>
    <w:link w:val="NessunaspaziaturaCarattere"/>
    <w:uiPriority w:val="1"/>
    <w:qFormat/>
    <w:rsid w:val="00F7308D"/>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F7308D"/>
    <w:rPr>
      <w:rFonts w:ascii="Calibri" w:eastAsia="Times New Roman" w:hAnsi="Calibri" w:cs="Times New Roman"/>
      <w:lang w:eastAsia="it-IT"/>
    </w:rPr>
  </w:style>
  <w:style w:type="paragraph" w:customStyle="1" w:styleId="Default">
    <w:name w:val="Default"/>
    <w:uiPriority w:val="99"/>
    <w:rsid w:val="00F7308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088095CB421E4E02BDC9682AFEE1723A">
    <w:name w:val="088095CB421E4E02BDC9682AFEE1723A"/>
    <w:uiPriority w:val="99"/>
    <w:rsid w:val="00F7308D"/>
    <w:rPr>
      <w:rFonts w:ascii="Calibri" w:eastAsia="Times New Roman" w:hAnsi="Calibri" w:cs="Times New Roman"/>
      <w:lang w:eastAsia="it-IT"/>
    </w:rPr>
  </w:style>
  <w:style w:type="table" w:styleId="Grigliatabella">
    <w:name w:val="Table Grid"/>
    <w:basedOn w:val="Tabellanormale"/>
    <w:uiPriority w:val="99"/>
    <w:rsid w:val="00F7308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colonne3">
    <w:name w:val="Table Columns 3"/>
    <w:basedOn w:val="Tabellanormale"/>
    <w:uiPriority w:val="99"/>
    <w:rsid w:val="00F7308D"/>
    <w:pPr>
      <w:spacing w:after="0" w:line="240" w:lineRule="auto"/>
    </w:pPr>
    <w:rPr>
      <w:rFonts w:ascii="Times New Roman" w:eastAsia="Times New Roman" w:hAnsi="Times New Roman" w:cs="Times New Roman"/>
      <w:b/>
      <w:bCs/>
      <w:sz w:val="20"/>
      <w:szCs w:val="20"/>
      <w:lang w:eastAsia="it-I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acolori3">
    <w:name w:val="Table Colorful 3"/>
    <w:basedOn w:val="Tabellanormale"/>
    <w:uiPriority w:val="99"/>
    <w:rsid w:val="00F7308D"/>
    <w:pPr>
      <w:spacing w:after="0" w:line="240" w:lineRule="auto"/>
    </w:pPr>
    <w:rPr>
      <w:rFonts w:ascii="Times New Roman" w:eastAsia="Times New Roman" w:hAnsi="Times New Roman" w:cs="Times New Roman"/>
      <w:sz w:val="20"/>
      <w:szCs w:val="20"/>
      <w:lang w:eastAsia="it-IT"/>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lassica1">
    <w:name w:val="Table Classic 1"/>
    <w:basedOn w:val="Tabellanormale"/>
    <w:uiPriority w:val="99"/>
    <w:rsid w:val="00F7308D"/>
    <w:pPr>
      <w:spacing w:after="0" w:line="240" w:lineRule="auto"/>
    </w:pPr>
    <w:rPr>
      <w:rFonts w:ascii="Times New Roman" w:eastAsia="Times New Roman" w:hAnsi="Times New Roman" w:cs="Times New Roman"/>
      <w:sz w:val="20"/>
      <w:szCs w:val="20"/>
      <w:lang w:eastAsia="it-IT"/>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temporanea">
    <w:name w:val="Table Contemporary"/>
    <w:basedOn w:val="Tabellanormale"/>
    <w:uiPriority w:val="99"/>
    <w:rsid w:val="00F7308D"/>
    <w:pPr>
      <w:spacing w:after="0" w:line="240" w:lineRule="auto"/>
    </w:pPr>
    <w:rPr>
      <w:rFonts w:ascii="Times New Roman" w:eastAsia="Times New Roman" w:hAnsi="Times New Roman" w:cs="Times New Roman"/>
      <w:sz w:val="20"/>
      <w:szCs w:val="20"/>
      <w:lang w:eastAsia="it-IT"/>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Colore3">
    <w:name w:val="Light List Accent 3"/>
    <w:basedOn w:val="Tabellanormale"/>
    <w:uiPriority w:val="99"/>
    <w:rsid w:val="00F7308D"/>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laacolori2">
    <w:name w:val="Table Colorful 2"/>
    <w:basedOn w:val="Tabellanormale"/>
    <w:uiPriority w:val="99"/>
    <w:rsid w:val="00F7308D"/>
    <w:pPr>
      <w:spacing w:after="0" w:line="240" w:lineRule="auto"/>
    </w:pPr>
    <w:rPr>
      <w:rFonts w:ascii="Times New Roman" w:eastAsia="Times New Roman" w:hAnsi="Times New Roman" w:cs="Times New Roman"/>
      <w:sz w:val="20"/>
      <w:szCs w:val="20"/>
      <w:lang w:eastAsia="it-IT"/>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effetti3D3">
    <w:name w:val="Table 3D effects 3"/>
    <w:basedOn w:val="Tabellanormale"/>
    <w:uiPriority w:val="99"/>
    <w:rsid w:val="00F7308D"/>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5">
    <w:name w:val="Table Columns 5"/>
    <w:basedOn w:val="Tabellanormale"/>
    <w:uiPriority w:val="99"/>
    <w:rsid w:val="00F7308D"/>
    <w:pPr>
      <w:spacing w:after="0" w:line="240" w:lineRule="auto"/>
    </w:pPr>
    <w:rPr>
      <w:rFonts w:ascii="Times New Roman" w:eastAsia="Times New Roman" w:hAnsi="Times New Roman" w:cs="Times New Roman"/>
      <w:sz w:val="20"/>
      <w:szCs w:val="20"/>
      <w:lang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alendario4">
    <w:name w:val="Calendario 4"/>
    <w:basedOn w:val="Tabellanormale"/>
    <w:uiPriority w:val="99"/>
    <w:qFormat/>
    <w:rsid w:val="00F7308D"/>
    <w:pPr>
      <w:snapToGrid w:val="0"/>
      <w:spacing w:after="0" w:line="240" w:lineRule="auto"/>
    </w:pPr>
    <w:rPr>
      <w:rFonts w:ascii="Calibri" w:eastAsia="Times New Roman" w:hAnsi="Calibri" w:cs="Times New Roman"/>
      <w:b/>
      <w:color w:val="FFFFFF"/>
      <w:sz w:val="16"/>
      <w:lang w:eastAsia="it-IT"/>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rPr>
    </w:tblStylePr>
    <w:tblStylePr w:type="firstCol">
      <w:pPr>
        <w:wordWrap/>
        <w:ind w:right="144"/>
        <w:jc w:val="right"/>
      </w:pPr>
      <w:rPr>
        <w:rFonts w:ascii="Calibri" w:hAnsi="Calibr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character" w:customStyle="1" w:styleId="Heading1Char">
    <w:name w:val="Heading 1 Char"/>
    <w:uiPriority w:val="9"/>
    <w:rsid w:val="00F7308D"/>
    <w:rPr>
      <w:rFonts w:ascii="Cambria" w:eastAsia="Times New Roman" w:hAnsi="Cambria" w:cs="Mangal"/>
      <w:b/>
      <w:bCs/>
      <w:kern w:val="32"/>
      <w:sz w:val="32"/>
      <w:szCs w:val="29"/>
      <w:lang w:eastAsia="hi-IN" w:bidi="hi-IN"/>
    </w:rPr>
  </w:style>
  <w:style w:type="character" w:customStyle="1" w:styleId="Heading3Char">
    <w:name w:val="Heading 3 Char"/>
    <w:uiPriority w:val="9"/>
    <w:semiHidden/>
    <w:rsid w:val="00F7308D"/>
    <w:rPr>
      <w:rFonts w:ascii="Cambria" w:eastAsia="Times New Roman" w:hAnsi="Cambria" w:cs="Mangal"/>
      <w:b/>
      <w:bCs/>
      <w:kern w:val="1"/>
      <w:sz w:val="26"/>
      <w:szCs w:val="23"/>
      <w:lang w:eastAsia="hi-IN" w:bidi="hi-IN"/>
    </w:rPr>
  </w:style>
  <w:style w:type="character" w:customStyle="1" w:styleId="Heading4Char">
    <w:name w:val="Heading 4 Char"/>
    <w:uiPriority w:val="9"/>
    <w:semiHidden/>
    <w:rsid w:val="00F7308D"/>
    <w:rPr>
      <w:rFonts w:ascii="Calibri" w:eastAsia="Times New Roman" w:hAnsi="Calibri" w:cs="Mangal"/>
      <w:b/>
      <w:bCs/>
      <w:kern w:val="1"/>
      <w:sz w:val="28"/>
      <w:szCs w:val="25"/>
      <w:lang w:eastAsia="hi-IN" w:bidi="hi-IN"/>
    </w:rPr>
  </w:style>
  <w:style w:type="character" w:customStyle="1" w:styleId="Heading6Char">
    <w:name w:val="Heading 6 Char"/>
    <w:uiPriority w:val="9"/>
    <w:semiHidden/>
    <w:rsid w:val="00F7308D"/>
    <w:rPr>
      <w:rFonts w:ascii="Calibri" w:eastAsia="Times New Roman" w:hAnsi="Calibri" w:cs="Mangal"/>
      <w:b/>
      <w:bCs/>
      <w:kern w:val="1"/>
      <w:szCs w:val="20"/>
      <w:lang w:eastAsia="hi-IN" w:bidi="hi-IN"/>
    </w:rPr>
  </w:style>
  <w:style w:type="character" w:customStyle="1" w:styleId="Heading9Char">
    <w:name w:val="Heading 9 Char"/>
    <w:uiPriority w:val="9"/>
    <w:semiHidden/>
    <w:rsid w:val="00F7308D"/>
    <w:rPr>
      <w:rFonts w:ascii="Cambria" w:eastAsia="Times New Roman" w:hAnsi="Cambria" w:cs="Mangal"/>
      <w:kern w:val="1"/>
      <w:szCs w:val="20"/>
      <w:lang w:eastAsia="hi-IN" w:bidi="hi-IN"/>
    </w:rPr>
  </w:style>
  <w:style w:type="character" w:customStyle="1" w:styleId="BodyTextChar">
    <w:name w:val="Body Text Char"/>
    <w:uiPriority w:val="99"/>
    <w:semiHidden/>
    <w:rsid w:val="00F7308D"/>
    <w:rPr>
      <w:rFonts w:eastAsia="SimSun" w:cs="Mangal"/>
      <w:kern w:val="1"/>
      <w:sz w:val="24"/>
      <w:szCs w:val="21"/>
      <w:lang w:eastAsia="hi-IN" w:bidi="hi-IN"/>
    </w:rPr>
  </w:style>
  <w:style w:type="character" w:customStyle="1" w:styleId="HeaderChar">
    <w:name w:val="Header Char"/>
    <w:uiPriority w:val="99"/>
    <w:semiHidden/>
    <w:rsid w:val="00F7308D"/>
    <w:rPr>
      <w:rFonts w:eastAsia="SimSun" w:cs="Mangal"/>
      <w:kern w:val="1"/>
      <w:sz w:val="24"/>
      <w:szCs w:val="21"/>
      <w:lang w:eastAsia="hi-IN" w:bidi="hi-IN"/>
    </w:rPr>
  </w:style>
  <w:style w:type="character" w:customStyle="1" w:styleId="FooterChar">
    <w:name w:val="Footer Char"/>
    <w:uiPriority w:val="99"/>
    <w:semiHidden/>
    <w:rsid w:val="00F7308D"/>
    <w:rPr>
      <w:rFonts w:eastAsia="SimSun" w:cs="Mangal"/>
      <w:kern w:val="1"/>
      <w:sz w:val="24"/>
      <w:szCs w:val="21"/>
      <w:lang w:eastAsia="hi-IN" w:bidi="hi-IN"/>
    </w:rPr>
  </w:style>
  <w:style w:type="character" w:customStyle="1" w:styleId="BodyText2Char">
    <w:name w:val="Body Text 2 Char"/>
    <w:uiPriority w:val="99"/>
    <w:semiHidden/>
    <w:rsid w:val="00F7308D"/>
    <w:rPr>
      <w:rFonts w:eastAsia="SimSun" w:cs="Mangal"/>
      <w:kern w:val="1"/>
      <w:sz w:val="24"/>
      <w:szCs w:val="21"/>
      <w:lang w:eastAsia="hi-IN" w:bidi="hi-IN"/>
    </w:rPr>
  </w:style>
  <w:style w:type="character" w:customStyle="1" w:styleId="BodyText3Char">
    <w:name w:val="Body Text 3 Char"/>
    <w:uiPriority w:val="99"/>
    <w:semiHidden/>
    <w:rsid w:val="00F7308D"/>
    <w:rPr>
      <w:rFonts w:eastAsia="SimSun" w:cs="Mangal"/>
      <w:kern w:val="1"/>
      <w:sz w:val="16"/>
      <w:szCs w:val="14"/>
      <w:lang w:eastAsia="hi-IN" w:bidi="hi-IN"/>
    </w:rPr>
  </w:style>
  <w:style w:type="character" w:customStyle="1" w:styleId="BodyTextIndent2Char">
    <w:name w:val="Body Text Indent 2 Char"/>
    <w:uiPriority w:val="99"/>
    <w:semiHidden/>
    <w:rsid w:val="00F7308D"/>
    <w:rPr>
      <w:rFonts w:eastAsia="SimSun" w:cs="Mangal"/>
      <w:kern w:val="1"/>
      <w:sz w:val="24"/>
      <w:szCs w:val="21"/>
      <w:lang w:eastAsia="hi-IN" w:bidi="hi-IN"/>
    </w:rPr>
  </w:style>
  <w:style w:type="character" w:customStyle="1" w:styleId="BodyTextIndent3Char">
    <w:name w:val="Body Text Indent 3 Char"/>
    <w:uiPriority w:val="99"/>
    <w:semiHidden/>
    <w:rsid w:val="00F7308D"/>
    <w:rPr>
      <w:rFonts w:eastAsia="SimSun" w:cs="Mangal"/>
      <w:kern w:val="1"/>
      <w:sz w:val="16"/>
      <w:szCs w:val="14"/>
      <w:lang w:eastAsia="hi-IN" w:bidi="hi-IN"/>
    </w:rPr>
  </w:style>
  <w:style w:type="character" w:customStyle="1" w:styleId="BalloonTextChar">
    <w:name w:val="Balloon Text Char"/>
    <w:uiPriority w:val="99"/>
    <w:semiHidden/>
    <w:rsid w:val="00F7308D"/>
    <w:rPr>
      <w:rFonts w:eastAsia="SimSun" w:cs="Mangal"/>
      <w:kern w:val="1"/>
      <w:sz w:val="0"/>
      <w:szCs w:val="0"/>
      <w:lang w:eastAsia="hi-IN" w:bidi="hi-IN"/>
    </w:rPr>
  </w:style>
  <w:style w:type="character" w:customStyle="1" w:styleId="FootnoteTextChar">
    <w:name w:val="Footnote Text Char"/>
    <w:uiPriority w:val="99"/>
    <w:semiHidden/>
    <w:rsid w:val="00F7308D"/>
    <w:rPr>
      <w:rFonts w:eastAsia="SimSun" w:cs="Mangal"/>
      <w:kern w:val="1"/>
      <w:sz w:val="20"/>
      <w:szCs w:val="18"/>
      <w:lang w:eastAsia="hi-IN" w:bidi="hi-IN"/>
    </w:rPr>
  </w:style>
  <w:style w:type="character" w:customStyle="1" w:styleId="CommentTextChar">
    <w:name w:val="Comment Text Char"/>
    <w:uiPriority w:val="99"/>
    <w:semiHidden/>
    <w:rsid w:val="00F7308D"/>
    <w:rPr>
      <w:rFonts w:eastAsia="SimSun" w:cs="Mangal"/>
      <w:kern w:val="1"/>
      <w:sz w:val="20"/>
      <w:szCs w:val="18"/>
      <w:lang w:eastAsia="hi-IN" w:bidi="hi-IN"/>
    </w:rPr>
  </w:style>
  <w:style w:type="character" w:customStyle="1" w:styleId="CommentSubjectChar">
    <w:name w:val="Comment Subject Char"/>
    <w:uiPriority w:val="99"/>
    <w:semiHidden/>
    <w:rsid w:val="00F7308D"/>
    <w:rPr>
      <w:rFonts w:ascii="Arial" w:eastAsia="SimSun" w:hAnsi="Arial" w:cs="Mangal"/>
      <w:b/>
      <w:bCs/>
      <w:kern w:val="1"/>
      <w:sz w:val="20"/>
      <w:szCs w:val="18"/>
      <w:lang w:eastAsia="hi-IN" w:bidi="hi-IN"/>
    </w:rPr>
  </w:style>
  <w:style w:type="character" w:customStyle="1" w:styleId="TitleChar">
    <w:name w:val="Title Char"/>
    <w:uiPriority w:val="10"/>
    <w:rsid w:val="00F7308D"/>
    <w:rPr>
      <w:rFonts w:ascii="Cambria" w:eastAsia="Times New Roman" w:hAnsi="Cambria" w:cs="Mangal"/>
      <w:b/>
      <w:bCs/>
      <w:kern w:val="28"/>
      <w:sz w:val="32"/>
      <w:szCs w:val="29"/>
      <w:lang w:eastAsia="hi-IN" w:bidi="hi-IN"/>
    </w:rPr>
  </w:style>
  <w:style w:type="character" w:customStyle="1" w:styleId="SubtitleChar">
    <w:name w:val="Subtitle Char"/>
    <w:uiPriority w:val="11"/>
    <w:rsid w:val="00F7308D"/>
    <w:rPr>
      <w:rFonts w:ascii="Cambria" w:eastAsia="Times New Roman" w:hAnsi="Cambria" w:cs="Mangal"/>
      <w:kern w:val="1"/>
      <w:sz w:val="24"/>
      <w:szCs w:val="21"/>
      <w:lang w:eastAsia="hi-IN" w:bidi="hi-IN"/>
    </w:rPr>
  </w:style>
  <w:style w:type="table" w:customStyle="1" w:styleId="0">
    <w:name w:val="0"/>
    <w:rsid w:val="00F7308D"/>
    <w:pPr>
      <w:spacing w:after="0" w:line="240" w:lineRule="auto"/>
    </w:pPr>
    <w:rPr>
      <w:rFonts w:ascii="Times New Roman" w:eastAsia="Times New Roman" w:hAnsi="Times New Roman" w:cs="Times New Roman"/>
      <w:lang w:eastAsia="it-IT"/>
    </w:rPr>
    <w:tblPr>
      <w:tblCellMar>
        <w:top w:w="0" w:type="dxa"/>
        <w:left w:w="0" w:type="dxa"/>
        <w:bottom w:w="0" w:type="dxa"/>
        <w:right w:w="0" w:type="dxa"/>
      </w:tblCellMar>
    </w:tblPr>
  </w:style>
  <w:style w:type="paragraph" w:customStyle="1" w:styleId="115">
    <w:name w:val="115"/>
    <w:rsid w:val="00F7308D"/>
    <w:pPr>
      <w:spacing w:after="0" w:line="240" w:lineRule="auto"/>
    </w:pPr>
    <w:rPr>
      <w:rFonts w:ascii="Times New Roman" w:eastAsia="Times New Roman" w:hAnsi="Times New Roman" w:cs="Times New Roman"/>
      <w:lang w:eastAsia="it-IT"/>
    </w:rPr>
  </w:style>
  <w:style w:type="paragraph" w:customStyle="1" w:styleId="86">
    <w:name w:val="86"/>
    <w:rsid w:val="00F7308D"/>
    <w:pPr>
      <w:spacing w:after="0" w:line="240" w:lineRule="auto"/>
    </w:pPr>
    <w:rPr>
      <w:rFonts w:ascii="Times New Roman" w:eastAsia="Times New Roman" w:hAnsi="Times New Roman" w:cs="Times New Roman"/>
      <w:lang w:eastAsia="it-IT"/>
    </w:rPr>
  </w:style>
  <w:style w:type="paragraph" w:customStyle="1" w:styleId="3">
    <w:name w:val="3"/>
    <w:rsid w:val="00F7308D"/>
    <w:pPr>
      <w:spacing w:after="0" w:line="240" w:lineRule="auto"/>
    </w:pPr>
    <w:rPr>
      <w:rFonts w:ascii="Times New Roman" w:eastAsia="Times New Roman" w:hAnsi="Times New Roman" w:cs="Times New Roman"/>
      <w:lang w:eastAsia="it-IT"/>
    </w:rPr>
  </w:style>
  <w:style w:type="paragraph" w:styleId="Revisione">
    <w:name w:val="Revision"/>
    <w:hidden/>
    <w:uiPriority w:val="99"/>
    <w:semiHidden/>
    <w:rsid w:val="00F7308D"/>
    <w:pPr>
      <w:spacing w:after="0" w:line="240" w:lineRule="auto"/>
    </w:pPr>
    <w:rPr>
      <w:rFonts w:ascii="Times New Roman" w:eastAsia="SimSun" w:hAnsi="Times New Roman" w:cs="Mangal"/>
      <w:kern w:val="1"/>
      <w:sz w:val="24"/>
      <w:szCs w:val="21"/>
      <w:lang w:eastAsia="hi-IN" w:bidi="hi-IN"/>
    </w:rPr>
  </w:style>
  <w:style w:type="paragraph" w:customStyle="1" w:styleId="Tipologiadocumento">
    <w:name w:val="Tipologia documento"/>
    <w:basedOn w:val="Normale"/>
    <w:rsid w:val="00F7308D"/>
    <w:pPr>
      <w:suppressAutoHyphens/>
      <w:autoSpaceDE w:val="0"/>
      <w:autoSpaceDN w:val="0"/>
      <w:spacing w:after="0"/>
      <w:textAlignment w:val="center"/>
    </w:pPr>
    <w:rPr>
      <w:rFonts w:ascii="Messina Sans" w:eastAsia="Calibri" w:hAnsi="Messina Sans" w:cs="Messina Sans Black"/>
      <w:b/>
      <w:bCs/>
      <w:color w:val="000000"/>
    </w:rPr>
  </w:style>
  <w:style w:type="paragraph" w:customStyle="1" w:styleId="BodyText31">
    <w:name w:val="Body Text 31"/>
    <w:basedOn w:val="Normale"/>
    <w:rsid w:val="0009488A"/>
    <w:pPr>
      <w:spacing w:after="0" w:line="240" w:lineRule="auto"/>
      <w:jc w:val="both"/>
    </w:pPr>
    <w:rPr>
      <w:rFonts w:ascii="Courier New" w:eastAsia="Times New Roman" w:hAnsi="Courier New" w:cs="Times New Roman"/>
      <w:szCs w:val="24"/>
      <w:lang w:eastAsia="it-IT"/>
    </w:rPr>
  </w:style>
  <w:style w:type="character" w:customStyle="1" w:styleId="gmaildefault">
    <w:name w:val="gmail_default"/>
    <w:rsid w:val="0071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228925">
      <w:bodyDiv w:val="1"/>
      <w:marLeft w:val="0"/>
      <w:marRight w:val="0"/>
      <w:marTop w:val="0"/>
      <w:marBottom w:val="0"/>
      <w:divBdr>
        <w:top w:val="none" w:sz="0" w:space="0" w:color="auto"/>
        <w:left w:val="none" w:sz="0" w:space="0" w:color="auto"/>
        <w:bottom w:val="none" w:sz="0" w:space="0" w:color="auto"/>
        <w:right w:val="none" w:sz="0" w:space="0" w:color="auto"/>
      </w:divBdr>
      <w:divsChild>
        <w:div w:id="117835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lazioni.esterne@monrif.net" TargetMode="External"/><Relationship Id="rId4" Type="http://schemas.microsoft.com/office/2007/relationships/stylesWithEffects" Target="stylesWithEffects.xml"/><Relationship Id="rId9" Type="http://schemas.openxmlformats.org/officeDocument/2006/relationships/hyperlink" Target="mailto:ir@monrif.ne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FE5B-6AA7-4331-A101-3DCE7313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3175</Words>
  <Characters>18099</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Nicola</dc:creator>
  <cp:lastModifiedBy>Migliari Valentina</cp:lastModifiedBy>
  <cp:revision>3</cp:revision>
  <cp:lastPrinted>2024-07-30T08:11:00Z</cp:lastPrinted>
  <dcterms:created xsi:type="dcterms:W3CDTF">2024-07-31T09:53:00Z</dcterms:created>
  <dcterms:modified xsi:type="dcterms:W3CDTF">2024-07-31T10:11:00Z</dcterms:modified>
</cp:coreProperties>
</file>