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7354E" w14:textId="77777777" w:rsidR="00C61B5E" w:rsidRDefault="00C61B5E" w:rsidP="00C61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both"/>
        <w:rPr>
          <w:rFonts w:ascii="Calibri" w:hAnsi="Calibri" w:cs="Calibri"/>
          <w:b/>
          <w:bCs/>
          <w:color w:val="000000"/>
          <w:sz w:val="28"/>
          <w:szCs w:val="28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C61B5E">
        <w:rPr>
          <w:rFonts w:ascii="Calibri" w:hAnsi="Calibri" w:cs="Calibri"/>
          <w:b/>
          <w:bCs/>
          <w:color w:val="000000"/>
          <w:sz w:val="28"/>
          <w:szCs w:val="28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Green Experience </w:t>
      </w:r>
      <w:proofErr w:type="spellStart"/>
      <w:r w:rsidRPr="00C61B5E">
        <w:rPr>
          <w:rFonts w:ascii="Calibri" w:hAnsi="Calibri" w:cs="Calibri"/>
          <w:b/>
          <w:bCs/>
          <w:color w:val="000000"/>
          <w:sz w:val="28"/>
          <w:szCs w:val="28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Jubilee</w:t>
      </w:r>
      <w:proofErr w:type="spellEnd"/>
      <w:r w:rsidRPr="00C61B5E">
        <w:rPr>
          <w:rFonts w:ascii="Calibri" w:hAnsi="Calibri" w:cs="Calibri"/>
          <w:b/>
          <w:bCs/>
          <w:color w:val="000000"/>
          <w:sz w:val="28"/>
          <w:szCs w:val="28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2025 - </w:t>
      </w:r>
      <w:proofErr w:type="spellStart"/>
      <w:r w:rsidRPr="00C61B5E">
        <w:rPr>
          <w:rFonts w:ascii="Calibri" w:hAnsi="Calibri" w:cs="Calibri"/>
          <w:b/>
          <w:bCs/>
          <w:color w:val="000000"/>
          <w:sz w:val="28"/>
          <w:szCs w:val="28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Equiraduno</w:t>
      </w:r>
      <w:proofErr w:type="spellEnd"/>
      <w:r w:rsidRPr="00C61B5E">
        <w:rPr>
          <w:rFonts w:ascii="Calibri" w:hAnsi="Calibri" w:cs="Calibri"/>
          <w:b/>
          <w:bCs/>
          <w:color w:val="000000"/>
          <w:sz w:val="28"/>
          <w:szCs w:val="28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dell’Anno Santo, avviata a Pisa la cabina di regia della tratta Toscana</w:t>
      </w:r>
    </w:p>
    <w:p w14:paraId="0F0C7B91" w14:textId="211325CB" w:rsidR="00C61B5E" w:rsidRPr="00C61B5E" w:rsidRDefault="00C61B5E" w:rsidP="00C61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/>
        <w:jc w:val="center"/>
        <w:rPr>
          <w:rFonts w:ascii="Calibri" w:hAnsi="Calibri" w:cs="Calibri"/>
          <w:i/>
          <w:i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C61B5E">
        <w:rPr>
          <w:rFonts w:ascii="Calibri" w:hAnsi="Calibri" w:cs="Calibri"/>
          <w:i/>
          <w:i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Primo incontro ufficiale di coordinamento del grande viaggio con il cavallo presso la sede della Camera di Commercio </w:t>
      </w:r>
      <w:r>
        <w:rPr>
          <w:rFonts w:ascii="Calibri" w:hAnsi="Calibri" w:cs="Calibri"/>
          <w:i/>
          <w:i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della </w:t>
      </w:r>
      <w:r w:rsidRPr="00C61B5E">
        <w:rPr>
          <w:rFonts w:ascii="Calibri" w:hAnsi="Calibri" w:cs="Calibri"/>
          <w:i/>
          <w:i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Toscana Nord</w:t>
      </w:r>
      <w:r>
        <w:rPr>
          <w:rFonts w:ascii="Calibri" w:hAnsi="Calibri" w:cs="Calibri"/>
          <w:i/>
          <w:i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C61B5E">
        <w:rPr>
          <w:rFonts w:ascii="Calibri" w:hAnsi="Calibri" w:cs="Calibri"/>
          <w:i/>
          <w:iCs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Ovest</w:t>
      </w:r>
    </w:p>
    <w:p w14:paraId="2E50D2DC" w14:textId="6CED2CE2" w:rsidR="005448DB" w:rsidRDefault="002B55B3" w:rsidP="00544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D913AF">
        <w:rPr>
          <w:rFonts w:ascii="Calibri" w:hAnsi="Calibri" w:cs="Calibri"/>
          <w:i/>
          <w:iCs/>
          <w:sz w:val="22"/>
          <w:szCs w:val="22"/>
        </w:rPr>
        <w:t xml:space="preserve">Pisa, </w:t>
      </w:r>
      <w:r w:rsidR="005448DB">
        <w:rPr>
          <w:rFonts w:ascii="Calibri" w:hAnsi="Calibri" w:cs="Calibri"/>
          <w:i/>
          <w:iCs/>
          <w:sz w:val="22"/>
          <w:szCs w:val="22"/>
        </w:rPr>
        <w:t>3 settembre</w:t>
      </w:r>
      <w:r w:rsidRPr="00D913AF">
        <w:rPr>
          <w:rFonts w:ascii="Calibri" w:hAnsi="Calibri" w:cs="Calibri"/>
          <w:i/>
          <w:iCs/>
          <w:sz w:val="22"/>
          <w:szCs w:val="22"/>
        </w:rPr>
        <w:t xml:space="preserve"> 2024</w:t>
      </w:r>
      <w:r w:rsidRPr="00D913AF">
        <w:rPr>
          <w:rFonts w:ascii="Calibri" w:hAnsi="Calibri" w:cs="Calibri"/>
          <w:sz w:val="22"/>
          <w:szCs w:val="22"/>
        </w:rPr>
        <w:t xml:space="preserve"> - </w:t>
      </w:r>
      <w:r w:rsidR="005448DB">
        <w:rPr>
          <w:rFonts w:ascii="Calibri" w:hAnsi="Calibri" w:cs="Calibri"/>
          <w:sz w:val="22"/>
          <w:szCs w:val="22"/>
        </w:rPr>
        <w:t>C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ostituita ufficialmente la Cabina di Regia destinata a supportare e gestire al meglio l’evento internazionale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“</w:t>
      </w:r>
      <w:proofErr w:type="spellStart"/>
      <w:r w:rsidR="005448DB" w:rsidRPr="005448DB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Horse</w:t>
      </w:r>
      <w:proofErr w:type="spellEnd"/>
      <w:r w:rsidR="005448DB" w:rsidRPr="005448DB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Green Experience- Giubileo 2025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”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 l’</w:t>
      </w:r>
      <w:proofErr w:type="spellStart"/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e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quiraduno</w:t>
      </w:r>
      <w:proofErr w:type="spellEnd"/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dell’Anno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Santo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 nel corso di una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riunione tecnica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che si è svolta ieri (</w:t>
      </w:r>
      <w:proofErr w:type="spellStart"/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ndr</w:t>
      </w:r>
      <w:proofErr w:type="spellEnd"/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 settembre) presso 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la sede di Pisa della 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Camera di commercio della Toscana Nord-Ovest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175C6B60" w14:textId="1F2F1C2F" w:rsidR="005448DB" w:rsidRDefault="005448DB" w:rsidP="00544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“</w:t>
      </w:r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La partecipazione dei tutti i protagonisti di questo importante progetto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- afferma </w:t>
      </w:r>
      <w:r w:rsidRPr="005448DB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Valter Tamburini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p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residente della </w:t>
      </w:r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Camera di commercio della Toscana Nord-Ovest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– </w:t>
      </w:r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conferma l’interesse che questa iniziativa ha riscosso nei vari settori che afferiscono alla nostra istituzione, oltre alle amministrazioni locali e regionali. Grazie alla stretta collaborazione con la rete d’impresa </w:t>
      </w:r>
      <w:proofErr w:type="spellStart"/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Final</w:t>
      </w:r>
      <w:proofErr w:type="spellEnd"/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Furlong</w:t>
      </w:r>
      <w:proofErr w:type="spellEnd"/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abbiamo dato vita oggi, ad una iniziativa che, sono certo, è destinata a portare benefici al turismo slow </w:t>
      </w:r>
      <w:r w:rsidR="00C61B5E"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e a tutto il comparto agricolo strettamente connesso alle economie rurali </w:t>
      </w:r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di tutta la Toscana</w:t>
      </w:r>
      <w:proofErr w:type="gramStart"/>
      <w:r w:rsidRPr="005448DB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C61B5E"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proofErr w:type="gramEnd"/>
      <w:r w:rsidR="00C61B5E"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facendone apprezzare e crescere quei comparti professionali, legati al mondo del cavallo in particolare</w:t>
      </w:r>
      <w:r w:rsid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="00C61B5E"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ma non solamente, che fino a oggi erano considerati secondari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”.</w:t>
      </w:r>
    </w:p>
    <w:p w14:paraId="7CB3C1D3" w14:textId="1924DB7B" w:rsidR="00C61B5E" w:rsidRPr="005448DB" w:rsidRDefault="00C61B5E" w:rsidP="00544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“</w:t>
      </w:r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Grazie proprio alle dinamiche attivate dagli eventi inseriti all’interno del calendario giubilare</w:t>
      </w:r>
      <w:r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conclude Tamburini - </w:t>
      </w:r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si richiamerà un turismo internazionale attento alla storia, alla cultura e ai valori del territorio destinato a crescere nel tempo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”.</w:t>
      </w:r>
    </w:p>
    <w:p w14:paraId="6022BCC8" w14:textId="6EFF0930" w:rsidR="005448DB" w:rsidRDefault="00C61B5E" w:rsidP="00544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Il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progetto</w:t>
      </w:r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“</w:t>
      </w:r>
      <w:proofErr w:type="spellStart"/>
      <w:r w:rsidRPr="00C61B5E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Horse</w:t>
      </w:r>
      <w:proofErr w:type="spellEnd"/>
      <w:r w:rsidRPr="00C61B5E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Green Experience- Giubileo 2025</w:t>
      </w:r>
      <w:r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”</w:t>
      </w:r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che ha riscosso 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fin dall’inizio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il plauso anche del Dicastero per l’Evangelizzazione del Vaticano e 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visto nascere 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la partnership con l’Opera Romana Pellegrinaggi, </w:t>
      </w:r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è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inserito </w:t>
      </w:r>
      <w:r w:rsid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n</w:t>
      </w:r>
      <w:r w:rsidR="005448DB" w:rsidRPr="005448DB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el calendario ufficiale delle iniziative dell’Anno Santo. </w:t>
      </w:r>
    </w:p>
    <w:p w14:paraId="646BA6AF" w14:textId="77777777" w:rsidR="00C61B5E" w:rsidRPr="00C61B5E" w:rsidRDefault="00C61B5E" w:rsidP="00C61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Dalla cabina di regia dell’evento sono emerse alcune anticipazioni su come questo viaggio sulle vie della spiritualità sarà vissuto dalle amazzoni e dai cavalieri.</w:t>
      </w:r>
    </w:p>
    <w:p w14:paraId="10E67798" w14:textId="7222BABC" w:rsidR="00C61B5E" w:rsidRPr="00C61B5E" w:rsidRDefault="00C61B5E" w:rsidP="00C61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“</w:t>
      </w:r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Il concentramento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spiega il presidente di </w:t>
      </w:r>
      <w:proofErr w:type="spellStart"/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Final</w:t>
      </w:r>
      <w:proofErr w:type="spellEnd"/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Furlong</w:t>
      </w:r>
      <w:proofErr w:type="spellEnd"/>
      <w:r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,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C61B5E">
        <w:rPr>
          <w:rFonts w:ascii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Maurizio Rosellini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</w:t>
      </w:r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si terrà il 22 aprile presso l’Ippodromo di Pisa e il Parco di Migliarino San Rossore Massaciuccoli, identificati quali punti d’incontro delle varie tratte in arrivo da Torino, attraverso la Via Francigena, Padova e Verona lungo la Romea Strata, Augsburg, in Germania, valicando il Brennero e percorrendo la Via Romea Germanica. Il viaggio, dopo la benedizione dei cavalli e dei cavalieri presso la Basilica di San Piero a Grado, proseguirà poi lungo la Via Francigena tosco-laziale per arrivare a Roma il 14 maggio 2025, con l’accoglienza in Piazza San Pietro in udienza dal Santo Padre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”.</w:t>
      </w:r>
    </w:p>
    <w:p w14:paraId="7300FC2A" w14:textId="7486CAE5" w:rsidR="0076413B" w:rsidRPr="005448DB" w:rsidRDefault="00C61B5E" w:rsidP="00C61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/>
        <w:jc w:val="both"/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“</w:t>
      </w:r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Il programma delle tappe nei diversi Comuni che orbitano attorno alla Francigena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- conclude Rosellini - </w:t>
      </w:r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sarà ufficializzato a novembre, nel corso di Fieracavalli Verona, con la partecipazione dei tre ministeri coinvolti - </w:t>
      </w:r>
      <w:proofErr w:type="spellStart"/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Masaf</w:t>
      </w:r>
      <w:proofErr w:type="spellEnd"/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Mase</w:t>
      </w:r>
      <w:proofErr w:type="spellEnd"/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e </w:t>
      </w:r>
      <w:proofErr w:type="spellStart"/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Mic</w:t>
      </w:r>
      <w:proofErr w:type="spellEnd"/>
      <w:r w:rsidRPr="00C61B5E">
        <w:rPr>
          <w:rFonts w:ascii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- e i partner di quella che reputo sia una straordinaria occasione di promozione sostenibile e scalabile per il nostro Paese</w:t>
      </w:r>
      <w:r w:rsidRPr="00C61B5E">
        <w:rPr>
          <w:rFonts w:ascii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100000"/>
          </w14:textOutline>
        </w:rPr>
        <w:t>”.</w:t>
      </w:r>
    </w:p>
    <w:sectPr w:rsidR="0076413B" w:rsidRPr="005448DB" w:rsidSect="001C6202">
      <w:headerReference w:type="default" r:id="rId7"/>
      <w:footerReference w:type="default" r:id="rId8"/>
      <w:pgSz w:w="11906" w:h="16838"/>
      <w:pgMar w:top="1800" w:right="1134" w:bottom="2127" w:left="1134" w:header="85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7739A" w14:textId="77777777" w:rsidR="00412386" w:rsidRPr="00D913AF" w:rsidRDefault="00412386">
      <w:r w:rsidRPr="00D913AF">
        <w:separator/>
      </w:r>
    </w:p>
  </w:endnote>
  <w:endnote w:type="continuationSeparator" w:id="0">
    <w:p w14:paraId="65D7836F" w14:textId="77777777" w:rsidR="00412386" w:rsidRPr="00D913AF" w:rsidRDefault="00412386">
      <w:r w:rsidRPr="00D913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DF58" w14:textId="22CE193F" w:rsidR="0076413B" w:rsidRPr="00D913AF" w:rsidRDefault="0076413B" w:rsidP="00017EE6">
    <w:pPr>
      <w:pStyle w:val="Pidipagina"/>
      <w:ind w:left="-709"/>
    </w:pPr>
    <w:r w:rsidRPr="00D913AF">
      <w:rPr>
        <w:noProof/>
      </w:rPr>
      <w:drawing>
        <wp:inline distT="0" distB="0" distL="0" distR="0" wp14:anchorId="670B94F1" wp14:editId="6D8947C0">
          <wp:extent cx="7020000" cy="728366"/>
          <wp:effectExtent l="0" t="0" r="3175" b="0"/>
          <wp:docPr id="16365371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5442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00" cy="72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48F8" w14:textId="77777777" w:rsidR="00412386" w:rsidRPr="00D913AF" w:rsidRDefault="00412386">
      <w:r w:rsidRPr="00D913AF">
        <w:separator/>
      </w:r>
    </w:p>
  </w:footnote>
  <w:footnote w:type="continuationSeparator" w:id="0">
    <w:p w14:paraId="5A393864" w14:textId="77777777" w:rsidR="00412386" w:rsidRPr="00D913AF" w:rsidRDefault="00412386">
      <w:r w:rsidRPr="00D913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CD66" w14:textId="1B1D123E" w:rsidR="006C53D2" w:rsidRPr="00D913AF" w:rsidRDefault="00D635D9">
    <w:r w:rsidRPr="00D913AF">
      <w:rPr>
        <w:noProof/>
      </w:rPr>
      <w:drawing>
        <wp:anchor distT="152400" distB="152400" distL="152400" distR="152400" simplePos="0" relativeHeight="251658240" behindDoc="1" locked="0" layoutInCell="1" allowOverlap="1" wp14:anchorId="77020F5E" wp14:editId="47852F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130300"/>
          <wp:effectExtent l="0" t="0" r="0" b="0"/>
          <wp:wrapNone/>
          <wp:docPr id="1249647163" name="officeArt object" descr="Carta intestata FF 2024 05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 intestata FF 2024 05.pdf" descr="Carta intestata FF 2024 05.pdf"/>
                  <pic:cNvPicPr>
                    <a:picLocks noChangeAspect="1"/>
                  </pic:cNvPicPr>
                </pic:nvPicPr>
                <pic:blipFill rotWithShape="1">
                  <a:blip r:embed="rId1"/>
                  <a:srcRect b="89405"/>
                  <a:stretch/>
                </pic:blipFill>
                <pic:spPr bwMode="auto">
                  <a:xfrm>
                    <a:off x="0" y="0"/>
                    <a:ext cx="7559040" cy="11303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D2"/>
    <w:rsid w:val="00017EE6"/>
    <w:rsid w:val="0005291B"/>
    <w:rsid w:val="0005733D"/>
    <w:rsid w:val="00095AAB"/>
    <w:rsid w:val="00101BDD"/>
    <w:rsid w:val="001C6202"/>
    <w:rsid w:val="002162D9"/>
    <w:rsid w:val="002B55B3"/>
    <w:rsid w:val="002D7536"/>
    <w:rsid w:val="003833BF"/>
    <w:rsid w:val="00412386"/>
    <w:rsid w:val="004A3896"/>
    <w:rsid w:val="004C4E44"/>
    <w:rsid w:val="004E1A4A"/>
    <w:rsid w:val="005448DB"/>
    <w:rsid w:val="00564FA5"/>
    <w:rsid w:val="00687848"/>
    <w:rsid w:val="006A2875"/>
    <w:rsid w:val="006C53D2"/>
    <w:rsid w:val="007352BF"/>
    <w:rsid w:val="0076413B"/>
    <w:rsid w:val="007A6CB3"/>
    <w:rsid w:val="00826B18"/>
    <w:rsid w:val="00871573"/>
    <w:rsid w:val="008A0464"/>
    <w:rsid w:val="008B0478"/>
    <w:rsid w:val="009F2579"/>
    <w:rsid w:val="00A82A1F"/>
    <w:rsid w:val="00AA58A1"/>
    <w:rsid w:val="00AD1BE1"/>
    <w:rsid w:val="00B22DAC"/>
    <w:rsid w:val="00B33BD1"/>
    <w:rsid w:val="00BB4DB5"/>
    <w:rsid w:val="00BE78F5"/>
    <w:rsid w:val="00C535CA"/>
    <w:rsid w:val="00C61B5E"/>
    <w:rsid w:val="00D153ED"/>
    <w:rsid w:val="00D635D9"/>
    <w:rsid w:val="00D913AF"/>
    <w:rsid w:val="00E12427"/>
    <w:rsid w:val="00E57677"/>
    <w:rsid w:val="00E800F8"/>
    <w:rsid w:val="00F63825"/>
    <w:rsid w:val="00F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D326E"/>
  <w15:docId w15:val="{8A1F1E13-3F6A-475A-8338-18009CED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3A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079BF" w:themeColor="accent1" w:themeShade="BF"/>
      <w:kern w:val="2"/>
      <w:sz w:val="28"/>
      <w:szCs w:val="28"/>
      <w:u w:color="000000"/>
      <w:bdr w:val="none" w:sz="0" w:space="0" w:color="auto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764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13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64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13B"/>
    <w:rPr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3AF"/>
    <w:rPr>
      <w:rFonts w:asciiTheme="minorHAnsi" w:eastAsiaTheme="majorEastAsia" w:hAnsiTheme="minorHAnsi" w:cstheme="majorBidi"/>
      <w:color w:val="0079BF" w:themeColor="accent1" w:themeShade="BF"/>
      <w:kern w:val="2"/>
      <w:sz w:val="28"/>
      <w:szCs w:val="28"/>
      <w:u w:color="000000"/>
      <w:bdr w:val="none" w:sz="0" w:space="0" w:color="auto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D0CF43-067B-BB40-AE69-25F0CD02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Sargenti Francesca</cp:lastModifiedBy>
  <cp:revision>2</cp:revision>
  <dcterms:created xsi:type="dcterms:W3CDTF">2024-09-03T10:56:00Z</dcterms:created>
  <dcterms:modified xsi:type="dcterms:W3CDTF">2024-09-03T10:56:00Z</dcterms:modified>
</cp:coreProperties>
</file>