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2784B" w14:textId="3E523B20" w:rsidR="0062620B" w:rsidRPr="0062620B" w:rsidRDefault="0062620B" w:rsidP="00D74805">
      <w:pPr>
        <w:jc w:val="center"/>
        <w:rPr>
          <w:rFonts w:ascii="Arial" w:hAnsi="Arial" w:cs="Arial"/>
          <w:sz w:val="32"/>
          <w:szCs w:val="32"/>
        </w:rPr>
      </w:pPr>
      <w:r w:rsidRPr="0062620B">
        <w:rPr>
          <w:rFonts w:ascii="Arial" w:hAnsi="Arial" w:cs="Arial"/>
          <w:b/>
          <w:bCs/>
          <w:sz w:val="24"/>
          <w:szCs w:val="24"/>
        </w:rPr>
        <w:t>Nota stampa</w:t>
      </w:r>
    </w:p>
    <w:p w14:paraId="48E67949" w14:textId="6D4FB6C6" w:rsidR="00B45BCB" w:rsidRPr="00C3679B" w:rsidRDefault="005677C8" w:rsidP="00B45BCB">
      <w:pPr>
        <w:spacing w:after="0" w:line="100" w:lineRule="atLeast"/>
        <w:jc w:val="center"/>
        <w:rPr>
          <w:rFonts w:ascii="Arial" w:hAnsi="Arial" w:cs="Arial"/>
          <w:b/>
          <w:bCs/>
          <w:iCs/>
          <w:sz w:val="28"/>
          <w:szCs w:val="28"/>
        </w:rPr>
      </w:pPr>
      <w:r>
        <w:rPr>
          <w:rFonts w:ascii="Arial" w:hAnsi="Arial" w:cs="Arial"/>
          <w:b/>
          <w:bCs/>
          <w:iCs/>
          <w:sz w:val="28"/>
          <w:szCs w:val="28"/>
        </w:rPr>
        <w:t>Un fantasma per vicino</w:t>
      </w:r>
      <w:r w:rsidR="00C3679B" w:rsidRPr="00C3679B">
        <w:rPr>
          <w:rFonts w:ascii="Arial" w:hAnsi="Arial" w:cs="Arial"/>
          <w:b/>
          <w:bCs/>
          <w:iCs/>
          <w:sz w:val="28"/>
          <w:szCs w:val="28"/>
        </w:rPr>
        <w:t>: quanto costa vivere nei pressi delle 5 più famose case infestate d’Italia</w:t>
      </w:r>
    </w:p>
    <w:p w14:paraId="0DA66E75" w14:textId="77777777" w:rsidR="00D74805" w:rsidRPr="007353C4" w:rsidRDefault="00D74805" w:rsidP="00D74805">
      <w:pPr>
        <w:spacing w:after="0" w:line="100" w:lineRule="atLeast"/>
        <w:jc w:val="center"/>
        <w:rPr>
          <w:rFonts w:ascii="Arial" w:hAnsi="Arial" w:cs="Arial"/>
          <w:b/>
          <w:bCs/>
          <w:i/>
          <w:sz w:val="28"/>
          <w:szCs w:val="28"/>
          <w:highlight w:val="yellow"/>
        </w:rPr>
      </w:pPr>
    </w:p>
    <w:p w14:paraId="44E83580" w14:textId="1EFE88CD" w:rsidR="00D74805" w:rsidRPr="000502FB" w:rsidRDefault="00C3679B" w:rsidP="00D74805">
      <w:pPr>
        <w:spacing w:after="0" w:line="100" w:lineRule="atLeast"/>
        <w:jc w:val="center"/>
        <w:rPr>
          <w:rFonts w:ascii="Arial" w:hAnsi="Arial" w:cs="Arial"/>
          <w:b/>
          <w:bCs/>
          <w:i/>
          <w:sz w:val="24"/>
          <w:szCs w:val="24"/>
        </w:rPr>
      </w:pPr>
      <w:r>
        <w:rPr>
          <w:rFonts w:ascii="Arial" w:hAnsi="Arial" w:cs="Arial"/>
          <w:b/>
          <w:bCs/>
          <w:i/>
          <w:sz w:val="24"/>
          <w:szCs w:val="24"/>
        </w:rPr>
        <w:t xml:space="preserve">Ben 5.600 euro/mq per </w:t>
      </w:r>
      <w:r w:rsidR="00324A79">
        <w:rPr>
          <w:rFonts w:ascii="Arial" w:hAnsi="Arial" w:cs="Arial"/>
          <w:b/>
          <w:bCs/>
          <w:i/>
          <w:sz w:val="24"/>
          <w:szCs w:val="24"/>
        </w:rPr>
        <w:t>essere a pochi passi dalla tenebrosa Ca’ Dario a Venezia</w:t>
      </w:r>
    </w:p>
    <w:p w14:paraId="1B5955C8" w14:textId="77777777" w:rsidR="00D74805" w:rsidRDefault="00D74805" w:rsidP="00D74805">
      <w:pPr>
        <w:spacing w:after="0" w:line="100" w:lineRule="atLeast"/>
        <w:jc w:val="center"/>
        <w:rPr>
          <w:rFonts w:ascii="Arial" w:hAnsi="Arial" w:cs="Arial"/>
          <w:b/>
          <w:bCs/>
          <w:i/>
          <w:iCs/>
          <w:sz w:val="32"/>
          <w:szCs w:val="32"/>
        </w:rPr>
      </w:pPr>
    </w:p>
    <w:p w14:paraId="3D0E58E0" w14:textId="77777777" w:rsidR="00E90844" w:rsidRPr="00134BF3" w:rsidRDefault="00E90844" w:rsidP="00D74805">
      <w:pPr>
        <w:spacing w:after="0" w:line="100" w:lineRule="atLeast"/>
        <w:jc w:val="center"/>
        <w:rPr>
          <w:rFonts w:ascii="Arial" w:hAnsi="Arial" w:cs="Arial"/>
          <w:b/>
          <w:bCs/>
          <w:i/>
          <w:iCs/>
        </w:rPr>
      </w:pPr>
    </w:p>
    <w:p w14:paraId="772A27A8" w14:textId="49BE2717" w:rsidR="009D037F" w:rsidRDefault="00D74CE2" w:rsidP="00D74805">
      <w:pPr>
        <w:jc w:val="both"/>
        <w:rPr>
          <w:rFonts w:ascii="Arial" w:hAnsi="Arial" w:cs="Arial"/>
          <w:iCs/>
        </w:rPr>
      </w:pPr>
      <w:r>
        <w:rPr>
          <w:rFonts w:ascii="Arial" w:hAnsi="Arial" w:cs="Arial"/>
          <w:b/>
          <w:bCs/>
          <w:iCs/>
        </w:rPr>
        <w:t xml:space="preserve">Milano, </w:t>
      </w:r>
      <w:r w:rsidR="00D44D21">
        <w:rPr>
          <w:rFonts w:ascii="Arial" w:hAnsi="Arial" w:cs="Arial"/>
          <w:b/>
          <w:bCs/>
          <w:iCs/>
        </w:rPr>
        <w:t>ottobre</w:t>
      </w:r>
      <w:r>
        <w:rPr>
          <w:rFonts w:ascii="Arial" w:hAnsi="Arial" w:cs="Arial"/>
          <w:b/>
          <w:bCs/>
          <w:iCs/>
        </w:rPr>
        <w:t xml:space="preserve"> 2024 </w:t>
      </w:r>
      <w:r w:rsidR="007F5FE5">
        <w:rPr>
          <w:rFonts w:ascii="Arial" w:hAnsi="Arial" w:cs="Arial"/>
          <w:iCs/>
        </w:rPr>
        <w:t>–</w:t>
      </w:r>
      <w:r>
        <w:rPr>
          <w:rFonts w:ascii="Arial" w:hAnsi="Arial" w:cs="Arial"/>
          <w:iCs/>
        </w:rPr>
        <w:t xml:space="preserve"> </w:t>
      </w:r>
      <w:r w:rsidR="009D037F">
        <w:rPr>
          <w:rFonts w:ascii="Arial" w:hAnsi="Arial" w:cs="Arial"/>
          <w:iCs/>
        </w:rPr>
        <w:t>Un vicinato tranquillo, si sa, è un benefit da tenere in grande considerazione quando si è alla ricerca di una casa. E spesso</w:t>
      </w:r>
      <w:r w:rsidR="00A76AB7">
        <w:rPr>
          <w:rFonts w:ascii="Arial" w:hAnsi="Arial" w:cs="Arial"/>
          <w:iCs/>
        </w:rPr>
        <w:t>,</w:t>
      </w:r>
      <w:r w:rsidR="009D037F">
        <w:rPr>
          <w:rFonts w:ascii="Arial" w:hAnsi="Arial" w:cs="Arial"/>
          <w:iCs/>
        </w:rPr>
        <w:t xml:space="preserve"> infatti</w:t>
      </w:r>
      <w:r w:rsidR="00A76AB7">
        <w:rPr>
          <w:rFonts w:ascii="Arial" w:hAnsi="Arial" w:cs="Arial"/>
          <w:iCs/>
        </w:rPr>
        <w:t>,</w:t>
      </w:r>
      <w:r w:rsidR="009D037F">
        <w:rPr>
          <w:rFonts w:ascii="Arial" w:hAnsi="Arial" w:cs="Arial"/>
          <w:iCs/>
        </w:rPr>
        <w:t xml:space="preserve"> il contesto abitativo incide sul prezzo di vendita</w:t>
      </w:r>
      <w:r w:rsidR="00A76AB7">
        <w:rPr>
          <w:rFonts w:ascii="Arial" w:hAnsi="Arial" w:cs="Arial"/>
          <w:iCs/>
        </w:rPr>
        <w:t xml:space="preserve"> dell’immobile tanto desiderato</w:t>
      </w:r>
      <w:r w:rsidR="009D037F">
        <w:rPr>
          <w:rFonts w:ascii="Arial" w:hAnsi="Arial" w:cs="Arial"/>
          <w:iCs/>
        </w:rPr>
        <w:t>. Ma cosa succede</w:t>
      </w:r>
      <w:r w:rsidR="00A76AB7">
        <w:rPr>
          <w:rFonts w:ascii="Arial" w:hAnsi="Arial" w:cs="Arial"/>
          <w:iCs/>
        </w:rPr>
        <w:t>,</w:t>
      </w:r>
      <w:r w:rsidR="009D037F">
        <w:rPr>
          <w:rFonts w:ascii="Arial" w:hAnsi="Arial" w:cs="Arial"/>
          <w:iCs/>
        </w:rPr>
        <w:t xml:space="preserve"> allora</w:t>
      </w:r>
      <w:r w:rsidR="00A76AB7">
        <w:rPr>
          <w:rFonts w:ascii="Arial" w:hAnsi="Arial" w:cs="Arial"/>
          <w:iCs/>
        </w:rPr>
        <w:t>,</w:t>
      </w:r>
      <w:r w:rsidR="009D037F">
        <w:rPr>
          <w:rFonts w:ascii="Arial" w:hAnsi="Arial" w:cs="Arial"/>
          <w:iCs/>
        </w:rPr>
        <w:t xml:space="preserve"> quando nel quartiere uno dei vicini è addirittura passato a miglior vita (e non se ne fa una ragione)?</w:t>
      </w:r>
    </w:p>
    <w:p w14:paraId="64F836D2" w14:textId="7787C093" w:rsidR="00367D4C" w:rsidRDefault="00D44D21" w:rsidP="00D74805">
      <w:pPr>
        <w:jc w:val="both"/>
        <w:rPr>
          <w:rFonts w:ascii="Arial" w:hAnsi="Arial" w:cs="Arial"/>
          <w:bCs/>
          <w:iCs/>
        </w:rPr>
      </w:pPr>
      <w:hyperlink r:id="rId8" w:history="1">
        <w:r w:rsidRPr="00D90504">
          <w:rPr>
            <w:rStyle w:val="Collegamentoipertestuale"/>
            <w:rFonts w:ascii="Arial" w:hAnsi="Arial" w:cs="Arial"/>
            <w:b/>
            <w:iCs/>
          </w:rPr>
          <w:t>Immobiliare.it</w:t>
        </w:r>
      </w:hyperlink>
      <w:r w:rsidRPr="00D90504">
        <w:rPr>
          <w:rFonts w:ascii="Arial" w:hAnsi="Arial" w:cs="Arial"/>
          <w:bCs/>
          <w:iCs/>
        </w:rPr>
        <w:t>, il portale immobiliare leader in Italia,</w:t>
      </w:r>
      <w:r w:rsidRPr="00D90504">
        <w:rPr>
          <w:rFonts w:ascii="Arial" w:hAnsi="Arial" w:cs="Arial"/>
          <w:b/>
          <w:iCs/>
        </w:rPr>
        <w:t xml:space="preserve"> </w:t>
      </w:r>
      <w:r w:rsidR="009D037F">
        <w:rPr>
          <w:rFonts w:ascii="Arial" w:hAnsi="Arial" w:cs="Arial"/>
          <w:bCs/>
          <w:iCs/>
        </w:rPr>
        <w:t xml:space="preserve">ha indagato </w:t>
      </w:r>
      <w:r w:rsidR="009D037F" w:rsidRPr="00A76AB7">
        <w:rPr>
          <w:rFonts w:ascii="Arial" w:hAnsi="Arial" w:cs="Arial"/>
          <w:b/>
          <w:iCs/>
        </w:rPr>
        <w:t>quanto costa vivere a pochi passi</w:t>
      </w:r>
      <w:r w:rsidR="003D2CD1">
        <w:rPr>
          <w:rFonts w:ascii="Arial" w:hAnsi="Arial" w:cs="Arial"/>
          <w:b/>
          <w:iCs/>
        </w:rPr>
        <w:t>, ovvero tra i 5 e i 10 minuti a piedi,</w:t>
      </w:r>
      <w:r w:rsidR="009D037F" w:rsidRPr="00A76AB7">
        <w:rPr>
          <w:rFonts w:ascii="Arial" w:hAnsi="Arial" w:cs="Arial"/>
          <w:b/>
          <w:iCs/>
        </w:rPr>
        <w:t xml:space="preserve"> da alcune delle più </w:t>
      </w:r>
      <w:r w:rsidR="00A76AB7" w:rsidRPr="00A76AB7">
        <w:rPr>
          <w:rFonts w:ascii="Arial" w:hAnsi="Arial" w:cs="Arial"/>
          <w:b/>
          <w:iCs/>
        </w:rPr>
        <w:t>note – e temute –</w:t>
      </w:r>
      <w:r w:rsidR="009D037F" w:rsidRPr="00A76AB7">
        <w:rPr>
          <w:rFonts w:ascii="Arial" w:hAnsi="Arial" w:cs="Arial"/>
          <w:b/>
          <w:iCs/>
        </w:rPr>
        <w:t xml:space="preserve"> case infestate d’Italia</w:t>
      </w:r>
      <w:r w:rsidR="009D037F">
        <w:rPr>
          <w:rFonts w:ascii="Arial" w:hAnsi="Arial" w:cs="Arial"/>
          <w:bCs/>
          <w:iCs/>
        </w:rPr>
        <w:t>.</w:t>
      </w:r>
    </w:p>
    <w:p w14:paraId="3C2ED88C" w14:textId="5AB2DA05" w:rsidR="00A76AB7" w:rsidRDefault="00A76AB7" w:rsidP="00D74805">
      <w:pPr>
        <w:jc w:val="both"/>
        <w:rPr>
          <w:rFonts w:ascii="Arial" w:hAnsi="Arial" w:cs="Arial"/>
          <w:bCs/>
          <w:iCs/>
        </w:rPr>
      </w:pPr>
      <w:r>
        <w:rPr>
          <w:rFonts w:ascii="Arial" w:hAnsi="Arial" w:cs="Arial"/>
          <w:bCs/>
          <w:iCs/>
        </w:rPr>
        <w:t xml:space="preserve">Venezia, spesso avvolta dalla nebbia marina, è la città ideale dove immaginare schiere di fantasmi a spasso per i suoi stretti vicoli. E infatti proprio qui sorge una delle dimore infestate più famose: </w:t>
      </w:r>
      <w:r w:rsidRPr="00A76AB7">
        <w:rPr>
          <w:rFonts w:ascii="Arial" w:hAnsi="Arial" w:cs="Arial"/>
          <w:b/>
          <w:iCs/>
        </w:rPr>
        <w:t>Ca’ Dario</w:t>
      </w:r>
      <w:r>
        <w:rPr>
          <w:rFonts w:ascii="Arial" w:hAnsi="Arial" w:cs="Arial"/>
          <w:bCs/>
          <w:iCs/>
        </w:rPr>
        <w:t>, situata nel sestiere di Dorsoduro. Nonostante lo splendido affaccio sul Canal Grande, le vicende spesso travagliate delle famiglie che l’</w:t>
      </w:r>
      <w:r w:rsidR="00265D54">
        <w:rPr>
          <w:rFonts w:ascii="Arial" w:hAnsi="Arial" w:cs="Arial"/>
          <w:bCs/>
          <w:iCs/>
        </w:rPr>
        <w:t>h</w:t>
      </w:r>
      <w:r>
        <w:rPr>
          <w:rFonts w:ascii="Arial" w:hAnsi="Arial" w:cs="Arial"/>
          <w:bCs/>
          <w:iCs/>
        </w:rPr>
        <w:t xml:space="preserve">anno abitata nel corso dei secoli, le hanno procurato la nomea di palazzo maledetto. </w:t>
      </w:r>
      <w:r w:rsidR="006E03AB">
        <w:rPr>
          <w:rFonts w:ascii="Arial" w:hAnsi="Arial" w:cs="Arial"/>
          <w:bCs/>
          <w:iCs/>
        </w:rPr>
        <w:t>Si dice anche che il motivo della malasorte risieda nel fatto di essere stata edificata</w:t>
      </w:r>
      <w:r>
        <w:rPr>
          <w:rFonts w:ascii="Arial" w:hAnsi="Arial" w:cs="Arial"/>
          <w:bCs/>
          <w:iCs/>
        </w:rPr>
        <w:t xml:space="preserve"> su un antico cimitero di templari. Chi volesse trasferirsi nelle immediate vicinanze deve essere pronto a sborsare </w:t>
      </w:r>
      <w:r w:rsidR="00265D54">
        <w:rPr>
          <w:rFonts w:ascii="Arial" w:hAnsi="Arial" w:cs="Arial"/>
          <w:bCs/>
          <w:iCs/>
        </w:rPr>
        <w:t xml:space="preserve">oltre </w:t>
      </w:r>
      <w:r w:rsidR="00265D54" w:rsidRPr="00265D54">
        <w:rPr>
          <w:rFonts w:ascii="Arial" w:hAnsi="Arial" w:cs="Arial"/>
          <w:b/>
          <w:iCs/>
        </w:rPr>
        <w:t>5.600 euro/mq</w:t>
      </w:r>
      <w:r w:rsidR="00265D54">
        <w:rPr>
          <w:rFonts w:ascii="Arial" w:hAnsi="Arial" w:cs="Arial"/>
          <w:bCs/>
          <w:iCs/>
        </w:rPr>
        <w:t>.</w:t>
      </w:r>
    </w:p>
    <w:p w14:paraId="466BC049" w14:textId="62B5884E" w:rsidR="00265D54" w:rsidRDefault="00265D54" w:rsidP="00265D54">
      <w:pPr>
        <w:jc w:val="both"/>
        <w:rPr>
          <w:rFonts w:ascii="Arial" w:hAnsi="Arial" w:cs="Arial"/>
          <w:bCs/>
          <w:iCs/>
        </w:rPr>
      </w:pPr>
      <w:r>
        <w:rPr>
          <w:rFonts w:ascii="Arial" w:hAnsi="Arial" w:cs="Arial"/>
          <w:bCs/>
          <w:iCs/>
        </w:rPr>
        <w:t xml:space="preserve">Nello splendido e assolato borgo marinaro di Mondello, invece, si trova </w:t>
      </w:r>
      <w:r w:rsidRPr="00265D54">
        <w:rPr>
          <w:rFonts w:ascii="Arial" w:hAnsi="Arial" w:cs="Arial"/>
          <w:b/>
          <w:iCs/>
        </w:rPr>
        <w:t>Villa Caboto</w:t>
      </w:r>
      <w:r>
        <w:rPr>
          <w:rFonts w:ascii="Arial" w:hAnsi="Arial" w:cs="Arial"/>
          <w:bCs/>
          <w:iCs/>
        </w:rPr>
        <w:t>, dove ancora oggi si dice che avvengano fenomeni inspiegabili e inquietanti. Secondo molti racconti</w:t>
      </w:r>
      <w:r w:rsidR="000A6FE8">
        <w:rPr>
          <w:rFonts w:ascii="Arial" w:hAnsi="Arial" w:cs="Arial"/>
          <w:bCs/>
          <w:iCs/>
        </w:rPr>
        <w:t>,</w:t>
      </w:r>
      <w:r w:rsidRPr="00265D54">
        <w:rPr>
          <w:rFonts w:ascii="Arial" w:hAnsi="Arial" w:cs="Arial"/>
          <w:bCs/>
          <w:iCs/>
        </w:rPr>
        <w:t xml:space="preserve"> nella notte si avvertono strani rumori e sinistri lamenti provenire dalle stanze della casa.</w:t>
      </w:r>
      <w:r w:rsidR="000A6FE8">
        <w:rPr>
          <w:rFonts w:ascii="Arial" w:hAnsi="Arial" w:cs="Arial"/>
          <w:bCs/>
          <w:iCs/>
        </w:rPr>
        <w:t xml:space="preserve"> Sembrerebbe infatti che alcuni degli abitanti della casa siano morti in modo violento o in circostanze mai chiarite. Gli attuali proprietari hanno provato a ristrutturarla per venderla, ma senza successo. Nei dintorni della villa il prezzo supera i </w:t>
      </w:r>
      <w:r w:rsidR="000A6FE8" w:rsidRPr="000A6FE8">
        <w:rPr>
          <w:rFonts w:ascii="Arial" w:hAnsi="Arial" w:cs="Arial"/>
          <w:b/>
          <w:iCs/>
        </w:rPr>
        <w:t>3.100 euro/mq</w:t>
      </w:r>
      <w:r w:rsidR="000A6FE8">
        <w:rPr>
          <w:rFonts w:ascii="Arial" w:hAnsi="Arial" w:cs="Arial"/>
          <w:bCs/>
          <w:iCs/>
        </w:rPr>
        <w:t>.</w:t>
      </w:r>
    </w:p>
    <w:p w14:paraId="15583ACC" w14:textId="34D60948" w:rsidR="000A6FE8" w:rsidRDefault="000A6FE8" w:rsidP="00265D54">
      <w:pPr>
        <w:jc w:val="both"/>
        <w:rPr>
          <w:rFonts w:ascii="Arial" w:hAnsi="Arial" w:cs="Arial"/>
          <w:bCs/>
          <w:iCs/>
        </w:rPr>
      </w:pPr>
      <w:r>
        <w:rPr>
          <w:rFonts w:ascii="Arial" w:hAnsi="Arial" w:cs="Arial"/>
          <w:bCs/>
          <w:iCs/>
        </w:rPr>
        <w:t xml:space="preserve">Negli anni 20 del ‘900, il celebre </w:t>
      </w:r>
      <w:r w:rsidR="001E72D4">
        <w:rPr>
          <w:rFonts w:ascii="Arial" w:hAnsi="Arial" w:cs="Arial"/>
          <w:bCs/>
          <w:iCs/>
        </w:rPr>
        <w:t>occultista</w:t>
      </w:r>
      <w:r>
        <w:rPr>
          <w:rFonts w:ascii="Arial" w:hAnsi="Arial" w:cs="Arial"/>
          <w:bCs/>
          <w:iCs/>
        </w:rPr>
        <w:t xml:space="preserve"> inglese Aleister Crowley scelse la splendida località di Cefalù per fondarvi la sua comunità</w:t>
      </w:r>
      <w:r w:rsidR="001E72D4">
        <w:rPr>
          <w:rFonts w:ascii="Arial" w:hAnsi="Arial" w:cs="Arial"/>
          <w:bCs/>
          <w:iCs/>
        </w:rPr>
        <w:t xml:space="preserve"> basata sull’amore libero e sulle arti magiche</w:t>
      </w:r>
      <w:r>
        <w:rPr>
          <w:rFonts w:ascii="Arial" w:hAnsi="Arial" w:cs="Arial"/>
          <w:bCs/>
          <w:iCs/>
        </w:rPr>
        <w:t xml:space="preserve">, e più precisamente </w:t>
      </w:r>
      <w:r w:rsidRPr="000A6FE8">
        <w:rPr>
          <w:rFonts w:ascii="Arial" w:hAnsi="Arial" w:cs="Arial"/>
          <w:b/>
          <w:iCs/>
        </w:rPr>
        <w:t>Villa Santa Barbara</w:t>
      </w:r>
      <w:r>
        <w:rPr>
          <w:rFonts w:ascii="Arial" w:hAnsi="Arial" w:cs="Arial"/>
          <w:bCs/>
          <w:iCs/>
        </w:rPr>
        <w:t>, da lui poi ribattezzata Abbazia di Thélema.</w:t>
      </w:r>
      <w:r w:rsidR="001E72D4">
        <w:rPr>
          <w:rFonts w:ascii="Arial" w:hAnsi="Arial" w:cs="Arial"/>
          <w:bCs/>
          <w:iCs/>
        </w:rPr>
        <w:t xml:space="preserve"> La fama oscura di Crowley ha contagiato anche il luogo centro del suo culto, dove</w:t>
      </w:r>
      <w:r w:rsidR="006E03AB">
        <w:rPr>
          <w:rFonts w:ascii="Arial" w:hAnsi="Arial" w:cs="Arial"/>
          <w:bCs/>
          <w:iCs/>
        </w:rPr>
        <w:t xml:space="preserve"> si mormora </w:t>
      </w:r>
      <w:r w:rsidR="001E72D4">
        <w:rPr>
          <w:rFonts w:ascii="Arial" w:hAnsi="Arial" w:cs="Arial"/>
          <w:bCs/>
          <w:iCs/>
        </w:rPr>
        <w:t xml:space="preserve">si svolgessero </w:t>
      </w:r>
      <w:r w:rsidR="006E03AB">
        <w:rPr>
          <w:rFonts w:ascii="Arial" w:hAnsi="Arial" w:cs="Arial"/>
          <w:bCs/>
          <w:iCs/>
        </w:rPr>
        <w:t xml:space="preserve">anche </w:t>
      </w:r>
      <w:r w:rsidR="001E72D4">
        <w:rPr>
          <w:rFonts w:ascii="Arial" w:hAnsi="Arial" w:cs="Arial"/>
          <w:bCs/>
          <w:iCs/>
        </w:rPr>
        <w:t xml:space="preserve">riti satanici. La villa è in stato di abbandono dagli anni ’80, anche se nel 2010 si è provato a metterla in vendita, inutilmente. Abitare a distanza di passeggiata da questo luogo da brivido costa circa </w:t>
      </w:r>
      <w:r w:rsidR="001E72D4" w:rsidRPr="001E72D4">
        <w:rPr>
          <w:rFonts w:ascii="Arial" w:hAnsi="Arial" w:cs="Arial"/>
          <w:b/>
          <w:iCs/>
        </w:rPr>
        <w:t>2.500 euro/mq</w:t>
      </w:r>
      <w:r w:rsidR="001E72D4">
        <w:rPr>
          <w:rFonts w:ascii="Arial" w:hAnsi="Arial" w:cs="Arial"/>
          <w:bCs/>
          <w:iCs/>
        </w:rPr>
        <w:t>.</w:t>
      </w:r>
    </w:p>
    <w:p w14:paraId="496E54BF" w14:textId="2D53392C" w:rsidR="001E72D4" w:rsidRDefault="00E02768" w:rsidP="00265D54">
      <w:pPr>
        <w:jc w:val="both"/>
        <w:rPr>
          <w:rFonts w:ascii="Arial" w:hAnsi="Arial" w:cs="Arial"/>
          <w:bCs/>
          <w:iCs/>
        </w:rPr>
      </w:pPr>
      <w:r>
        <w:rPr>
          <w:rFonts w:ascii="Arial" w:hAnsi="Arial" w:cs="Arial"/>
          <w:bCs/>
          <w:iCs/>
        </w:rPr>
        <w:t xml:space="preserve">Una brutta atmosfera circonda anche le maestose rovine di </w:t>
      </w:r>
      <w:r w:rsidRPr="00E02768">
        <w:rPr>
          <w:rFonts w:ascii="Arial" w:hAnsi="Arial" w:cs="Arial"/>
          <w:b/>
          <w:iCs/>
        </w:rPr>
        <w:t xml:space="preserve">Villa </w:t>
      </w:r>
      <w:r w:rsidR="00E616C4">
        <w:rPr>
          <w:rFonts w:ascii="Arial" w:hAnsi="Arial" w:cs="Arial"/>
          <w:b/>
          <w:iCs/>
        </w:rPr>
        <w:t>D</w:t>
      </w:r>
      <w:r w:rsidRPr="00E02768">
        <w:rPr>
          <w:rFonts w:ascii="Arial" w:hAnsi="Arial" w:cs="Arial"/>
          <w:b/>
          <w:iCs/>
        </w:rPr>
        <w:t>e Vecchi</w:t>
      </w:r>
      <w:r>
        <w:rPr>
          <w:rFonts w:ascii="Arial" w:hAnsi="Arial" w:cs="Arial"/>
          <w:bCs/>
          <w:iCs/>
        </w:rPr>
        <w:t xml:space="preserve">, soprannominata </w:t>
      </w:r>
      <w:r w:rsidRPr="00E02768">
        <w:rPr>
          <w:rFonts w:ascii="Arial" w:hAnsi="Arial" w:cs="Arial"/>
          <w:b/>
          <w:iCs/>
        </w:rPr>
        <w:t xml:space="preserve">Casa Rossa </w:t>
      </w:r>
      <w:r>
        <w:rPr>
          <w:rFonts w:ascii="Arial" w:hAnsi="Arial" w:cs="Arial"/>
          <w:bCs/>
          <w:iCs/>
        </w:rPr>
        <w:t>per via del suo colore originario, situata a Cortenova, sulle sponde del Lago di Como. Da decenni in stato di abbandono</w:t>
      </w:r>
      <w:r w:rsidR="004A5359">
        <w:rPr>
          <w:rFonts w:ascii="Arial" w:hAnsi="Arial" w:cs="Arial"/>
          <w:bCs/>
          <w:iCs/>
        </w:rPr>
        <w:t xml:space="preserve">, dicerie popolari vogliono che qui abbia trovato una morte violenta l’amante dello storico proprietario, che da allora infesta le stanze ormai disabitate della magione (addirittura suonando il pianoforte). Gli immediati dintorni della villa sono abbastanza economici: </w:t>
      </w:r>
      <w:r w:rsidR="004A5359" w:rsidRPr="004A5359">
        <w:rPr>
          <w:rFonts w:ascii="Arial" w:hAnsi="Arial" w:cs="Arial"/>
          <w:b/>
          <w:iCs/>
        </w:rPr>
        <w:t>622 euro/mq</w:t>
      </w:r>
      <w:r w:rsidR="004A5359">
        <w:rPr>
          <w:rFonts w:ascii="Arial" w:hAnsi="Arial" w:cs="Arial"/>
          <w:bCs/>
          <w:iCs/>
        </w:rPr>
        <w:t>.</w:t>
      </w:r>
    </w:p>
    <w:p w14:paraId="7321C295" w14:textId="73F7E3A4" w:rsidR="00BA7955" w:rsidRDefault="004A5359" w:rsidP="00F223D7">
      <w:pPr>
        <w:jc w:val="both"/>
        <w:rPr>
          <w:rFonts w:ascii="Arial" w:hAnsi="Arial" w:cs="Arial"/>
          <w:b/>
          <w:iCs/>
        </w:rPr>
      </w:pPr>
      <w:r>
        <w:rPr>
          <w:rFonts w:ascii="Arial" w:hAnsi="Arial" w:cs="Arial"/>
          <w:bCs/>
          <w:iCs/>
        </w:rPr>
        <w:t xml:space="preserve">Infine, a Lomello, in provincia di Pavia, si trova </w:t>
      </w:r>
      <w:r w:rsidR="00E02768" w:rsidRPr="004A5359">
        <w:rPr>
          <w:rFonts w:ascii="Arial" w:hAnsi="Arial" w:cs="Arial"/>
          <w:b/>
          <w:iCs/>
        </w:rPr>
        <w:t>Villa Cerri</w:t>
      </w:r>
      <w:r w:rsidRPr="004A5359">
        <w:rPr>
          <w:rFonts w:ascii="Arial" w:hAnsi="Arial" w:cs="Arial"/>
          <w:bCs/>
          <w:iCs/>
        </w:rPr>
        <w:t>,</w:t>
      </w:r>
      <w:r>
        <w:rPr>
          <w:rFonts w:ascii="Arial" w:hAnsi="Arial" w:cs="Arial"/>
          <w:b/>
          <w:iCs/>
        </w:rPr>
        <w:t xml:space="preserve"> </w:t>
      </w:r>
      <w:r w:rsidRPr="004A5359">
        <w:rPr>
          <w:rFonts w:ascii="Arial" w:hAnsi="Arial" w:cs="Arial"/>
          <w:bCs/>
          <w:iCs/>
        </w:rPr>
        <w:t>celebre per essere</w:t>
      </w:r>
      <w:r>
        <w:rPr>
          <w:rFonts w:ascii="Arial" w:hAnsi="Arial" w:cs="Arial"/>
          <w:b/>
          <w:iCs/>
        </w:rPr>
        <w:t xml:space="preserve"> “la casa degli amanti maledetti”. </w:t>
      </w:r>
      <w:r w:rsidRPr="00653BFA">
        <w:rPr>
          <w:rFonts w:ascii="Arial" w:hAnsi="Arial" w:cs="Arial"/>
          <w:bCs/>
          <w:iCs/>
        </w:rPr>
        <w:t xml:space="preserve">Leggenda vuole che nell’estate del 1912 </w:t>
      </w:r>
      <w:r w:rsidR="00653BFA" w:rsidRPr="00653BFA">
        <w:rPr>
          <w:rFonts w:ascii="Arial" w:hAnsi="Arial" w:cs="Arial"/>
          <w:bCs/>
          <w:iCs/>
        </w:rPr>
        <w:t xml:space="preserve">il proprietario della villa, rientrato da una battuta </w:t>
      </w:r>
      <w:r w:rsidR="00653BFA" w:rsidRPr="00653BFA">
        <w:rPr>
          <w:rFonts w:ascii="Arial" w:hAnsi="Arial" w:cs="Arial"/>
          <w:bCs/>
          <w:iCs/>
        </w:rPr>
        <w:lastRenderedPageBreak/>
        <w:t>di caccia, abbia trovato la sua giovane sposa in dolce compagn</w:t>
      </w:r>
      <w:r w:rsidR="005677C8">
        <w:rPr>
          <w:rFonts w:ascii="Arial" w:hAnsi="Arial" w:cs="Arial"/>
          <w:bCs/>
          <w:iCs/>
        </w:rPr>
        <w:t>i</w:t>
      </w:r>
      <w:r w:rsidR="00653BFA" w:rsidRPr="00653BFA">
        <w:rPr>
          <w:rFonts w:ascii="Arial" w:hAnsi="Arial" w:cs="Arial"/>
          <w:bCs/>
          <w:iCs/>
        </w:rPr>
        <w:t>a dello stalliere della villa e, in preda alla gelosia, li abbia uccisi entrambi</w:t>
      </w:r>
      <w:r w:rsidR="00653BFA">
        <w:rPr>
          <w:rFonts w:ascii="Arial" w:hAnsi="Arial" w:cs="Arial"/>
          <w:bCs/>
          <w:iCs/>
        </w:rPr>
        <w:t xml:space="preserve"> per poi suicidarsi</w:t>
      </w:r>
      <w:r w:rsidR="00653BFA" w:rsidRPr="00653BFA">
        <w:rPr>
          <w:rFonts w:ascii="Arial" w:hAnsi="Arial" w:cs="Arial"/>
          <w:bCs/>
          <w:iCs/>
        </w:rPr>
        <w:t>.</w:t>
      </w:r>
      <w:r w:rsidR="00653BFA">
        <w:rPr>
          <w:rFonts w:ascii="Arial" w:hAnsi="Arial" w:cs="Arial"/>
          <w:b/>
          <w:iCs/>
        </w:rPr>
        <w:t xml:space="preserve"> </w:t>
      </w:r>
      <w:r w:rsidR="00653BFA" w:rsidRPr="00653BFA">
        <w:rPr>
          <w:rFonts w:ascii="Arial" w:hAnsi="Arial" w:cs="Arial"/>
          <w:bCs/>
          <w:iCs/>
        </w:rPr>
        <w:t>Da allora</w:t>
      </w:r>
      <w:r w:rsidR="00653BFA">
        <w:rPr>
          <w:rFonts w:ascii="Arial" w:hAnsi="Arial" w:cs="Arial"/>
          <w:b/>
          <w:iCs/>
        </w:rPr>
        <w:t xml:space="preserve"> </w:t>
      </w:r>
      <w:r w:rsidR="00653BFA">
        <w:rPr>
          <w:rFonts w:ascii="Arial" w:hAnsi="Arial" w:cs="Arial"/>
          <w:bCs/>
          <w:iCs/>
        </w:rPr>
        <w:t xml:space="preserve">nessuno è mai più riuscito a soggiornare stabilmente nella casa, a causa di strane </w:t>
      </w:r>
      <w:r w:rsidR="004D4913">
        <w:rPr>
          <w:rFonts w:ascii="Arial" w:hAnsi="Arial" w:cs="Arial"/>
          <w:bCs/>
          <w:iCs/>
        </w:rPr>
        <w:t xml:space="preserve">e spaventose </w:t>
      </w:r>
      <w:r w:rsidR="00653BFA">
        <w:rPr>
          <w:rFonts w:ascii="Arial" w:hAnsi="Arial" w:cs="Arial"/>
          <w:bCs/>
          <w:iCs/>
        </w:rPr>
        <w:t>apparizioni. Per chi fosse interessato a risiedere in zona la richiesta media</w:t>
      </w:r>
      <w:r w:rsidRPr="004A5359">
        <w:rPr>
          <w:rFonts w:ascii="Arial" w:hAnsi="Arial" w:cs="Arial"/>
          <w:bCs/>
          <w:iCs/>
        </w:rPr>
        <w:t xml:space="preserve"> </w:t>
      </w:r>
      <w:r w:rsidR="00653BFA">
        <w:rPr>
          <w:rFonts w:ascii="Arial" w:hAnsi="Arial" w:cs="Arial"/>
          <w:bCs/>
          <w:iCs/>
        </w:rPr>
        <w:t>si avvicina ai</w:t>
      </w:r>
      <w:r>
        <w:rPr>
          <w:rFonts w:ascii="Arial" w:hAnsi="Arial" w:cs="Arial"/>
          <w:b/>
          <w:iCs/>
        </w:rPr>
        <w:t xml:space="preserve"> 600 euro/mq.</w:t>
      </w:r>
    </w:p>
    <w:p w14:paraId="0BD6898E" w14:textId="77777777" w:rsidR="00446BB8" w:rsidRDefault="00446BB8" w:rsidP="00F223D7">
      <w:pPr>
        <w:jc w:val="both"/>
        <w:rPr>
          <w:rFonts w:ascii="Arial" w:hAnsi="Arial" w:cs="Arial"/>
          <w:b/>
          <w:iCs/>
        </w:rPr>
      </w:pPr>
    </w:p>
    <w:p w14:paraId="68B2C6CD" w14:textId="77777777" w:rsidR="00446BB8" w:rsidRPr="00785934" w:rsidRDefault="00446BB8" w:rsidP="00F223D7">
      <w:pPr>
        <w:jc w:val="both"/>
        <w:rPr>
          <w:rFonts w:ascii="Arial" w:hAnsi="Arial" w:cs="Arial"/>
          <w:bCs/>
          <w:iCs/>
        </w:rPr>
      </w:pPr>
    </w:p>
    <w:p w14:paraId="4C0179DC" w14:textId="6FACC3D6" w:rsidR="007C075D" w:rsidRPr="00FD4333" w:rsidRDefault="00D74805" w:rsidP="00D74805">
      <w:pPr>
        <w:spacing w:after="0" w:line="100" w:lineRule="atLeast"/>
        <w:jc w:val="both"/>
        <w:rPr>
          <w:rFonts w:ascii="Arial" w:hAnsi="Arial" w:cs="Arial"/>
          <w:b/>
          <w:bCs/>
          <w:i/>
          <w:iCs/>
        </w:rPr>
      </w:pPr>
      <w:r w:rsidRPr="00FD4333">
        <w:rPr>
          <w:rFonts w:ascii="Arial" w:hAnsi="Arial" w:cs="Arial"/>
          <w:b/>
          <w:bCs/>
          <w:i/>
          <w:iCs/>
        </w:rPr>
        <w:t>Per ulteriori informazioni:</w:t>
      </w:r>
    </w:p>
    <w:p w14:paraId="7314ECB1" w14:textId="77777777" w:rsidR="00D74805" w:rsidRPr="00FD4333" w:rsidRDefault="00D74805" w:rsidP="00D74805">
      <w:pPr>
        <w:spacing w:after="0" w:line="100" w:lineRule="atLeast"/>
        <w:jc w:val="both"/>
        <w:rPr>
          <w:rFonts w:ascii="Arial" w:hAnsi="Arial" w:cs="Arial"/>
          <w:b/>
          <w:bCs/>
          <w:iCs/>
        </w:rPr>
      </w:pPr>
      <w:r w:rsidRPr="00FD4333">
        <w:rPr>
          <w:rFonts w:ascii="Arial" w:hAnsi="Arial" w:cs="Arial"/>
          <w:b/>
          <w:bCs/>
          <w:iCs/>
        </w:rPr>
        <w:t>Ufficio Stampa Immobiliare.it</w:t>
      </w:r>
    </w:p>
    <w:p w14:paraId="04C937CB" w14:textId="619E0041" w:rsidR="00D74805" w:rsidRPr="00FD4333" w:rsidRDefault="00D74805" w:rsidP="00D74805">
      <w:pPr>
        <w:spacing w:after="0" w:line="0" w:lineRule="atLeast"/>
        <w:ind w:right="-2198"/>
        <w:rPr>
          <w:rFonts w:ascii="Arial" w:hAnsi="Arial" w:cs="Arial"/>
          <w:bCs/>
          <w:iCs/>
        </w:rPr>
      </w:pPr>
      <w:r w:rsidRPr="00FD4333">
        <w:rPr>
          <w:rFonts w:ascii="Arial" w:hAnsi="Arial" w:cs="Arial"/>
          <w:bCs/>
          <w:iCs/>
        </w:rPr>
        <w:t xml:space="preserve">Camilla Tomadini, Federico </w:t>
      </w:r>
      <w:r w:rsidR="00FD4333" w:rsidRPr="00FD4333">
        <w:rPr>
          <w:rFonts w:ascii="Arial" w:hAnsi="Arial" w:cs="Arial"/>
          <w:bCs/>
          <w:iCs/>
        </w:rPr>
        <w:t>Martegan</w:t>
      </w:r>
      <w:r w:rsidR="002932C9">
        <w:rPr>
          <w:rFonts w:ascii="Arial" w:hAnsi="Arial" w:cs="Arial"/>
          <w:bCs/>
          <w:iCs/>
        </w:rPr>
        <w:t>i</w:t>
      </w:r>
      <w:r w:rsidRPr="00FD4333">
        <w:rPr>
          <w:rFonts w:ascii="Arial" w:hAnsi="Arial" w:cs="Arial"/>
          <w:bCs/>
          <w:iCs/>
        </w:rPr>
        <w:br/>
      </w:r>
      <w:r w:rsidR="00FD721E" w:rsidRPr="00FD721E">
        <w:rPr>
          <w:rFonts w:ascii="Arial" w:hAnsi="Arial" w:cs="Arial"/>
          <w:bCs/>
          <w:iCs/>
        </w:rPr>
        <w:t>320.6429259</w:t>
      </w:r>
    </w:p>
    <w:p w14:paraId="366E1308" w14:textId="77777777" w:rsidR="00D74805" w:rsidRPr="00FD4333" w:rsidRDefault="00D74805" w:rsidP="00D74805">
      <w:pPr>
        <w:rPr>
          <w:rFonts w:ascii="Arial" w:hAnsi="Arial" w:cs="Arial"/>
          <w:bCs/>
          <w:iCs/>
        </w:rPr>
      </w:pPr>
      <w:hyperlink r:id="rId9" w:history="1">
        <w:r w:rsidRPr="00FD4333">
          <w:rPr>
            <w:rStyle w:val="Collegamentoipertestuale"/>
            <w:rFonts w:ascii="Arial" w:hAnsi="Arial" w:cs="Arial"/>
          </w:rPr>
          <w:t>ufficiostampa@immobiliare.it</w:t>
        </w:r>
      </w:hyperlink>
      <w:r w:rsidRPr="00FD4333">
        <w:rPr>
          <w:rFonts w:ascii="Arial" w:hAnsi="Arial" w:cs="Arial"/>
        </w:rPr>
        <w:t xml:space="preserve"> </w:t>
      </w:r>
    </w:p>
    <w:p w14:paraId="2C806798" w14:textId="77777777" w:rsidR="00A30185" w:rsidRPr="000502FB" w:rsidRDefault="00A30185">
      <w:pPr>
        <w:rPr>
          <w:rFonts w:ascii="Arial" w:hAnsi="Arial" w:cs="Arial"/>
        </w:rPr>
      </w:pPr>
    </w:p>
    <w:sectPr w:rsidR="00A30185" w:rsidRPr="000502F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5D8D0" w14:textId="77777777" w:rsidR="00E13B0A" w:rsidRDefault="00E13B0A" w:rsidP="00D74805">
      <w:pPr>
        <w:spacing w:after="0" w:line="240" w:lineRule="auto"/>
      </w:pPr>
      <w:r>
        <w:separator/>
      </w:r>
    </w:p>
  </w:endnote>
  <w:endnote w:type="continuationSeparator" w:id="0">
    <w:p w14:paraId="3E1FF197" w14:textId="77777777" w:rsidR="00E13B0A" w:rsidRDefault="00E13B0A" w:rsidP="00D7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09">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5EF31" w14:textId="77777777" w:rsidR="00E13B0A" w:rsidRDefault="00E13B0A" w:rsidP="00D74805">
      <w:pPr>
        <w:spacing w:after="0" w:line="240" w:lineRule="auto"/>
      </w:pPr>
      <w:r>
        <w:separator/>
      </w:r>
    </w:p>
  </w:footnote>
  <w:footnote w:type="continuationSeparator" w:id="0">
    <w:p w14:paraId="5046BE3D" w14:textId="77777777" w:rsidR="00E13B0A" w:rsidRDefault="00E13B0A" w:rsidP="00D74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B737" w14:textId="5A51EE36" w:rsidR="00D74805" w:rsidRDefault="00D74805">
    <w:pPr>
      <w:pStyle w:val="Intestazione"/>
    </w:pPr>
    <w:r>
      <w:rPr>
        <w:rFonts w:ascii="Times New Roman" w:hAnsi="Times New Roman" w:cs="Times New Roman"/>
        <w:noProof/>
      </w:rPr>
      <w:drawing>
        <wp:inline distT="0" distB="0" distL="0" distR="0" wp14:anchorId="142C667C" wp14:editId="0048A999">
          <wp:extent cx="2495550" cy="6317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3789" cy="636402"/>
                  </a:xfrm>
                  <a:prstGeom prst="rect">
                    <a:avLst/>
                  </a:prstGeom>
                  <a:noFill/>
                  <a:ln>
                    <a:noFill/>
                  </a:ln>
                </pic:spPr>
              </pic:pic>
            </a:graphicData>
          </a:graphic>
        </wp:inline>
      </w:drawing>
    </w:r>
  </w:p>
  <w:p w14:paraId="7FC64289" w14:textId="77777777" w:rsidR="00D74805" w:rsidRDefault="00D74805">
    <w:pPr>
      <w:pStyle w:val="Intestazione"/>
    </w:pPr>
  </w:p>
  <w:p w14:paraId="0CA566A3" w14:textId="77777777" w:rsidR="00D74805" w:rsidRDefault="00D748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775E7"/>
    <w:multiLevelType w:val="hybridMultilevel"/>
    <w:tmpl w:val="7DF0D6F8"/>
    <w:lvl w:ilvl="0" w:tplc="F33E2256">
      <w:numFmt w:val="bullet"/>
      <w:lvlText w:val=""/>
      <w:lvlJc w:val="left"/>
      <w:pPr>
        <w:ind w:left="720" w:hanging="360"/>
      </w:pPr>
      <w:rPr>
        <w:rFonts w:ascii="Symbol" w:eastAsia="Lucida Sans Unicode"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657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05"/>
    <w:rsid w:val="000078BA"/>
    <w:rsid w:val="000137F1"/>
    <w:rsid w:val="00015CB2"/>
    <w:rsid w:val="00025889"/>
    <w:rsid w:val="0003620E"/>
    <w:rsid w:val="00037B6D"/>
    <w:rsid w:val="00043A2C"/>
    <w:rsid w:val="00045B89"/>
    <w:rsid w:val="0004628E"/>
    <w:rsid w:val="000502FB"/>
    <w:rsid w:val="00055FF4"/>
    <w:rsid w:val="00056558"/>
    <w:rsid w:val="00057675"/>
    <w:rsid w:val="00071F5D"/>
    <w:rsid w:val="00072CFF"/>
    <w:rsid w:val="00075834"/>
    <w:rsid w:val="000837B2"/>
    <w:rsid w:val="000839DE"/>
    <w:rsid w:val="000856E4"/>
    <w:rsid w:val="00093CBF"/>
    <w:rsid w:val="000A4894"/>
    <w:rsid w:val="000A6FE8"/>
    <w:rsid w:val="000B56E6"/>
    <w:rsid w:val="000C137F"/>
    <w:rsid w:val="000D2484"/>
    <w:rsid w:val="000D5E25"/>
    <w:rsid w:val="000E4CF8"/>
    <w:rsid w:val="000E62D2"/>
    <w:rsid w:val="000F0D40"/>
    <w:rsid w:val="000F71CB"/>
    <w:rsid w:val="000F7492"/>
    <w:rsid w:val="00117139"/>
    <w:rsid w:val="00126F87"/>
    <w:rsid w:val="001301CB"/>
    <w:rsid w:val="00134BF3"/>
    <w:rsid w:val="00151C7C"/>
    <w:rsid w:val="00161E30"/>
    <w:rsid w:val="001658FA"/>
    <w:rsid w:val="00174739"/>
    <w:rsid w:val="001764F7"/>
    <w:rsid w:val="00183720"/>
    <w:rsid w:val="001876C2"/>
    <w:rsid w:val="00197B4F"/>
    <w:rsid w:val="001B264D"/>
    <w:rsid w:val="001C1A74"/>
    <w:rsid w:val="001C62A3"/>
    <w:rsid w:val="001E07DB"/>
    <w:rsid w:val="001E2F4F"/>
    <w:rsid w:val="001E31A4"/>
    <w:rsid w:val="001E5A45"/>
    <w:rsid w:val="001E72D4"/>
    <w:rsid w:val="001F383F"/>
    <w:rsid w:val="0023130E"/>
    <w:rsid w:val="002321F6"/>
    <w:rsid w:val="00232977"/>
    <w:rsid w:val="00243E66"/>
    <w:rsid w:val="0024493B"/>
    <w:rsid w:val="0024565B"/>
    <w:rsid w:val="00247750"/>
    <w:rsid w:val="002601AA"/>
    <w:rsid w:val="00265D54"/>
    <w:rsid w:val="00274E78"/>
    <w:rsid w:val="00275CB1"/>
    <w:rsid w:val="002932C9"/>
    <w:rsid w:val="002A7013"/>
    <w:rsid w:val="002A7321"/>
    <w:rsid w:val="002B10EC"/>
    <w:rsid w:val="002B5CDE"/>
    <w:rsid w:val="002C2A82"/>
    <w:rsid w:val="002C3636"/>
    <w:rsid w:val="002C6C6B"/>
    <w:rsid w:val="002D554F"/>
    <w:rsid w:val="002E15B6"/>
    <w:rsid w:val="002F6EA8"/>
    <w:rsid w:val="00307468"/>
    <w:rsid w:val="00310F0B"/>
    <w:rsid w:val="00311942"/>
    <w:rsid w:val="0031284F"/>
    <w:rsid w:val="00321114"/>
    <w:rsid w:val="00324A79"/>
    <w:rsid w:val="003414CC"/>
    <w:rsid w:val="00342507"/>
    <w:rsid w:val="00367D4C"/>
    <w:rsid w:val="003704CD"/>
    <w:rsid w:val="00374EDC"/>
    <w:rsid w:val="00376E91"/>
    <w:rsid w:val="003773EB"/>
    <w:rsid w:val="00380BBC"/>
    <w:rsid w:val="00382D1C"/>
    <w:rsid w:val="00386949"/>
    <w:rsid w:val="0039082D"/>
    <w:rsid w:val="00393ADA"/>
    <w:rsid w:val="00397B55"/>
    <w:rsid w:val="003A1237"/>
    <w:rsid w:val="003A38C2"/>
    <w:rsid w:val="003A4EE8"/>
    <w:rsid w:val="003B05E6"/>
    <w:rsid w:val="003C0864"/>
    <w:rsid w:val="003C0983"/>
    <w:rsid w:val="003D220F"/>
    <w:rsid w:val="003D2CD1"/>
    <w:rsid w:val="003E4BFC"/>
    <w:rsid w:val="003E5A98"/>
    <w:rsid w:val="00403879"/>
    <w:rsid w:val="00410750"/>
    <w:rsid w:val="00411E1D"/>
    <w:rsid w:val="0041415E"/>
    <w:rsid w:val="00434745"/>
    <w:rsid w:val="0043513D"/>
    <w:rsid w:val="00436901"/>
    <w:rsid w:val="00441E22"/>
    <w:rsid w:val="00446BB8"/>
    <w:rsid w:val="00447B59"/>
    <w:rsid w:val="00453B7F"/>
    <w:rsid w:val="004625B5"/>
    <w:rsid w:val="00476290"/>
    <w:rsid w:val="00483FF7"/>
    <w:rsid w:val="0049119C"/>
    <w:rsid w:val="00496A05"/>
    <w:rsid w:val="004A5359"/>
    <w:rsid w:val="004B5DD7"/>
    <w:rsid w:val="004B6006"/>
    <w:rsid w:val="004D4913"/>
    <w:rsid w:val="004E3C0D"/>
    <w:rsid w:val="005056E2"/>
    <w:rsid w:val="005118A0"/>
    <w:rsid w:val="005175CF"/>
    <w:rsid w:val="005262FB"/>
    <w:rsid w:val="0052789D"/>
    <w:rsid w:val="00527BAF"/>
    <w:rsid w:val="00537C82"/>
    <w:rsid w:val="00545056"/>
    <w:rsid w:val="00554840"/>
    <w:rsid w:val="00555CB6"/>
    <w:rsid w:val="0056116E"/>
    <w:rsid w:val="00562A85"/>
    <w:rsid w:val="00564B43"/>
    <w:rsid w:val="005677C8"/>
    <w:rsid w:val="0057337B"/>
    <w:rsid w:val="00580B06"/>
    <w:rsid w:val="00591CCB"/>
    <w:rsid w:val="0059470D"/>
    <w:rsid w:val="005960A6"/>
    <w:rsid w:val="005A2752"/>
    <w:rsid w:val="005A2B68"/>
    <w:rsid w:val="005A3C9D"/>
    <w:rsid w:val="005A4912"/>
    <w:rsid w:val="005A4B25"/>
    <w:rsid w:val="005A7FD2"/>
    <w:rsid w:val="005B08AE"/>
    <w:rsid w:val="005B1238"/>
    <w:rsid w:val="005B1C19"/>
    <w:rsid w:val="005B489D"/>
    <w:rsid w:val="005B7468"/>
    <w:rsid w:val="005C71E4"/>
    <w:rsid w:val="005D1A05"/>
    <w:rsid w:val="005D5D57"/>
    <w:rsid w:val="005D6522"/>
    <w:rsid w:val="0062620B"/>
    <w:rsid w:val="006269AE"/>
    <w:rsid w:val="00626EDC"/>
    <w:rsid w:val="006333C0"/>
    <w:rsid w:val="006476E5"/>
    <w:rsid w:val="00653BFA"/>
    <w:rsid w:val="0065654D"/>
    <w:rsid w:val="00656ECA"/>
    <w:rsid w:val="00671692"/>
    <w:rsid w:val="00671A93"/>
    <w:rsid w:val="00685A86"/>
    <w:rsid w:val="006A4FC6"/>
    <w:rsid w:val="006B00AB"/>
    <w:rsid w:val="006B1D6B"/>
    <w:rsid w:val="006D511A"/>
    <w:rsid w:val="006E03AB"/>
    <w:rsid w:val="006E536B"/>
    <w:rsid w:val="006F24F0"/>
    <w:rsid w:val="006F3568"/>
    <w:rsid w:val="0070758F"/>
    <w:rsid w:val="00715784"/>
    <w:rsid w:val="00716CF4"/>
    <w:rsid w:val="00734E56"/>
    <w:rsid w:val="007353C4"/>
    <w:rsid w:val="00744F37"/>
    <w:rsid w:val="00756699"/>
    <w:rsid w:val="00756AB5"/>
    <w:rsid w:val="00772A03"/>
    <w:rsid w:val="007749CA"/>
    <w:rsid w:val="007811EF"/>
    <w:rsid w:val="00785934"/>
    <w:rsid w:val="00787121"/>
    <w:rsid w:val="007A6E27"/>
    <w:rsid w:val="007B0818"/>
    <w:rsid w:val="007B557A"/>
    <w:rsid w:val="007C010A"/>
    <w:rsid w:val="007C075D"/>
    <w:rsid w:val="007D094A"/>
    <w:rsid w:val="007D26FC"/>
    <w:rsid w:val="007D6D31"/>
    <w:rsid w:val="007E3CC9"/>
    <w:rsid w:val="007F5C87"/>
    <w:rsid w:val="007F5FE5"/>
    <w:rsid w:val="0080632F"/>
    <w:rsid w:val="008120BF"/>
    <w:rsid w:val="008156D9"/>
    <w:rsid w:val="008161BC"/>
    <w:rsid w:val="00826AB3"/>
    <w:rsid w:val="00836B39"/>
    <w:rsid w:val="00837A4E"/>
    <w:rsid w:val="00840116"/>
    <w:rsid w:val="00840E21"/>
    <w:rsid w:val="00852AC8"/>
    <w:rsid w:val="008542F9"/>
    <w:rsid w:val="00865733"/>
    <w:rsid w:val="00866C03"/>
    <w:rsid w:val="008674C2"/>
    <w:rsid w:val="0086757C"/>
    <w:rsid w:val="00872C97"/>
    <w:rsid w:val="0088088A"/>
    <w:rsid w:val="00895C51"/>
    <w:rsid w:val="0089634E"/>
    <w:rsid w:val="008A17D0"/>
    <w:rsid w:val="008A4E2A"/>
    <w:rsid w:val="008B338C"/>
    <w:rsid w:val="008B4DDD"/>
    <w:rsid w:val="008C7159"/>
    <w:rsid w:val="008C7D3D"/>
    <w:rsid w:val="008D40F5"/>
    <w:rsid w:val="008F570A"/>
    <w:rsid w:val="00901591"/>
    <w:rsid w:val="00904290"/>
    <w:rsid w:val="00904488"/>
    <w:rsid w:val="00910767"/>
    <w:rsid w:val="00917588"/>
    <w:rsid w:val="0092217D"/>
    <w:rsid w:val="00934D9E"/>
    <w:rsid w:val="00935E18"/>
    <w:rsid w:val="00935FD7"/>
    <w:rsid w:val="00950497"/>
    <w:rsid w:val="00962E68"/>
    <w:rsid w:val="00970EDF"/>
    <w:rsid w:val="00994F7A"/>
    <w:rsid w:val="009B0F80"/>
    <w:rsid w:val="009B2971"/>
    <w:rsid w:val="009C7FDF"/>
    <w:rsid w:val="009D037F"/>
    <w:rsid w:val="009D431C"/>
    <w:rsid w:val="009E2124"/>
    <w:rsid w:val="009E52C5"/>
    <w:rsid w:val="00A05D8A"/>
    <w:rsid w:val="00A1202A"/>
    <w:rsid w:val="00A12EDF"/>
    <w:rsid w:val="00A17516"/>
    <w:rsid w:val="00A23FB0"/>
    <w:rsid w:val="00A30185"/>
    <w:rsid w:val="00A34F3A"/>
    <w:rsid w:val="00A364A1"/>
    <w:rsid w:val="00A477A2"/>
    <w:rsid w:val="00A517C1"/>
    <w:rsid w:val="00A523FE"/>
    <w:rsid w:val="00A52BD6"/>
    <w:rsid w:val="00A5700E"/>
    <w:rsid w:val="00A62854"/>
    <w:rsid w:val="00A673DC"/>
    <w:rsid w:val="00A752DC"/>
    <w:rsid w:val="00A75F7A"/>
    <w:rsid w:val="00A76AB7"/>
    <w:rsid w:val="00A77903"/>
    <w:rsid w:val="00A815CD"/>
    <w:rsid w:val="00AA1AB8"/>
    <w:rsid w:val="00AA6330"/>
    <w:rsid w:val="00AB1062"/>
    <w:rsid w:val="00AC7481"/>
    <w:rsid w:val="00AD5291"/>
    <w:rsid w:val="00AD69E3"/>
    <w:rsid w:val="00AE3419"/>
    <w:rsid w:val="00AE6467"/>
    <w:rsid w:val="00B03569"/>
    <w:rsid w:val="00B05561"/>
    <w:rsid w:val="00B1196E"/>
    <w:rsid w:val="00B123E0"/>
    <w:rsid w:val="00B243B6"/>
    <w:rsid w:val="00B44B4B"/>
    <w:rsid w:val="00B45BCB"/>
    <w:rsid w:val="00B62942"/>
    <w:rsid w:val="00B62B99"/>
    <w:rsid w:val="00B63129"/>
    <w:rsid w:val="00B7367F"/>
    <w:rsid w:val="00B81E4A"/>
    <w:rsid w:val="00B83598"/>
    <w:rsid w:val="00B912F0"/>
    <w:rsid w:val="00B930FC"/>
    <w:rsid w:val="00B952AC"/>
    <w:rsid w:val="00B95A62"/>
    <w:rsid w:val="00B960FA"/>
    <w:rsid w:val="00BA7955"/>
    <w:rsid w:val="00BB5688"/>
    <w:rsid w:val="00BB5BA0"/>
    <w:rsid w:val="00C11457"/>
    <w:rsid w:val="00C13B9E"/>
    <w:rsid w:val="00C17132"/>
    <w:rsid w:val="00C177CE"/>
    <w:rsid w:val="00C23310"/>
    <w:rsid w:val="00C23D35"/>
    <w:rsid w:val="00C27F03"/>
    <w:rsid w:val="00C3679B"/>
    <w:rsid w:val="00C62ADC"/>
    <w:rsid w:val="00C7725F"/>
    <w:rsid w:val="00C7749C"/>
    <w:rsid w:val="00C90762"/>
    <w:rsid w:val="00C90F8C"/>
    <w:rsid w:val="00C95F42"/>
    <w:rsid w:val="00CA5BB8"/>
    <w:rsid w:val="00CB37C1"/>
    <w:rsid w:val="00CB662D"/>
    <w:rsid w:val="00CB6994"/>
    <w:rsid w:val="00CC7F8D"/>
    <w:rsid w:val="00CE3445"/>
    <w:rsid w:val="00CE65E2"/>
    <w:rsid w:val="00CF38E4"/>
    <w:rsid w:val="00CF4606"/>
    <w:rsid w:val="00D011CD"/>
    <w:rsid w:val="00D0171A"/>
    <w:rsid w:val="00D44D21"/>
    <w:rsid w:val="00D6099A"/>
    <w:rsid w:val="00D62046"/>
    <w:rsid w:val="00D63B79"/>
    <w:rsid w:val="00D640D9"/>
    <w:rsid w:val="00D64A43"/>
    <w:rsid w:val="00D74805"/>
    <w:rsid w:val="00D74CE2"/>
    <w:rsid w:val="00D76489"/>
    <w:rsid w:val="00D83EAB"/>
    <w:rsid w:val="00D90504"/>
    <w:rsid w:val="00D9151B"/>
    <w:rsid w:val="00D93007"/>
    <w:rsid w:val="00D93EA4"/>
    <w:rsid w:val="00D95107"/>
    <w:rsid w:val="00DB7454"/>
    <w:rsid w:val="00DC792C"/>
    <w:rsid w:val="00DD382B"/>
    <w:rsid w:val="00DD60E6"/>
    <w:rsid w:val="00DD7148"/>
    <w:rsid w:val="00DE26CF"/>
    <w:rsid w:val="00DF450F"/>
    <w:rsid w:val="00E01D6E"/>
    <w:rsid w:val="00E02768"/>
    <w:rsid w:val="00E1305B"/>
    <w:rsid w:val="00E13B0A"/>
    <w:rsid w:val="00E17480"/>
    <w:rsid w:val="00E22E83"/>
    <w:rsid w:val="00E244C9"/>
    <w:rsid w:val="00E337ED"/>
    <w:rsid w:val="00E3482B"/>
    <w:rsid w:val="00E3556A"/>
    <w:rsid w:val="00E37655"/>
    <w:rsid w:val="00E4742D"/>
    <w:rsid w:val="00E50458"/>
    <w:rsid w:val="00E53145"/>
    <w:rsid w:val="00E56EDA"/>
    <w:rsid w:val="00E616C4"/>
    <w:rsid w:val="00E71942"/>
    <w:rsid w:val="00E71A4B"/>
    <w:rsid w:val="00E73A2E"/>
    <w:rsid w:val="00E809DB"/>
    <w:rsid w:val="00E83E81"/>
    <w:rsid w:val="00E8645F"/>
    <w:rsid w:val="00E90844"/>
    <w:rsid w:val="00E91BBC"/>
    <w:rsid w:val="00EA7072"/>
    <w:rsid w:val="00EA7F5C"/>
    <w:rsid w:val="00EB28BF"/>
    <w:rsid w:val="00EB3DCA"/>
    <w:rsid w:val="00EC2A0D"/>
    <w:rsid w:val="00EC3A13"/>
    <w:rsid w:val="00EC6757"/>
    <w:rsid w:val="00ED48C2"/>
    <w:rsid w:val="00F0172D"/>
    <w:rsid w:val="00F05A61"/>
    <w:rsid w:val="00F10CB6"/>
    <w:rsid w:val="00F10CFB"/>
    <w:rsid w:val="00F177D9"/>
    <w:rsid w:val="00F223D7"/>
    <w:rsid w:val="00F35CFF"/>
    <w:rsid w:val="00F40BB8"/>
    <w:rsid w:val="00F5352D"/>
    <w:rsid w:val="00F958D0"/>
    <w:rsid w:val="00FA037D"/>
    <w:rsid w:val="00FA0D07"/>
    <w:rsid w:val="00FB0293"/>
    <w:rsid w:val="00FC6392"/>
    <w:rsid w:val="00FD4333"/>
    <w:rsid w:val="00FD721E"/>
    <w:rsid w:val="00FE5565"/>
    <w:rsid w:val="00FF1960"/>
    <w:rsid w:val="00FF4A1F"/>
    <w:rsid w:val="00FF7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30A9B"/>
  <w15:chartTrackingRefBased/>
  <w15:docId w15:val="{CC7C5B09-ED51-4F97-BD7D-A78B195C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805"/>
    <w:pPr>
      <w:suppressAutoHyphens/>
      <w:spacing w:after="200" w:line="276" w:lineRule="auto"/>
    </w:pPr>
    <w:rPr>
      <w:rFonts w:ascii="Calibri" w:eastAsia="Lucida Sans Unicode" w:hAnsi="Calibri" w:cs="font209"/>
      <w:kern w:val="1"/>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4805"/>
    <w:pPr>
      <w:tabs>
        <w:tab w:val="center" w:pos="4819"/>
        <w:tab w:val="right" w:pos="9638"/>
      </w:tabs>
      <w:suppressAutoHyphens w:val="0"/>
      <w:spacing w:after="0" w:line="240" w:lineRule="auto"/>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D74805"/>
  </w:style>
  <w:style w:type="paragraph" w:styleId="Pidipagina">
    <w:name w:val="footer"/>
    <w:basedOn w:val="Normale"/>
    <w:link w:val="PidipaginaCarattere"/>
    <w:uiPriority w:val="99"/>
    <w:unhideWhenUsed/>
    <w:rsid w:val="00D74805"/>
    <w:pPr>
      <w:tabs>
        <w:tab w:val="center" w:pos="4819"/>
        <w:tab w:val="right" w:pos="9638"/>
      </w:tabs>
      <w:suppressAutoHyphens w:val="0"/>
      <w:spacing w:after="0" w:line="240" w:lineRule="auto"/>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D74805"/>
  </w:style>
  <w:style w:type="character" w:styleId="Collegamentoipertestuale">
    <w:name w:val="Hyperlink"/>
    <w:semiHidden/>
    <w:rsid w:val="00D74805"/>
    <w:rPr>
      <w:color w:val="0000FF"/>
      <w:u w:val="single"/>
    </w:rPr>
  </w:style>
  <w:style w:type="paragraph" w:styleId="Revisione">
    <w:name w:val="Revision"/>
    <w:hidden/>
    <w:uiPriority w:val="99"/>
    <w:semiHidden/>
    <w:rsid w:val="006476E5"/>
    <w:pPr>
      <w:spacing w:after="0" w:line="240" w:lineRule="auto"/>
    </w:pPr>
    <w:rPr>
      <w:rFonts w:ascii="Calibri" w:eastAsia="Lucida Sans Unicode" w:hAnsi="Calibri" w:cs="font209"/>
      <w:kern w:val="1"/>
      <w:lang w:eastAsia="ar-SA"/>
      <w14:ligatures w14:val="none"/>
    </w:rPr>
  </w:style>
  <w:style w:type="character" w:styleId="Rimandocommento">
    <w:name w:val="annotation reference"/>
    <w:basedOn w:val="Carpredefinitoparagrafo"/>
    <w:uiPriority w:val="99"/>
    <w:semiHidden/>
    <w:unhideWhenUsed/>
    <w:rsid w:val="00D011CD"/>
    <w:rPr>
      <w:sz w:val="16"/>
      <w:szCs w:val="16"/>
    </w:rPr>
  </w:style>
  <w:style w:type="paragraph" w:styleId="Testocommento">
    <w:name w:val="annotation text"/>
    <w:basedOn w:val="Normale"/>
    <w:link w:val="TestocommentoCarattere"/>
    <w:uiPriority w:val="99"/>
    <w:unhideWhenUsed/>
    <w:rsid w:val="00D011CD"/>
    <w:pPr>
      <w:spacing w:line="240" w:lineRule="auto"/>
    </w:pPr>
    <w:rPr>
      <w:sz w:val="20"/>
      <w:szCs w:val="20"/>
    </w:rPr>
  </w:style>
  <w:style w:type="character" w:customStyle="1" w:styleId="TestocommentoCarattere">
    <w:name w:val="Testo commento Carattere"/>
    <w:basedOn w:val="Carpredefinitoparagrafo"/>
    <w:link w:val="Testocommento"/>
    <w:uiPriority w:val="99"/>
    <w:rsid w:val="00D011CD"/>
    <w:rPr>
      <w:rFonts w:ascii="Calibri" w:eastAsia="Lucida Sans Unicode" w:hAnsi="Calibri" w:cs="font209"/>
      <w:kern w:val="1"/>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D011CD"/>
    <w:rPr>
      <w:b/>
      <w:bCs/>
    </w:rPr>
  </w:style>
  <w:style w:type="character" w:customStyle="1" w:styleId="SoggettocommentoCarattere">
    <w:name w:val="Soggetto commento Carattere"/>
    <w:basedOn w:val="TestocommentoCarattere"/>
    <w:link w:val="Soggettocommento"/>
    <w:uiPriority w:val="99"/>
    <w:semiHidden/>
    <w:rsid w:val="00D011CD"/>
    <w:rPr>
      <w:rFonts w:ascii="Calibri" w:eastAsia="Lucida Sans Unicode" w:hAnsi="Calibri" w:cs="font209"/>
      <w:b/>
      <w:bCs/>
      <w:kern w:val="1"/>
      <w:sz w:val="20"/>
      <w:szCs w:val="20"/>
      <w:lang w:eastAsia="ar-SA"/>
      <w14:ligatures w14:val="none"/>
    </w:rPr>
  </w:style>
  <w:style w:type="character" w:styleId="Menzionenonrisolta">
    <w:name w:val="Unresolved Mention"/>
    <w:basedOn w:val="Carpredefinitoparagrafo"/>
    <w:uiPriority w:val="99"/>
    <w:semiHidden/>
    <w:unhideWhenUsed/>
    <w:rsid w:val="00CB662D"/>
    <w:rPr>
      <w:color w:val="605E5C"/>
      <w:shd w:val="clear" w:color="auto" w:fill="E1DFDD"/>
    </w:rPr>
  </w:style>
  <w:style w:type="paragraph" w:styleId="Paragrafoelenco">
    <w:name w:val="List Paragraph"/>
    <w:basedOn w:val="Normale"/>
    <w:uiPriority w:val="34"/>
    <w:qFormat/>
    <w:rsid w:val="00865733"/>
    <w:pPr>
      <w:ind w:left="720"/>
      <w:contextualSpacing/>
    </w:pPr>
  </w:style>
  <w:style w:type="paragraph" w:styleId="NormaleWeb">
    <w:name w:val="Normal (Web)"/>
    <w:basedOn w:val="Normale"/>
    <w:uiPriority w:val="99"/>
    <w:semiHidden/>
    <w:unhideWhenUsed/>
    <w:rsid w:val="00265D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80390">
      <w:bodyDiv w:val="1"/>
      <w:marLeft w:val="0"/>
      <w:marRight w:val="0"/>
      <w:marTop w:val="0"/>
      <w:marBottom w:val="0"/>
      <w:divBdr>
        <w:top w:val="none" w:sz="0" w:space="0" w:color="auto"/>
        <w:left w:val="none" w:sz="0" w:space="0" w:color="auto"/>
        <w:bottom w:val="none" w:sz="0" w:space="0" w:color="auto"/>
        <w:right w:val="none" w:sz="0" w:space="0" w:color="auto"/>
      </w:divBdr>
    </w:div>
    <w:div w:id="19821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obiliar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immobilia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8F76-37E4-4F38-AB2D-C69C8317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Office365 - 4</dc:creator>
  <cp:keywords/>
  <dc:description/>
  <cp:lastModifiedBy>Office365 - 2</cp:lastModifiedBy>
  <cp:revision>13</cp:revision>
  <dcterms:created xsi:type="dcterms:W3CDTF">2024-10-18T15:21:00Z</dcterms:created>
  <dcterms:modified xsi:type="dcterms:W3CDTF">2024-10-23T07:51:00Z</dcterms:modified>
</cp:coreProperties>
</file>